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AD6" w:rsidRDefault="00A72A02">
      <w:pPr>
        <w:keepNext/>
        <w:keepLines/>
        <w:tabs>
          <w:tab w:val="left" w:pos="585"/>
          <w:tab w:val="right" w:pos="9355"/>
        </w:tabs>
        <w:spacing w:after="0"/>
        <w:ind w:firstLine="567"/>
        <w:jc w:val="right"/>
        <w:rPr>
          <w:szCs w:val="28"/>
          <w:lang w:eastAsia="ar-SA"/>
        </w:rPr>
      </w:pPr>
      <w:r>
        <w:rPr>
          <w:noProof/>
        </w:rPr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posOffset>2755900</wp:posOffset>
            </wp:positionH>
            <wp:positionV relativeFrom="paragraph">
              <wp:posOffset>635</wp:posOffset>
            </wp:positionV>
            <wp:extent cx="425450" cy="483870"/>
            <wp:effectExtent l="0" t="0" r="0" b="0"/>
            <wp:wrapNone/>
            <wp:docPr id="1" name="Рисунок 4" descr="Описание: 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" descr="Описание: 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F4AD6" w:rsidRDefault="00BF4AD6">
      <w:pPr>
        <w:keepNext/>
        <w:keepLines/>
        <w:spacing w:after="0"/>
        <w:ind w:firstLine="567"/>
        <w:jc w:val="center"/>
        <w:rPr>
          <w:sz w:val="30"/>
          <w:szCs w:val="30"/>
          <w:lang w:eastAsia="ar-SA"/>
        </w:rPr>
      </w:pPr>
    </w:p>
    <w:p w:rsidR="00BF4AD6" w:rsidRDefault="00BF4AD6">
      <w:pPr>
        <w:keepNext/>
        <w:keepLines/>
        <w:spacing w:after="0"/>
        <w:ind w:firstLine="567"/>
        <w:jc w:val="center"/>
        <w:rPr>
          <w:sz w:val="30"/>
          <w:szCs w:val="30"/>
          <w:lang w:eastAsia="ar-SA"/>
        </w:rPr>
      </w:pPr>
    </w:p>
    <w:p w:rsidR="00BF4AD6" w:rsidRDefault="00A72A02">
      <w:pPr>
        <w:keepNext/>
        <w:keepLines/>
        <w:spacing w:after="0"/>
        <w:ind w:firstLine="567"/>
        <w:jc w:val="center"/>
        <w:rPr>
          <w:sz w:val="30"/>
          <w:szCs w:val="30"/>
          <w:lang w:eastAsia="ar-SA"/>
        </w:rPr>
      </w:pPr>
      <w:r>
        <w:rPr>
          <w:sz w:val="30"/>
          <w:szCs w:val="30"/>
          <w:lang w:eastAsia="ar-SA"/>
        </w:rPr>
        <w:t xml:space="preserve">АДМИНИСТРАЦИЯ   ГАВРИЛОВ - </w:t>
      </w:r>
      <w:proofErr w:type="gramStart"/>
      <w:r>
        <w:rPr>
          <w:sz w:val="30"/>
          <w:szCs w:val="30"/>
          <w:lang w:eastAsia="ar-SA"/>
        </w:rPr>
        <w:t>ЯМСКОГО</w:t>
      </w:r>
      <w:proofErr w:type="gramEnd"/>
    </w:p>
    <w:p w:rsidR="00BF4AD6" w:rsidRDefault="00A72A02">
      <w:pPr>
        <w:keepNext/>
        <w:keepLines/>
        <w:spacing w:after="0"/>
        <w:ind w:firstLine="567"/>
        <w:jc w:val="center"/>
        <w:rPr>
          <w:sz w:val="30"/>
          <w:szCs w:val="30"/>
          <w:lang w:eastAsia="ar-SA"/>
        </w:rPr>
      </w:pPr>
      <w:r>
        <w:rPr>
          <w:sz w:val="30"/>
          <w:szCs w:val="30"/>
          <w:lang w:eastAsia="ar-SA"/>
        </w:rPr>
        <w:t>МУНИЦИПАЛЬНОГО   РАЙОНА</w:t>
      </w:r>
    </w:p>
    <w:p w:rsidR="00BF4AD6" w:rsidRDefault="00BF4AD6">
      <w:pPr>
        <w:keepNext/>
        <w:keepLines/>
        <w:spacing w:after="0"/>
        <w:ind w:firstLine="567"/>
        <w:jc w:val="center"/>
        <w:rPr>
          <w:sz w:val="30"/>
          <w:szCs w:val="30"/>
          <w:lang w:eastAsia="ar-SA"/>
        </w:rPr>
      </w:pPr>
    </w:p>
    <w:p w:rsidR="00BF4AD6" w:rsidRDefault="00A72A02">
      <w:pPr>
        <w:keepNext/>
        <w:keepLines/>
        <w:spacing w:after="0"/>
        <w:ind w:firstLine="567"/>
        <w:jc w:val="center"/>
        <w:rPr>
          <w:b/>
          <w:sz w:val="40"/>
          <w:szCs w:val="40"/>
          <w:lang w:eastAsia="ar-SA"/>
        </w:rPr>
      </w:pPr>
      <w:r>
        <w:rPr>
          <w:b/>
          <w:sz w:val="40"/>
          <w:szCs w:val="40"/>
          <w:lang w:eastAsia="ar-SA"/>
        </w:rPr>
        <w:t>ПОСТАНОВЛЕНИЕ</w:t>
      </w:r>
    </w:p>
    <w:p w:rsidR="00BF4AD6" w:rsidRPr="00A72A02" w:rsidRDefault="00BF4AD6">
      <w:pPr>
        <w:keepNext/>
        <w:keepLines/>
        <w:spacing w:after="0"/>
        <w:ind w:firstLine="567"/>
        <w:jc w:val="center"/>
        <w:rPr>
          <w:b/>
          <w:szCs w:val="40"/>
          <w:lang w:eastAsia="ar-SA"/>
        </w:rPr>
      </w:pPr>
    </w:p>
    <w:p w:rsidR="00BF4AD6" w:rsidRDefault="00A72A02" w:rsidP="00A72A02">
      <w:pPr>
        <w:keepNext/>
        <w:spacing w:after="0"/>
        <w:rPr>
          <w:szCs w:val="28"/>
          <w:lang w:eastAsia="ar-SA"/>
        </w:rPr>
      </w:pPr>
      <w:r>
        <w:rPr>
          <w:szCs w:val="28"/>
          <w:lang w:eastAsia="ar-SA"/>
        </w:rPr>
        <w:t xml:space="preserve">13.06.2023   </w:t>
      </w:r>
      <w:r>
        <w:rPr>
          <w:szCs w:val="28"/>
          <w:lang w:eastAsia="ar-SA"/>
        </w:rPr>
        <w:t>№ 567</w:t>
      </w:r>
    </w:p>
    <w:p w:rsidR="00BF4AD6" w:rsidRDefault="00BF4AD6">
      <w:pPr>
        <w:tabs>
          <w:tab w:val="left" w:pos="851"/>
        </w:tabs>
        <w:spacing w:after="0"/>
        <w:ind w:firstLine="567"/>
      </w:pPr>
    </w:p>
    <w:p w:rsidR="00BF4AD6" w:rsidRDefault="00A72A02">
      <w:pPr>
        <w:tabs>
          <w:tab w:val="left" w:pos="851"/>
        </w:tabs>
        <w:spacing w:after="0"/>
      </w:pPr>
      <w:r>
        <w:t>О внесении изменений в постановление</w:t>
      </w:r>
    </w:p>
    <w:p w:rsidR="00BF4AD6" w:rsidRDefault="00A72A02">
      <w:pPr>
        <w:tabs>
          <w:tab w:val="left" w:pos="851"/>
        </w:tabs>
        <w:spacing w:after="0"/>
      </w:pPr>
      <w:r>
        <w:t xml:space="preserve">Администрации </w:t>
      </w:r>
      <w:proofErr w:type="gramStart"/>
      <w:r>
        <w:t>Гаврилов-Ямского</w:t>
      </w:r>
      <w:proofErr w:type="gramEnd"/>
      <w:r>
        <w:t xml:space="preserve"> </w:t>
      </w:r>
    </w:p>
    <w:p w:rsidR="00BF4AD6" w:rsidRDefault="00A72A02">
      <w:pPr>
        <w:tabs>
          <w:tab w:val="left" w:pos="851"/>
        </w:tabs>
        <w:spacing w:after="0"/>
      </w:pPr>
      <w:r>
        <w:t>муниципального района от 10.01.2022 № 9</w:t>
      </w:r>
    </w:p>
    <w:p w:rsidR="00BF4AD6" w:rsidRDefault="00BF4AD6">
      <w:pPr>
        <w:tabs>
          <w:tab w:val="left" w:pos="851"/>
        </w:tabs>
        <w:spacing w:after="0"/>
        <w:ind w:firstLine="567"/>
      </w:pPr>
    </w:p>
    <w:p w:rsidR="00BF4AD6" w:rsidRDefault="00A72A02">
      <w:pPr>
        <w:ind w:firstLine="737"/>
      </w:pPr>
      <w:proofErr w:type="gramStart"/>
      <w:r>
        <w:t xml:space="preserve">В целях оптимизации расходов и </w:t>
      </w:r>
      <w:r>
        <w:t xml:space="preserve">эффективного использования бюджетных средств, </w:t>
      </w:r>
      <w:r>
        <w:t>а также в соответствии с решением Собрания представителей Гаврилов-Ямского муниципального района от 30.03.2023 № 218 «</w:t>
      </w:r>
      <w:r>
        <w:rPr>
          <w:bCs/>
        </w:rPr>
        <w:t xml:space="preserve">О </w:t>
      </w:r>
      <w:r>
        <w:rPr>
          <w:bCs/>
        </w:rPr>
        <w:t>внесении</w:t>
      </w:r>
      <w:r>
        <w:rPr>
          <w:bCs/>
        </w:rPr>
        <w:t xml:space="preserve"> изменений в решение Собрания представителей Гаврилов-Ямского муниципального ра</w:t>
      </w:r>
      <w:r>
        <w:rPr>
          <w:bCs/>
        </w:rPr>
        <w:t>йона от 15.12.2022 № 197</w:t>
      </w:r>
      <w:r>
        <w:rPr>
          <w:bCs/>
        </w:rPr>
        <w:t xml:space="preserve"> «О бюджете Гаврилов – Ямского муниципального района на 2023 год и на плановый период 2024-2025 годов»</w:t>
      </w:r>
      <w:r>
        <w:t>», руководствуясь статьей 26 Устава Гаврилов-Ямского муниципального района Ярославской области,</w:t>
      </w:r>
      <w:proofErr w:type="gramEnd"/>
    </w:p>
    <w:p w:rsidR="00BF4AD6" w:rsidRDefault="00BF4AD6">
      <w:pPr>
        <w:tabs>
          <w:tab w:val="left" w:pos="851"/>
        </w:tabs>
        <w:spacing w:after="0"/>
        <w:ind w:firstLine="567"/>
      </w:pPr>
    </w:p>
    <w:p w:rsidR="00BF4AD6" w:rsidRDefault="00A72A02" w:rsidP="00A72A02">
      <w:pPr>
        <w:tabs>
          <w:tab w:val="left" w:pos="851"/>
        </w:tabs>
        <w:spacing w:after="0"/>
      </w:pPr>
      <w:r>
        <w:t>АДМИНИСТРАЦИЯ МУНИЦИПАЛЬНОГО РАЙ</w:t>
      </w:r>
      <w:r>
        <w:t>ОНА ПОСТАНОВЛЯЕТ:</w:t>
      </w:r>
    </w:p>
    <w:p w:rsidR="00BF4AD6" w:rsidRDefault="00BF4AD6">
      <w:pPr>
        <w:tabs>
          <w:tab w:val="left" w:pos="851"/>
        </w:tabs>
        <w:spacing w:after="0"/>
        <w:ind w:firstLine="567"/>
      </w:pPr>
    </w:p>
    <w:p w:rsidR="00BF4AD6" w:rsidRDefault="00A72A02">
      <w:pPr>
        <w:tabs>
          <w:tab w:val="left" w:pos="851"/>
        </w:tabs>
        <w:spacing w:after="0"/>
        <w:ind w:firstLine="567"/>
      </w:pPr>
      <w:r>
        <w:t xml:space="preserve">1. Внести в муниципальную программу «Социальная поддержка населения </w:t>
      </w:r>
      <w:proofErr w:type="gramStart"/>
      <w:r>
        <w:t>Гаврилов-Ямского</w:t>
      </w:r>
      <w:proofErr w:type="gramEnd"/>
      <w:r>
        <w:t xml:space="preserve"> муниципального района» на 2022-2025 годы, утвержденную постановлением Администрации Гаврилов-Ямского муниципального района от 10.01.2022 № 9, изменения </w:t>
      </w:r>
      <w:r>
        <w:t xml:space="preserve">согласно приложению. </w:t>
      </w:r>
    </w:p>
    <w:p w:rsidR="00BF4AD6" w:rsidRDefault="00A72A02">
      <w:pPr>
        <w:tabs>
          <w:tab w:val="left" w:pos="851"/>
        </w:tabs>
        <w:spacing w:after="0"/>
        <w:ind w:firstLine="567"/>
      </w:pPr>
      <w:r>
        <w:t xml:space="preserve">2. Контроль за исполнением постановления возложить на первого заместителя Главы Администрации </w:t>
      </w:r>
      <w:proofErr w:type="gramStart"/>
      <w:r>
        <w:t>Гаврилов-Ямского</w:t>
      </w:r>
      <w:proofErr w:type="gramEnd"/>
      <w:r>
        <w:t xml:space="preserve"> муниципального района </w:t>
      </w:r>
      <w:proofErr w:type="spellStart"/>
      <w:r>
        <w:t>Забаева</w:t>
      </w:r>
      <w:proofErr w:type="spellEnd"/>
      <w:r>
        <w:t xml:space="preserve"> А.А.</w:t>
      </w:r>
    </w:p>
    <w:p w:rsidR="00BF4AD6" w:rsidRDefault="00A72A02">
      <w:pPr>
        <w:tabs>
          <w:tab w:val="left" w:pos="851"/>
        </w:tabs>
        <w:spacing w:after="0"/>
        <w:ind w:firstLine="567"/>
      </w:pPr>
      <w:r>
        <w:t>3. Постановление опубликовать в районной массовой газете «Гаврилов-</w:t>
      </w:r>
      <w:proofErr w:type="spellStart"/>
      <w:r>
        <w:t>Ямский</w:t>
      </w:r>
      <w:proofErr w:type="spellEnd"/>
      <w:r>
        <w:t xml:space="preserve"> вестник» и </w:t>
      </w:r>
      <w:r>
        <w:t xml:space="preserve">разместить на официальном сайте Администрации </w:t>
      </w:r>
      <w:proofErr w:type="gramStart"/>
      <w:r>
        <w:t>Гаврилов-Ямского</w:t>
      </w:r>
      <w:proofErr w:type="gramEnd"/>
      <w:r>
        <w:t xml:space="preserve"> муниципального района.</w:t>
      </w:r>
    </w:p>
    <w:p w:rsidR="00BF4AD6" w:rsidRDefault="00A72A02">
      <w:pPr>
        <w:tabs>
          <w:tab w:val="left" w:pos="851"/>
        </w:tabs>
        <w:spacing w:after="0"/>
        <w:ind w:firstLine="567"/>
      </w:pPr>
      <w:r>
        <w:t>4. Постановление вступает в силу с момента официального опубликования.</w:t>
      </w:r>
    </w:p>
    <w:p w:rsidR="00BF4AD6" w:rsidRDefault="00BF4AD6">
      <w:pPr>
        <w:spacing w:after="0"/>
        <w:ind w:firstLine="567"/>
      </w:pPr>
    </w:p>
    <w:p w:rsidR="00BF4AD6" w:rsidRDefault="00BF4AD6">
      <w:pPr>
        <w:spacing w:after="0"/>
        <w:ind w:firstLine="567"/>
      </w:pPr>
    </w:p>
    <w:p w:rsidR="00BF4AD6" w:rsidRDefault="00A72A02">
      <w:pPr>
        <w:spacing w:after="0"/>
      </w:pPr>
      <w:r>
        <w:t xml:space="preserve">Глава </w:t>
      </w:r>
      <w:proofErr w:type="gramStart"/>
      <w:r>
        <w:t>Гаврилов-Ямского</w:t>
      </w:r>
      <w:proofErr w:type="gramEnd"/>
    </w:p>
    <w:p w:rsidR="00A72A02" w:rsidRDefault="00A72A02">
      <w:pPr>
        <w:spacing w:after="0"/>
      </w:pPr>
      <w:r>
        <w:t xml:space="preserve">муниципального района                                  </w:t>
      </w:r>
      <w:r>
        <w:t xml:space="preserve">                          А.Б. Сергеичев</w:t>
      </w:r>
    </w:p>
    <w:p w:rsidR="00BF4AD6" w:rsidRDefault="00A72A02">
      <w:pPr>
        <w:spacing w:after="0"/>
        <w:sectPr w:rsidR="00BF4AD6">
          <w:pgSz w:w="11906" w:h="16838"/>
          <w:pgMar w:top="992" w:right="851" w:bottom="1134" w:left="1276" w:header="0" w:footer="0" w:gutter="0"/>
          <w:cols w:space="720"/>
          <w:formProt w:val="0"/>
          <w:docGrid w:linePitch="360"/>
        </w:sectPr>
      </w:pPr>
      <w:r>
        <w:br w:type="page"/>
      </w:r>
    </w:p>
    <w:p w:rsidR="00BF4AD6" w:rsidRDefault="00BF4AD6">
      <w:pPr>
        <w:spacing w:after="0"/>
        <w:jc w:val="right"/>
        <w:rPr>
          <w:color w:val="auto"/>
          <w:sz w:val="26"/>
          <w:szCs w:val="26"/>
        </w:rPr>
      </w:pPr>
    </w:p>
    <w:p w:rsidR="00BF4AD6" w:rsidRDefault="00A72A02">
      <w:pPr>
        <w:spacing w:after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Приложение к постановлению </w:t>
      </w:r>
    </w:p>
    <w:p w:rsidR="00BF4AD6" w:rsidRDefault="00A72A02">
      <w:pPr>
        <w:spacing w:after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Администрации </w:t>
      </w:r>
      <w:proofErr w:type="gramStart"/>
      <w:r>
        <w:rPr>
          <w:color w:val="auto"/>
          <w:sz w:val="26"/>
          <w:szCs w:val="26"/>
        </w:rPr>
        <w:t>Гаврилов-Ямского</w:t>
      </w:r>
      <w:proofErr w:type="gramEnd"/>
    </w:p>
    <w:p w:rsidR="00BF4AD6" w:rsidRDefault="00A72A02">
      <w:pPr>
        <w:spacing w:after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муниципального района </w:t>
      </w:r>
    </w:p>
    <w:p w:rsidR="00BF4AD6" w:rsidRDefault="00A72A02">
      <w:pPr>
        <w:spacing w:after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от 13.06.2023  </w:t>
      </w:r>
      <w:r>
        <w:rPr>
          <w:color w:val="auto"/>
          <w:sz w:val="26"/>
          <w:szCs w:val="26"/>
        </w:rPr>
        <w:t xml:space="preserve"> № 567</w:t>
      </w:r>
    </w:p>
    <w:p w:rsidR="00BF4AD6" w:rsidRDefault="00BF4AD6">
      <w:pPr>
        <w:spacing w:after="0"/>
        <w:jc w:val="right"/>
        <w:rPr>
          <w:color w:val="auto"/>
          <w:sz w:val="26"/>
          <w:szCs w:val="26"/>
        </w:rPr>
      </w:pPr>
    </w:p>
    <w:p w:rsidR="00BF4AD6" w:rsidRDefault="00A72A02">
      <w:pPr>
        <w:spacing w:after="0" w:line="276" w:lineRule="auto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Изменения, вносимые в муниципальную программу</w:t>
      </w:r>
    </w:p>
    <w:p w:rsidR="00BF4AD6" w:rsidRDefault="00A72A02">
      <w:pPr>
        <w:spacing w:after="0" w:line="276" w:lineRule="auto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 xml:space="preserve">«Социальная поддержка населения </w:t>
      </w:r>
      <w:proofErr w:type="gramStart"/>
      <w:r>
        <w:rPr>
          <w:b/>
          <w:color w:val="auto"/>
          <w:sz w:val="26"/>
          <w:szCs w:val="26"/>
        </w:rPr>
        <w:t>Гаврилов-Ямского</w:t>
      </w:r>
      <w:proofErr w:type="gramEnd"/>
      <w:r>
        <w:rPr>
          <w:b/>
          <w:color w:val="auto"/>
          <w:sz w:val="26"/>
          <w:szCs w:val="26"/>
        </w:rPr>
        <w:t xml:space="preserve"> муниципального района» на 2</w:t>
      </w:r>
      <w:r>
        <w:rPr>
          <w:b/>
          <w:color w:val="auto"/>
          <w:sz w:val="26"/>
          <w:szCs w:val="26"/>
        </w:rPr>
        <w:t>022-2025 годы:</w:t>
      </w:r>
    </w:p>
    <w:p w:rsidR="00BF4AD6" w:rsidRDefault="00BF4AD6">
      <w:pPr>
        <w:spacing w:after="0"/>
        <w:ind w:firstLine="567"/>
        <w:rPr>
          <w:color w:val="auto"/>
          <w:sz w:val="26"/>
          <w:szCs w:val="26"/>
        </w:rPr>
      </w:pPr>
    </w:p>
    <w:p w:rsidR="00BF4AD6" w:rsidRDefault="00A72A02">
      <w:pPr>
        <w:pStyle w:val="a4"/>
        <w:numPr>
          <w:ilvl w:val="0"/>
          <w:numId w:val="1"/>
        </w:numPr>
        <w:spacing w:after="0"/>
        <w:ind w:left="0" w:firstLine="567"/>
        <w:rPr>
          <w:color w:val="auto"/>
          <w:szCs w:val="28"/>
        </w:rPr>
      </w:pPr>
      <w:r>
        <w:rPr>
          <w:color w:val="auto"/>
          <w:szCs w:val="28"/>
        </w:rPr>
        <w:t xml:space="preserve">В Паспорте муниципальной программы «Социальная поддержка населения </w:t>
      </w:r>
      <w:proofErr w:type="gramStart"/>
      <w:r>
        <w:rPr>
          <w:color w:val="auto"/>
          <w:szCs w:val="28"/>
        </w:rPr>
        <w:t>Гаврилов-Ямского</w:t>
      </w:r>
      <w:proofErr w:type="gramEnd"/>
      <w:r>
        <w:rPr>
          <w:color w:val="auto"/>
          <w:szCs w:val="28"/>
        </w:rPr>
        <w:t xml:space="preserve"> муниципального района» на 2022-2025 годы» строку «Объемы и источники финансирования муниципальной программы» изложить в следующей редакции: </w:t>
      </w:r>
    </w:p>
    <w:p w:rsidR="00BF4AD6" w:rsidRDefault="00BF4AD6">
      <w:pPr>
        <w:pStyle w:val="a4"/>
        <w:spacing w:after="0"/>
        <w:ind w:left="567"/>
        <w:rPr>
          <w:color w:val="auto"/>
          <w:szCs w:val="28"/>
        </w:rPr>
      </w:pPr>
    </w:p>
    <w:tbl>
      <w:tblPr>
        <w:tblW w:w="12191" w:type="dxa"/>
        <w:tblInd w:w="1182" w:type="dxa"/>
        <w:tblLayout w:type="fixed"/>
        <w:tblCellMar>
          <w:left w:w="48" w:type="dxa"/>
          <w:right w:w="48" w:type="dxa"/>
        </w:tblCellMar>
        <w:tblLook w:val="0000" w:firstRow="0" w:lastRow="0" w:firstColumn="0" w:lastColumn="0" w:noHBand="0" w:noVBand="0"/>
      </w:tblPr>
      <w:tblGrid>
        <w:gridCol w:w="3969"/>
        <w:gridCol w:w="8222"/>
      </w:tblGrid>
      <w:tr w:rsidR="00BF4AD6"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Объемы и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источники финансирования Муниципальной программы</w:t>
            </w:r>
          </w:p>
        </w:tc>
        <w:tc>
          <w:tcPr>
            <w:tcW w:w="8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4AD6" w:rsidRDefault="00A72A02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Всего по Муниципальной программе</w:t>
            </w:r>
            <w:r>
              <w:rPr>
                <w:color w:val="auto"/>
                <w:sz w:val="26"/>
                <w:szCs w:val="26"/>
              </w:rPr>
              <w:tab/>
              <w:t xml:space="preserve">729 367 353,85 руб. </w:t>
            </w:r>
            <w:r>
              <w:rPr>
                <w:color w:val="auto"/>
                <w:sz w:val="26"/>
                <w:szCs w:val="26"/>
              </w:rPr>
              <w:tab/>
              <w:t>из них:</w:t>
            </w:r>
          </w:p>
          <w:p w:rsidR="00BF4AD6" w:rsidRDefault="00A72A02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- федеральные средства:</w:t>
            </w:r>
          </w:p>
          <w:p w:rsidR="00BF4AD6" w:rsidRDefault="00A72A02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2022 год – 113 929 600,99 руб.</w:t>
            </w:r>
          </w:p>
          <w:p w:rsidR="00BF4AD6" w:rsidRDefault="00A72A02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2023 год –   32 664 647,00</w:t>
            </w:r>
            <w:r w:rsidRPr="00A72A02">
              <w:rPr>
                <w:color w:val="auto"/>
                <w:sz w:val="26"/>
                <w:szCs w:val="26"/>
              </w:rPr>
              <w:t xml:space="preserve"> </w:t>
            </w:r>
            <w:r>
              <w:rPr>
                <w:color w:val="auto"/>
                <w:sz w:val="26"/>
                <w:szCs w:val="26"/>
              </w:rPr>
              <w:t>руб.</w:t>
            </w:r>
          </w:p>
          <w:p w:rsidR="00BF4AD6" w:rsidRDefault="00A72A02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2024 год –     7 717 662,00 руб.</w:t>
            </w:r>
          </w:p>
          <w:p w:rsidR="00BF4AD6" w:rsidRDefault="00A72A02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2025 год –     7 672 </w:t>
            </w:r>
            <w:r>
              <w:rPr>
                <w:color w:val="auto"/>
                <w:sz w:val="26"/>
                <w:szCs w:val="26"/>
              </w:rPr>
              <w:t>013,00 руб.</w:t>
            </w:r>
          </w:p>
          <w:p w:rsidR="00BF4AD6" w:rsidRDefault="00A72A02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- областные средства:</w:t>
            </w:r>
          </w:p>
          <w:p w:rsidR="00BF4AD6" w:rsidRDefault="00A72A02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2022 год – 204 248 709,01 руб.</w:t>
            </w:r>
          </w:p>
          <w:p w:rsidR="00BF4AD6" w:rsidRDefault="00A72A02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2023 год – 141 190 390,00</w:t>
            </w:r>
            <w:r w:rsidRPr="00A72A02">
              <w:rPr>
                <w:color w:val="auto"/>
                <w:sz w:val="26"/>
                <w:szCs w:val="26"/>
              </w:rPr>
              <w:t xml:space="preserve"> </w:t>
            </w:r>
            <w:r>
              <w:rPr>
                <w:color w:val="auto"/>
                <w:sz w:val="26"/>
                <w:szCs w:val="26"/>
              </w:rPr>
              <w:t>руб.</w:t>
            </w:r>
          </w:p>
          <w:p w:rsidR="00BF4AD6" w:rsidRDefault="00A72A02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2024 год – 106 728 602,00 руб.</w:t>
            </w:r>
          </w:p>
          <w:p w:rsidR="00BF4AD6" w:rsidRDefault="00A72A02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2025 год – 106 858 937,00 руб.</w:t>
            </w:r>
          </w:p>
          <w:p w:rsidR="00BF4AD6" w:rsidRDefault="00A72A02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- средства бюджета муниципального района:</w:t>
            </w:r>
          </w:p>
          <w:p w:rsidR="00BF4AD6" w:rsidRDefault="00A72A02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2022 год –     3 069 358,92 руб.</w:t>
            </w:r>
          </w:p>
          <w:p w:rsidR="00BF4AD6" w:rsidRDefault="00A72A02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2023 год –     1 634 43</w:t>
            </w:r>
            <w:r>
              <w:rPr>
                <w:color w:val="auto"/>
                <w:sz w:val="26"/>
                <w:szCs w:val="26"/>
              </w:rPr>
              <w:t>3,93 руб.</w:t>
            </w:r>
          </w:p>
          <w:p w:rsidR="00BF4AD6" w:rsidRDefault="00A72A02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2024 год –     2 234 000,00 руб.</w:t>
            </w:r>
          </w:p>
          <w:p w:rsidR="00BF4AD6" w:rsidRDefault="00A72A02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2025 год –     1 419 000,00 руб.</w:t>
            </w:r>
          </w:p>
        </w:tc>
      </w:tr>
    </w:tbl>
    <w:p w:rsidR="00BF4AD6" w:rsidRDefault="00BF4AD6">
      <w:pPr>
        <w:widowControl w:val="0"/>
        <w:spacing w:after="0"/>
        <w:ind w:firstLine="567"/>
        <w:rPr>
          <w:color w:val="auto"/>
          <w:szCs w:val="28"/>
        </w:rPr>
      </w:pPr>
    </w:p>
    <w:p w:rsidR="00BF4AD6" w:rsidRDefault="00A72A02">
      <w:pPr>
        <w:spacing w:line="276" w:lineRule="auto"/>
        <w:jc w:val="left"/>
        <w:rPr>
          <w:color w:val="auto"/>
          <w:szCs w:val="28"/>
        </w:rPr>
      </w:pPr>
      <w:r>
        <w:br w:type="page"/>
      </w:r>
    </w:p>
    <w:p w:rsidR="00BF4AD6" w:rsidRDefault="00A72A02">
      <w:pPr>
        <w:widowControl w:val="0"/>
        <w:spacing w:after="0"/>
        <w:ind w:firstLine="567"/>
        <w:rPr>
          <w:color w:val="auto"/>
          <w:szCs w:val="28"/>
        </w:rPr>
      </w:pPr>
      <w:r>
        <w:rPr>
          <w:color w:val="auto"/>
          <w:szCs w:val="28"/>
        </w:rPr>
        <w:t xml:space="preserve">2. В пункте 3 раздела </w:t>
      </w:r>
      <w:r>
        <w:rPr>
          <w:color w:val="auto"/>
          <w:szCs w:val="28"/>
          <w:lang w:val="en-US"/>
        </w:rPr>
        <w:t>V</w:t>
      </w:r>
      <w:r>
        <w:rPr>
          <w:color w:val="auto"/>
          <w:szCs w:val="28"/>
        </w:rPr>
        <w:t xml:space="preserve"> муниципальной программы таблицу: «Ресурсное обеспечение Муниципальной программы» изложить в следующей редакции: </w:t>
      </w:r>
    </w:p>
    <w:p w:rsidR="00BF4AD6" w:rsidRDefault="00BF4AD6">
      <w:pPr>
        <w:widowControl w:val="0"/>
        <w:spacing w:after="0"/>
        <w:ind w:firstLine="567"/>
        <w:rPr>
          <w:color w:val="auto"/>
          <w:szCs w:val="28"/>
        </w:rPr>
      </w:pPr>
    </w:p>
    <w:tbl>
      <w:tblPr>
        <w:tblW w:w="12991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61"/>
        <w:gridCol w:w="2672"/>
        <w:gridCol w:w="82"/>
        <w:gridCol w:w="1703"/>
        <w:gridCol w:w="1498"/>
        <w:gridCol w:w="1655"/>
        <w:gridCol w:w="1503"/>
        <w:gridCol w:w="1817"/>
      </w:tblGrid>
      <w:tr w:rsidR="00BF4AD6">
        <w:trPr>
          <w:jc w:val="center"/>
        </w:trPr>
        <w:tc>
          <w:tcPr>
            <w:tcW w:w="2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N</w:t>
            </w:r>
          </w:p>
          <w:p w:rsidR="00BF4AD6" w:rsidRDefault="00A72A02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proofErr w:type="gramStart"/>
            <w:r>
              <w:rPr>
                <w:color w:val="auto"/>
                <w:sz w:val="22"/>
                <w:szCs w:val="22"/>
              </w:rPr>
              <w:t>п</w:t>
            </w:r>
            <w:proofErr w:type="gramEnd"/>
            <w:r>
              <w:rPr>
                <w:color w:val="auto"/>
                <w:sz w:val="22"/>
                <w:szCs w:val="22"/>
              </w:rPr>
              <w:t>/п</w:t>
            </w:r>
          </w:p>
        </w:tc>
        <w:tc>
          <w:tcPr>
            <w:tcW w:w="2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7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Всего &lt;1</w:t>
            </w:r>
            <w:r>
              <w:rPr>
                <w:color w:val="auto"/>
                <w:sz w:val="22"/>
                <w:szCs w:val="22"/>
              </w:rPr>
              <w:t>&gt;</w:t>
            </w:r>
          </w:p>
        </w:tc>
        <w:tc>
          <w:tcPr>
            <w:tcW w:w="64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Оценка расходов (руб.), в том числе по годам реализации</w:t>
            </w:r>
          </w:p>
        </w:tc>
      </w:tr>
      <w:tr w:rsidR="00BF4AD6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2022 год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2023 год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2024год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2025 год</w:t>
            </w:r>
          </w:p>
        </w:tc>
      </w:tr>
      <w:tr w:rsidR="00BF4AD6">
        <w:trPr>
          <w:trHeight w:val="246"/>
          <w:jc w:val="center"/>
        </w:trPr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</w:t>
            </w:r>
          </w:p>
        </w:tc>
      </w:tr>
      <w:tr w:rsidR="00BF4AD6">
        <w:trPr>
          <w:jc w:val="center"/>
        </w:trPr>
        <w:tc>
          <w:tcPr>
            <w:tcW w:w="129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1. Ведомственная целевая программа «Социальная поддержка населения Гаврилов - Ямского муниципального района» на 2022-2025годы;</w:t>
            </w:r>
          </w:p>
        </w:tc>
      </w:tr>
      <w:tr w:rsidR="00BF4AD6">
        <w:trPr>
          <w:jc w:val="center"/>
        </w:trPr>
        <w:tc>
          <w:tcPr>
            <w:tcW w:w="2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1.1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726 944 953,85</w:t>
            </w:r>
          </w:p>
        </w:tc>
        <w:tc>
          <w:tcPr>
            <w:tcW w:w="149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320 477 268,92</w:t>
            </w:r>
          </w:p>
        </w:tc>
        <w:tc>
          <w:tcPr>
            <w:tcW w:w="165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174 754 470,93</w:t>
            </w:r>
          </w:p>
        </w:tc>
        <w:tc>
          <w:tcPr>
            <w:tcW w:w="150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116 120 264,00</w:t>
            </w:r>
          </w:p>
        </w:tc>
        <w:tc>
          <w:tcPr>
            <w:tcW w:w="1817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115 592 950,00</w:t>
            </w:r>
          </w:p>
        </w:tc>
      </w:tr>
      <w:tr w:rsidR="00BF4AD6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-средства бюджета муниципального района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5 934 392,85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2 298 958,92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899 433,93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1 674 000,00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1 062 </w:t>
            </w:r>
            <w:r>
              <w:rPr>
                <w:sz w:val="21"/>
                <w:szCs w:val="21"/>
              </w:rPr>
              <w:t>000,00</w:t>
            </w:r>
          </w:p>
        </w:tc>
      </w:tr>
      <w:tr w:rsidR="00BF4AD6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областные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559 026 638,01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204 248 709,01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141 190 390,00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106 728 602,00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106 858 937,00</w:t>
            </w:r>
          </w:p>
        </w:tc>
      </w:tr>
      <w:tr w:rsidR="00BF4AD6">
        <w:trPr>
          <w:trHeight w:val="287"/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федеральные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161 983 922,99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113 929 600,99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32 664 647,00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7 717 662,00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7 672 013,00</w:t>
            </w:r>
          </w:p>
        </w:tc>
      </w:tr>
      <w:tr w:rsidR="00BF4AD6">
        <w:trPr>
          <w:trHeight w:val="480"/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средства других бюджетов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BF4AD6">
        <w:trPr>
          <w:trHeight w:val="1468"/>
          <w:jc w:val="center"/>
        </w:trPr>
        <w:tc>
          <w:tcPr>
            <w:tcW w:w="2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1.2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proofErr w:type="spellStart"/>
            <w:r>
              <w:rPr>
                <w:color w:val="auto"/>
                <w:sz w:val="22"/>
                <w:szCs w:val="22"/>
              </w:rPr>
              <w:t>Справочно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BF4AD6">
        <w:trPr>
          <w:trHeight w:val="430"/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средства бюджета муниципального района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BF4AD6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областные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BF4AD6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федеральные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BF4AD6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иные источники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BF4AD6">
        <w:trPr>
          <w:jc w:val="center"/>
        </w:trPr>
        <w:tc>
          <w:tcPr>
            <w:tcW w:w="129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2.</w:t>
            </w:r>
            <w:r>
              <w:rPr>
                <w:rFonts w:eastAsiaTheme="minorEastAsia"/>
                <w:color w:val="auto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</w:rPr>
              <w:t>Муниципальная целевая программа «Профилактика безнадзорности, правонарушений, защита прав несовершеннолетних в Гаврилов – Ямском муниципальном районе» на</w:t>
            </w:r>
            <w:r>
              <w:rPr>
                <w:color w:val="auto"/>
                <w:sz w:val="22"/>
                <w:szCs w:val="22"/>
              </w:rPr>
              <w:t xml:space="preserve"> 2022-2025 годы</w:t>
            </w:r>
          </w:p>
        </w:tc>
      </w:tr>
      <w:tr w:rsidR="00BF4AD6">
        <w:trPr>
          <w:jc w:val="center"/>
        </w:trPr>
        <w:tc>
          <w:tcPr>
            <w:tcW w:w="2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2.1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240 000,00</w:t>
            </w:r>
          </w:p>
        </w:tc>
        <w:tc>
          <w:tcPr>
            <w:tcW w:w="149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100 000,00</w:t>
            </w:r>
          </w:p>
        </w:tc>
        <w:tc>
          <w:tcPr>
            <w:tcW w:w="165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65 000,00</w:t>
            </w:r>
          </w:p>
        </w:tc>
        <w:tc>
          <w:tcPr>
            <w:tcW w:w="150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45 000,00</w:t>
            </w:r>
          </w:p>
        </w:tc>
        <w:tc>
          <w:tcPr>
            <w:tcW w:w="1817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30 000,00</w:t>
            </w:r>
          </w:p>
        </w:tc>
      </w:tr>
      <w:tr w:rsidR="00BF4AD6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-средства бюджета муниципального района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240 000,00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100 000,00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65 000,00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45 000,00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30 000,00</w:t>
            </w:r>
          </w:p>
        </w:tc>
      </w:tr>
      <w:tr w:rsidR="00BF4AD6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</w:t>
            </w:r>
            <w:r>
              <w:rPr>
                <w:color w:val="auto"/>
                <w:sz w:val="22"/>
                <w:szCs w:val="22"/>
              </w:rPr>
              <w:t>областные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BF4AD6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федеральные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BF4AD6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средства других бюджетов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BF4AD6">
        <w:trPr>
          <w:jc w:val="center"/>
        </w:trPr>
        <w:tc>
          <w:tcPr>
            <w:tcW w:w="2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2.2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proofErr w:type="spellStart"/>
            <w:r>
              <w:rPr>
                <w:color w:val="auto"/>
                <w:sz w:val="22"/>
                <w:szCs w:val="22"/>
              </w:rPr>
              <w:t>Справочно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(за рамками предусмотренных средств решением Собрания представителей  муниципального района  </w:t>
            </w:r>
            <w:r>
              <w:rPr>
                <w:color w:val="auto"/>
                <w:sz w:val="22"/>
                <w:szCs w:val="22"/>
              </w:rPr>
              <w:t>о бюджете):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BF4AD6">
        <w:trPr>
          <w:trHeight w:val="348"/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средства бюджета муниципального района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BF4AD6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областные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BF4AD6">
        <w:trPr>
          <w:trHeight w:val="152"/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федеральные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BF4AD6">
        <w:trPr>
          <w:trHeight w:val="116"/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иные источники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BF4AD6">
        <w:trPr>
          <w:trHeight w:val="105"/>
          <w:jc w:val="center"/>
        </w:trPr>
        <w:tc>
          <w:tcPr>
            <w:tcW w:w="129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3.</w:t>
            </w:r>
            <w:r>
              <w:rPr>
                <w:rFonts w:eastAsiaTheme="minorEastAsia"/>
                <w:color w:val="auto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</w:rPr>
              <w:t xml:space="preserve">Муниципальная целевая программа «Поддержка социально-ориентированных некоммерческих организаций </w:t>
            </w:r>
            <w:proofErr w:type="gramStart"/>
            <w:r>
              <w:rPr>
                <w:color w:val="auto"/>
                <w:sz w:val="22"/>
                <w:szCs w:val="22"/>
              </w:rPr>
              <w:t>в</w:t>
            </w:r>
            <w:proofErr w:type="gram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gramStart"/>
            <w:r>
              <w:rPr>
                <w:color w:val="auto"/>
                <w:sz w:val="22"/>
                <w:szCs w:val="22"/>
              </w:rPr>
              <w:t>Гаврилов</w:t>
            </w:r>
            <w:proofErr w:type="gramEnd"/>
            <w:r>
              <w:rPr>
                <w:color w:val="auto"/>
                <w:sz w:val="22"/>
                <w:szCs w:val="22"/>
              </w:rPr>
              <w:t xml:space="preserve"> – Ямском муниципальном районе» на 2022-2025 годы</w:t>
            </w:r>
          </w:p>
        </w:tc>
      </w:tr>
      <w:tr w:rsidR="00BF4AD6">
        <w:trPr>
          <w:jc w:val="center"/>
        </w:trPr>
        <w:tc>
          <w:tcPr>
            <w:tcW w:w="2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3.1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2 182 400,00</w:t>
            </w:r>
          </w:p>
        </w:tc>
        <w:tc>
          <w:tcPr>
            <w:tcW w:w="149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670 400,00</w:t>
            </w:r>
          </w:p>
        </w:tc>
        <w:tc>
          <w:tcPr>
            <w:tcW w:w="165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670 000,00</w:t>
            </w:r>
          </w:p>
        </w:tc>
        <w:tc>
          <w:tcPr>
            <w:tcW w:w="1503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515 000,00</w:t>
            </w:r>
          </w:p>
        </w:tc>
        <w:tc>
          <w:tcPr>
            <w:tcW w:w="1817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327 000,00</w:t>
            </w:r>
          </w:p>
        </w:tc>
      </w:tr>
      <w:tr w:rsidR="00BF4AD6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-средства бюджета муниципального района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2 182 400,00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670 400,00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670 000,00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515 000,00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327 000,00</w:t>
            </w:r>
          </w:p>
        </w:tc>
      </w:tr>
      <w:tr w:rsidR="00BF4AD6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областные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BF4AD6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федеральные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BF4AD6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средства </w:t>
            </w:r>
            <w:r>
              <w:rPr>
                <w:color w:val="auto"/>
                <w:sz w:val="22"/>
                <w:szCs w:val="22"/>
              </w:rPr>
              <w:t>других бюджетов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BF4AD6">
        <w:trPr>
          <w:jc w:val="center"/>
        </w:trPr>
        <w:tc>
          <w:tcPr>
            <w:tcW w:w="2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3.2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proofErr w:type="spellStart"/>
            <w:r>
              <w:rPr>
                <w:color w:val="auto"/>
                <w:sz w:val="22"/>
                <w:szCs w:val="22"/>
              </w:rPr>
              <w:t>Справочно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BF4AD6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средства бюджета муниципального района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BF4AD6">
        <w:trPr>
          <w:trHeight w:val="129"/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областные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BF4AD6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федеральные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BF4AD6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иные источники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BF4AD6">
        <w:trPr>
          <w:jc w:val="center"/>
        </w:trPr>
        <w:tc>
          <w:tcPr>
            <w:tcW w:w="2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Итого по Муниципальной программе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</w:tr>
      <w:tr w:rsidR="00BF4AD6">
        <w:trPr>
          <w:trHeight w:val="886"/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Предусмотрено решением Собрания представителей  муниципального района  о </w:t>
            </w:r>
            <w:r>
              <w:rPr>
                <w:color w:val="auto"/>
                <w:sz w:val="22"/>
                <w:szCs w:val="22"/>
              </w:rPr>
              <w:t>бюджете: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729 367 353,85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321 247 668,92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175 489 470,93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116 680 264,00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115 949 950,00</w:t>
            </w:r>
          </w:p>
        </w:tc>
      </w:tr>
      <w:tr w:rsidR="00BF4AD6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средства бюджета муниципального района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8 356 792,85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3 069 358,92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1 634 433,93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2 234 000,00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1 419 000,00</w:t>
            </w:r>
          </w:p>
        </w:tc>
      </w:tr>
      <w:tr w:rsidR="00BF4AD6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областные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559 026 638,01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204 248 709,01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141 190 </w:t>
            </w:r>
            <w:r>
              <w:rPr>
                <w:sz w:val="21"/>
                <w:szCs w:val="21"/>
              </w:rPr>
              <w:t>390,00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106 728 602,00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106 858 937,00</w:t>
            </w:r>
          </w:p>
        </w:tc>
      </w:tr>
      <w:tr w:rsidR="00BF4AD6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федеральные средства &lt;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161 983 922,99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113 929 600,99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32 664 647,00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7 717 662,00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7 672 013,00</w:t>
            </w:r>
          </w:p>
        </w:tc>
      </w:tr>
      <w:tr w:rsidR="00BF4AD6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иные источники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BF4AD6">
        <w:trPr>
          <w:trHeight w:val="1448"/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proofErr w:type="spellStart"/>
            <w:r>
              <w:rPr>
                <w:color w:val="auto"/>
                <w:sz w:val="22"/>
                <w:szCs w:val="22"/>
              </w:rPr>
              <w:t>Справочно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(за рамками сре</w:t>
            </w:r>
            <w:proofErr w:type="gramStart"/>
            <w:r>
              <w:rPr>
                <w:color w:val="auto"/>
                <w:sz w:val="22"/>
                <w:szCs w:val="22"/>
              </w:rPr>
              <w:t>дств пр</w:t>
            </w:r>
            <w:proofErr w:type="gramEnd"/>
            <w:r>
              <w:rPr>
                <w:color w:val="auto"/>
                <w:sz w:val="22"/>
                <w:szCs w:val="22"/>
              </w:rPr>
              <w:t xml:space="preserve">едусмотренных решением Собрания </w:t>
            </w:r>
            <w:r>
              <w:rPr>
                <w:color w:val="auto"/>
                <w:sz w:val="22"/>
                <w:szCs w:val="22"/>
              </w:rPr>
              <w:t>представителей  муниципального района  о бюджете) &lt;2&gt;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BF4AD6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средства бюджета муниципального района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BF4AD6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областные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BF4AD6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 федеральные средства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  <w:tr w:rsidR="00BF4AD6">
        <w:trPr>
          <w:jc w:val="center"/>
        </w:trPr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- иные </w:t>
            </w:r>
            <w:r>
              <w:rPr>
                <w:color w:val="auto"/>
                <w:sz w:val="22"/>
                <w:szCs w:val="22"/>
              </w:rPr>
              <w:t>источники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49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65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503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  <w:tc>
          <w:tcPr>
            <w:tcW w:w="1817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0,00</w:t>
            </w:r>
          </w:p>
        </w:tc>
      </w:tr>
    </w:tbl>
    <w:p w:rsidR="00BF4AD6" w:rsidRDefault="00BF4AD6">
      <w:pPr>
        <w:spacing w:after="0"/>
        <w:ind w:firstLine="567"/>
        <w:rPr>
          <w:color w:val="auto"/>
          <w:sz w:val="26"/>
          <w:szCs w:val="26"/>
        </w:rPr>
      </w:pPr>
    </w:p>
    <w:p w:rsidR="00BF4AD6" w:rsidRDefault="00A72A02">
      <w:pPr>
        <w:spacing w:line="276" w:lineRule="auto"/>
        <w:jc w:val="left"/>
        <w:rPr>
          <w:color w:val="auto"/>
          <w:sz w:val="26"/>
          <w:szCs w:val="26"/>
        </w:rPr>
      </w:pPr>
      <w:r>
        <w:br w:type="page"/>
      </w:r>
    </w:p>
    <w:p w:rsidR="00BF4AD6" w:rsidRDefault="00A72A02">
      <w:pPr>
        <w:widowControl w:val="0"/>
        <w:spacing w:after="0"/>
        <w:ind w:firstLine="567"/>
        <w:rPr>
          <w:bCs/>
          <w:szCs w:val="28"/>
        </w:rPr>
      </w:pPr>
      <w:r>
        <w:rPr>
          <w:color w:val="auto"/>
          <w:szCs w:val="28"/>
        </w:rPr>
        <w:t>3. В Приложении 1 «</w:t>
      </w:r>
      <w:r>
        <w:rPr>
          <w:bCs/>
          <w:szCs w:val="28"/>
        </w:rPr>
        <w:t>Ведомственная целевая программа «Социальная поддержка населения Гаврилов - Ямского муниципального района» на 2022-2025годы,</w:t>
      </w:r>
    </w:p>
    <w:p w:rsidR="00BF4AD6" w:rsidRDefault="00A72A02">
      <w:pPr>
        <w:widowControl w:val="0"/>
        <w:spacing w:after="0"/>
        <w:ind w:firstLine="567"/>
        <w:rPr>
          <w:color w:val="auto"/>
          <w:szCs w:val="28"/>
        </w:rPr>
      </w:pPr>
      <w:r>
        <w:rPr>
          <w:bCs/>
          <w:szCs w:val="28"/>
        </w:rPr>
        <w:t xml:space="preserve">в </w:t>
      </w:r>
      <w:r>
        <w:rPr>
          <w:color w:val="auto"/>
          <w:szCs w:val="28"/>
        </w:rPr>
        <w:t>Паспорте ведомственной целевой программы строку</w:t>
      </w:r>
      <w:r>
        <w:rPr>
          <w:szCs w:val="28"/>
        </w:rPr>
        <w:t xml:space="preserve"> «О</w:t>
      </w:r>
      <w:r>
        <w:rPr>
          <w:color w:val="auto"/>
          <w:szCs w:val="28"/>
        </w:rPr>
        <w:t xml:space="preserve">бъемы и источники </w:t>
      </w:r>
      <w:r>
        <w:rPr>
          <w:color w:val="auto"/>
          <w:szCs w:val="28"/>
        </w:rPr>
        <w:t>финансирования ведомственной целевой программы» изложить в следующей редакции:</w:t>
      </w:r>
    </w:p>
    <w:p w:rsidR="00BF4AD6" w:rsidRDefault="00BF4AD6">
      <w:pPr>
        <w:widowControl w:val="0"/>
        <w:spacing w:after="0"/>
        <w:ind w:firstLine="567"/>
        <w:rPr>
          <w:color w:val="auto"/>
          <w:szCs w:val="28"/>
        </w:rPr>
      </w:pPr>
    </w:p>
    <w:tbl>
      <w:tblPr>
        <w:tblW w:w="14034" w:type="dxa"/>
        <w:tblInd w:w="564" w:type="dxa"/>
        <w:tblLayout w:type="fixed"/>
        <w:tblCellMar>
          <w:left w:w="48" w:type="dxa"/>
          <w:right w:w="48" w:type="dxa"/>
        </w:tblCellMar>
        <w:tblLook w:val="0000" w:firstRow="0" w:lastRow="0" w:firstColumn="0" w:lastColumn="0" w:noHBand="0" w:noVBand="0"/>
      </w:tblPr>
      <w:tblGrid>
        <w:gridCol w:w="6005"/>
        <w:gridCol w:w="8029"/>
      </w:tblGrid>
      <w:tr w:rsidR="00BF4AD6">
        <w:tc>
          <w:tcPr>
            <w:tcW w:w="6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Объемы и источники финансирования ведомственной целевой программы</w:t>
            </w:r>
          </w:p>
        </w:tc>
        <w:tc>
          <w:tcPr>
            <w:tcW w:w="8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Всего 726 944 953,85 руб., из них: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- федеральные средства: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2022 год – 113 929 600,99 руб.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2023 год –   32 664 </w:t>
            </w:r>
            <w:r>
              <w:rPr>
                <w:rFonts w:eastAsiaTheme="minorHAnsi"/>
                <w:szCs w:val="28"/>
                <w:lang w:eastAsia="en-US"/>
              </w:rPr>
              <w:t>647,00 руб.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2024 год –     7 717 662,00 руб.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2025 год -      7 672 013,00 руб.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- областные средства: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2022 год – 204 248 709,01 руб.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2023 год – 141 190 390,00 руб.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2024 год – 106 728 602,00 руб.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2025 год – 106 858 937,00 руб.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- средства бюджета муниципально</w:t>
            </w:r>
            <w:r>
              <w:rPr>
                <w:rFonts w:eastAsiaTheme="minorHAnsi"/>
                <w:szCs w:val="28"/>
                <w:lang w:eastAsia="en-US"/>
              </w:rPr>
              <w:t>го района: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2022 год – 2 298 958,92 руб.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2023 год –    899 433,93 руб.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2024 год – 1 674 000,00 руб.</w:t>
            </w:r>
          </w:p>
          <w:p w:rsidR="00BF4AD6" w:rsidRPr="00A72A02" w:rsidRDefault="00A72A02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2025 год – 1 062 000,00 руб.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- иные источники: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2022 год – 0,00 руб.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2023 год – 0,00 руб.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2024 год – 0,00 руб.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rFonts w:eastAsia="Calibr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2025 год – 0,00 руб.</w:t>
            </w:r>
          </w:p>
          <w:p w:rsidR="00BF4AD6" w:rsidRDefault="00A72A02">
            <w:pPr>
              <w:widowControl w:val="0"/>
              <w:spacing w:after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(все источники финансирова</w:t>
            </w:r>
            <w:r>
              <w:rPr>
                <w:rFonts w:eastAsiaTheme="minorHAnsi"/>
                <w:szCs w:val="28"/>
                <w:lang w:eastAsia="en-US"/>
              </w:rPr>
              <w:t>ния указываются при их наличии)</w:t>
            </w:r>
          </w:p>
        </w:tc>
      </w:tr>
    </w:tbl>
    <w:p w:rsidR="00BF4AD6" w:rsidRDefault="00BF4AD6">
      <w:pPr>
        <w:widowControl w:val="0"/>
        <w:spacing w:after="0"/>
        <w:jc w:val="left"/>
        <w:rPr>
          <w:color w:val="auto"/>
          <w:szCs w:val="28"/>
        </w:rPr>
      </w:pPr>
    </w:p>
    <w:p w:rsidR="00BF4AD6" w:rsidRDefault="00BF4AD6">
      <w:pPr>
        <w:widowControl w:val="0"/>
        <w:spacing w:after="0"/>
        <w:jc w:val="left"/>
        <w:rPr>
          <w:color w:val="auto"/>
          <w:szCs w:val="28"/>
        </w:rPr>
      </w:pPr>
    </w:p>
    <w:p w:rsidR="00BF4AD6" w:rsidRDefault="00BF4AD6">
      <w:pPr>
        <w:widowControl w:val="0"/>
        <w:spacing w:after="0"/>
        <w:jc w:val="left"/>
        <w:rPr>
          <w:color w:val="auto"/>
          <w:szCs w:val="28"/>
        </w:rPr>
      </w:pPr>
    </w:p>
    <w:p w:rsidR="00BF4AD6" w:rsidRDefault="00BF4AD6">
      <w:pPr>
        <w:widowControl w:val="0"/>
        <w:spacing w:after="0"/>
        <w:jc w:val="left"/>
        <w:rPr>
          <w:color w:val="auto"/>
          <w:szCs w:val="28"/>
        </w:rPr>
      </w:pPr>
    </w:p>
    <w:p w:rsidR="00A72A02" w:rsidRDefault="00A72A02">
      <w:pPr>
        <w:widowControl w:val="0"/>
        <w:spacing w:after="0"/>
        <w:jc w:val="left"/>
        <w:rPr>
          <w:color w:val="auto"/>
          <w:szCs w:val="28"/>
        </w:rPr>
      </w:pPr>
      <w:bookmarkStart w:id="0" w:name="_GoBack"/>
      <w:bookmarkEnd w:id="0"/>
    </w:p>
    <w:p w:rsidR="00BF4AD6" w:rsidRDefault="00BF4AD6">
      <w:pPr>
        <w:widowControl w:val="0"/>
        <w:spacing w:after="0"/>
        <w:jc w:val="left"/>
        <w:rPr>
          <w:color w:val="auto"/>
          <w:szCs w:val="28"/>
        </w:rPr>
      </w:pPr>
    </w:p>
    <w:p w:rsidR="00BF4AD6" w:rsidRDefault="00A72A02">
      <w:pPr>
        <w:widowControl w:val="0"/>
        <w:spacing w:after="0"/>
        <w:jc w:val="left"/>
        <w:rPr>
          <w:b/>
          <w:color w:val="auto"/>
          <w:szCs w:val="28"/>
        </w:rPr>
      </w:pPr>
      <w:r>
        <w:rPr>
          <w:color w:val="auto"/>
          <w:szCs w:val="28"/>
        </w:rPr>
        <w:t>3.1. Таблицу «Задачи и мероприятия ведомственной целевой программы» изложить в следующей редакции</w:t>
      </w:r>
      <w:r>
        <w:rPr>
          <w:b/>
          <w:color w:val="auto"/>
          <w:szCs w:val="28"/>
        </w:rPr>
        <w:t xml:space="preserve">: </w:t>
      </w:r>
    </w:p>
    <w:tbl>
      <w:tblPr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4"/>
        <w:gridCol w:w="3412"/>
        <w:gridCol w:w="88"/>
        <w:gridCol w:w="55"/>
        <w:gridCol w:w="737"/>
        <w:gridCol w:w="969"/>
        <w:gridCol w:w="1135"/>
        <w:gridCol w:w="1845"/>
        <w:gridCol w:w="1700"/>
        <w:gridCol w:w="1701"/>
        <w:gridCol w:w="1562"/>
        <w:gridCol w:w="710"/>
        <w:gridCol w:w="1257"/>
      </w:tblGrid>
      <w:tr w:rsidR="00BF4AD6">
        <w:trPr>
          <w:trHeight w:val="1104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задачи/</w:t>
            </w:r>
          </w:p>
          <w:p w:rsidR="00BF4AD6" w:rsidRDefault="00A72A02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(в установленном порядке)</w:t>
            </w:r>
          </w:p>
        </w:tc>
        <w:tc>
          <w:tcPr>
            <w:tcW w:w="1849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Результат выполнения задачи мероприятия</w:t>
            </w:r>
          </w:p>
        </w:tc>
        <w:tc>
          <w:tcPr>
            <w:tcW w:w="11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Срок реализации, </w:t>
            </w:r>
            <w:r>
              <w:rPr>
                <w:sz w:val="22"/>
                <w:szCs w:val="22"/>
              </w:rPr>
              <w:t>годы</w:t>
            </w:r>
          </w:p>
        </w:tc>
        <w:tc>
          <w:tcPr>
            <w:tcW w:w="7518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Плановый объем финансирования (руб.)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Исполнитель и участники мероприятия (в установленном порядке)</w:t>
            </w:r>
          </w:p>
        </w:tc>
      </w:tr>
      <w:tr w:rsidR="00BF4AD6">
        <w:trPr>
          <w:trHeight w:val="1250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3411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(единица измерения)</w:t>
            </w:r>
          </w:p>
        </w:tc>
        <w:tc>
          <w:tcPr>
            <w:tcW w:w="9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плановое значение</w:t>
            </w:r>
          </w:p>
        </w:tc>
        <w:tc>
          <w:tcPr>
            <w:tcW w:w="11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8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федеральные средства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областные средства</w:t>
            </w:r>
          </w:p>
        </w:tc>
        <w:tc>
          <w:tcPr>
            <w:tcW w:w="156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иные </w:t>
            </w:r>
            <w:r>
              <w:rPr>
                <w:sz w:val="22"/>
                <w:szCs w:val="22"/>
              </w:rPr>
              <w:t>источники</w:t>
            </w:r>
          </w:p>
        </w:tc>
        <w:tc>
          <w:tcPr>
            <w:tcW w:w="1257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BF4AD6">
        <w:trPr>
          <w:trHeight w:val="345"/>
        </w:trPr>
        <w:tc>
          <w:tcPr>
            <w:tcW w:w="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80" w:type="dxa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56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5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BF4AD6">
        <w:trPr>
          <w:trHeight w:val="54"/>
        </w:trPr>
        <w:tc>
          <w:tcPr>
            <w:tcW w:w="56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</w:p>
        </w:tc>
        <w:tc>
          <w:tcPr>
            <w:tcW w:w="5260" w:type="dxa"/>
            <w:gridSpan w:val="5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Задача</w:t>
            </w:r>
          </w:p>
        </w:tc>
        <w:tc>
          <w:tcPr>
            <w:tcW w:w="1135" w:type="dxa"/>
            <w:shd w:val="solid" w:color="FFFFFF" w:fill="auto"/>
            <w:vAlign w:val="center"/>
          </w:tcPr>
          <w:p w:rsidR="00BF4AD6" w:rsidRDefault="00A72A0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165 032 941,92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61 866 118,99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100 891 564,01</w:t>
            </w: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2 275 258,92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375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Исполнение публичных обязательств региона, в том числе по переданным полномочиям Российской Федерации, по предоставлению выплат, </w:t>
            </w:r>
            <w:r>
              <w:rPr>
                <w:b/>
                <w:bCs/>
                <w:sz w:val="22"/>
                <w:szCs w:val="22"/>
              </w:rPr>
              <w:t>пособий и компенсаций.</w:t>
            </w:r>
          </w:p>
        </w:tc>
        <w:tc>
          <w:tcPr>
            <w:tcW w:w="1135" w:type="dxa"/>
            <w:shd w:val="solid" w:color="FFFFFF" w:fill="auto"/>
            <w:vAlign w:val="center"/>
          </w:tcPr>
          <w:p w:rsidR="00BF4AD6" w:rsidRDefault="00A72A0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57 570 207,93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19 544 613,00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37 196 161,00</w:t>
            </w: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829 433,93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5" w:type="dxa"/>
            <w:shd w:val="solid" w:color="FFFFFF" w:fill="auto"/>
            <w:vAlign w:val="center"/>
          </w:tcPr>
          <w:p w:rsidR="00BF4AD6" w:rsidRDefault="00A72A0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7 002 478,00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5 328 478,00</w:t>
            </w: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1 674 000,00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79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5" w:type="dxa"/>
            <w:shd w:val="solid" w:color="FFFFFF" w:fill="auto"/>
            <w:vAlign w:val="center"/>
          </w:tcPr>
          <w:p w:rsidR="00BF4AD6" w:rsidRDefault="00A72A0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6 390 478,00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5 328 478,00</w:t>
            </w: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1 062 000,00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26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получателей денежных выплат, пособий и </w:t>
            </w:r>
            <w:r>
              <w:rPr>
                <w:sz w:val="22"/>
                <w:szCs w:val="22"/>
              </w:rPr>
              <w:t>компенсаций, предоставляемых в соответствии с федеральным законодательством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3290</w:t>
            </w:r>
          </w:p>
        </w:tc>
        <w:tc>
          <w:tcPr>
            <w:tcW w:w="113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339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290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298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3290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272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3290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258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получателей денежных выплат, пособий и компенсаций, предоставляемых в соответствии с региональным  законодательством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10000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299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0000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9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10000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12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10000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66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произведенных денежных выплат, пособий и компенсаций, предоставляемых в соответствии с федеральным  законодательством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ед.</w:t>
            </w: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253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271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285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209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</w:t>
            </w:r>
            <w:r>
              <w:rPr>
                <w:sz w:val="22"/>
                <w:szCs w:val="22"/>
              </w:rPr>
              <w:t xml:space="preserve">ичество произведенных денежных выплат, пособий и компенсаций, предоставляемых в соответствии с </w:t>
            </w:r>
            <w:proofErr w:type="gramStart"/>
            <w:r>
              <w:rPr>
                <w:sz w:val="22"/>
                <w:szCs w:val="22"/>
              </w:rPr>
              <w:t>региональным</w:t>
            </w:r>
            <w:proofErr w:type="gramEnd"/>
          </w:p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законодательством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proofErr w:type="gramStart"/>
            <w:r>
              <w:rPr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369"/>
        </w:trPr>
        <w:tc>
          <w:tcPr>
            <w:tcW w:w="563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67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570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271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  <w:r>
              <w:rPr>
                <w:sz w:val="22"/>
                <w:szCs w:val="22"/>
              </w:rPr>
              <w:t xml:space="preserve"> получателей</w:t>
            </w:r>
            <w:r>
              <w:rPr>
                <w:rFonts w:eastAsiaTheme="minorEastAsia"/>
                <w:color w:val="auto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доплаты к пенсиям за выслугу лет гражданам, замещавшим должности муниципальной службы</w:t>
            </w:r>
          </w:p>
        </w:tc>
        <w:tc>
          <w:tcPr>
            <w:tcW w:w="73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-</w:t>
            </w:r>
          </w:p>
        </w:tc>
        <w:tc>
          <w:tcPr>
            <w:tcW w:w="15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-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244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245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475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13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291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ежегодной денежной выплаты лицам, награжденным нагрудным знаком «Почетный донор России».</w:t>
            </w:r>
          </w:p>
        </w:tc>
        <w:tc>
          <w:tcPr>
            <w:tcW w:w="9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2 657 306,00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2 657 306,00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1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2 685 686,00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2 685 686,00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1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1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29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Оплата жилищно-коммунальных услуг отдельным категориям граждан, оказание мер социальной </w:t>
            </w:r>
            <w:proofErr w:type="gramStart"/>
            <w:r>
              <w:rPr>
                <w:sz w:val="22"/>
                <w:szCs w:val="22"/>
              </w:rPr>
              <w:t>поддержки</w:t>
            </w:r>
            <w:proofErr w:type="gramEnd"/>
            <w:r>
              <w:rPr>
                <w:sz w:val="22"/>
                <w:szCs w:val="22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26 442 006,00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26 442 006,00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1" w:type="dxa"/>
            <w:gridSpan w:val="4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9 486 028,00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9 486 028,00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1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1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9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Оплата жилищно-коммунальных услуг отдельным категориям граждан, за счет средств федерального бюджета</w:t>
            </w:r>
          </w:p>
        </w:tc>
        <w:tc>
          <w:tcPr>
            <w:tcW w:w="9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13 420 506,00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13 420 </w:t>
            </w:r>
            <w:r>
              <w:rPr>
                <w:sz w:val="22"/>
                <w:szCs w:val="22"/>
              </w:rPr>
              <w:t>506,00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4 550 538,00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4 550 538,00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1" w:type="dxa"/>
            <w:gridSpan w:val="4"/>
            <w:vMerge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1" w:type="dxa"/>
            <w:gridSpan w:val="4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91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предоставление гражданам субсидий на оплату жилого помещения и коммунальных услуг</w:t>
            </w: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7 </w:t>
            </w:r>
            <w:r>
              <w:rPr>
                <w:i/>
                <w:iCs/>
                <w:sz w:val="22"/>
                <w:szCs w:val="22"/>
              </w:rPr>
              <w:t>065 000,00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7 065 000,00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1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3 948 359,00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3 948 359,00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1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1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91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Социальная поддержка отдельных категорий граждан в части ежемесячного пособия на </w:t>
            </w:r>
            <w:r>
              <w:rPr>
                <w:sz w:val="22"/>
                <w:szCs w:val="22"/>
              </w:rPr>
              <w:t>ребенка</w:t>
            </w:r>
          </w:p>
        </w:tc>
        <w:tc>
          <w:tcPr>
            <w:tcW w:w="9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12 876 000,00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12 876 000,00</w:t>
            </w: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1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3 300 000,00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3 300 000,00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1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1" w:type="dxa"/>
            <w:gridSpan w:val="4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291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Социальная поддержка отдельных категорий граждан в части ежемесячной</w:t>
            </w:r>
            <w:r>
              <w:rPr>
                <w:sz w:val="22"/>
                <w:szCs w:val="22"/>
              </w:rPr>
              <w:t xml:space="preserve"> денежной выплаты ветеранам труда, труженикам тыла и реабилитированным лицам</w:t>
            </w: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17 498 000,00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17 498 000,00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1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4 498 415,00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4 498 415,00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1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1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291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Денежные выплаты населению</w:t>
            </w:r>
          </w:p>
        </w:tc>
        <w:tc>
          <w:tcPr>
            <w:tcW w:w="9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9 224 485,00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9 224 485,00</w:t>
            </w: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1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3 513 692,00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3 513 692,00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1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1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291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на обеспечение деятельности в сфере </w:t>
            </w:r>
            <w:r>
              <w:rPr>
                <w:sz w:val="22"/>
                <w:szCs w:val="22"/>
              </w:rPr>
              <w:t>социальной защиты населения</w:t>
            </w: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9 626 026,00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9 626 026,00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1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7 550 406,00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7 550 406,00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1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5 328 478,00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5 328 478,00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03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1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5 328 478,00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5 328 478,00</w:t>
            </w:r>
          </w:p>
        </w:tc>
        <w:tc>
          <w:tcPr>
            <w:tcW w:w="1562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291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Компенсация </w:t>
            </w:r>
            <w:r>
              <w:rPr>
                <w:sz w:val="22"/>
                <w:szCs w:val="22"/>
              </w:rPr>
              <w:t>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9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635 208,00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168 635,20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466 572,80</w:t>
            </w: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1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187 200,00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44 389,00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142 811,00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1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1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291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мер социальной поддержки за счет средств муниципального района</w:t>
            </w: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350 027,07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350 027,07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1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320 000,00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320 000,00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1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224 000,00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224 000,00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1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142 000,00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142 000,00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291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</w:t>
            </w:r>
            <w:proofErr w:type="gramStart"/>
            <w:r>
              <w:rPr>
                <w:sz w:val="22"/>
                <w:szCs w:val="22"/>
              </w:rPr>
      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      </w:r>
            <w:proofErr w:type="gramEnd"/>
            <w:r>
              <w:rPr>
                <w:sz w:val="22"/>
                <w:szCs w:val="22"/>
              </w:rPr>
              <w:t xml:space="preserve"> выплат получателям</w:t>
            </w:r>
          </w:p>
        </w:tc>
        <w:tc>
          <w:tcPr>
            <w:tcW w:w="9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10 687,00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10 687,00</w:t>
            </w: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1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2 950,00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2 950,00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1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1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291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Субвенция </w:t>
            </w:r>
            <w:proofErr w:type="gramStart"/>
            <w:r>
              <w:rPr>
                <w:sz w:val="22"/>
                <w:szCs w:val="22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sz w:val="22"/>
                <w:szCs w:val="22"/>
              </w:rPr>
              <w:t xml:space="preserve"> включительно в части расходов</w:t>
            </w:r>
            <w:r>
              <w:rPr>
                <w:sz w:val="22"/>
                <w:szCs w:val="22"/>
              </w:rPr>
              <w:t xml:space="preserve"> по доставке выплат получателям</w:t>
            </w: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809 758,00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809 758,00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1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217 500,00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217 500,00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1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1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291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</w:t>
            </w:r>
            <w:proofErr w:type="gramStart"/>
            <w:r>
              <w:rPr>
                <w:sz w:val="22"/>
                <w:szCs w:val="22"/>
              </w:rPr>
              <w:t xml:space="preserve">на осуществление ежемесячных выплат на детей </w:t>
            </w:r>
            <w:r>
              <w:rPr>
                <w:sz w:val="22"/>
                <w:szCs w:val="22"/>
              </w:rPr>
              <w:t>в возрасте от трех до семи лет</w:t>
            </w:r>
            <w:proofErr w:type="gramEnd"/>
            <w:r>
              <w:rPr>
                <w:sz w:val="22"/>
                <w:szCs w:val="22"/>
              </w:rPr>
              <w:t xml:space="preserve"> включительно, чел.</w:t>
            </w:r>
          </w:p>
        </w:tc>
        <w:tc>
          <w:tcPr>
            <w:tcW w:w="9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62 492 701,00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45 619 671,79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16 873 029,21</w:t>
            </w: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1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16 800 000,00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12 264 000,00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4 536 000,00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1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1" w:type="dxa"/>
            <w:gridSpan w:val="4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215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291" w:type="dxa"/>
            <w:gridSpan w:val="4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Доплаты к пенсиям за выслугу лет гражданам, замещавшим должности муниципальной службы</w:t>
            </w: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1 925 231,85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1 925 231,85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244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1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509 433,93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509 433,93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135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1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1 450 000,00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1 450 000,00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123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291" w:type="dxa"/>
            <w:gridSpan w:val="4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920 </w:t>
            </w:r>
            <w:r>
              <w:rPr>
                <w:i/>
                <w:iCs/>
                <w:sz w:val="22"/>
                <w:szCs w:val="22"/>
              </w:rPr>
              <w:t>000,00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920 000,00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</w:t>
            </w:r>
          </w:p>
        </w:tc>
        <w:tc>
          <w:tcPr>
            <w:tcW w:w="526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Задача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Предоставление социальных услуг населению муниципального района на основе соблюдения стандартов и нормативов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88 996 268,00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88 996 268,00</w:t>
            </w: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93 887 064,00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93 887 064,00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75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93 887 064,00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93 887 064,00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66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93 887 064,00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93 887 064,00</w:t>
            </w:r>
          </w:p>
        </w:tc>
        <w:tc>
          <w:tcPr>
            <w:tcW w:w="156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251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количество потребителей услуг, предоставляемых муниципальным бюджетным учреждением социального обслуживания</w:t>
            </w:r>
          </w:p>
        </w:tc>
        <w:tc>
          <w:tcPr>
            <w:tcW w:w="7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МУКЦСОН </w:t>
            </w:r>
            <w:r>
              <w:rPr>
                <w:sz w:val="22"/>
                <w:szCs w:val="22"/>
              </w:rPr>
              <w:t>«Ветеран»</w:t>
            </w:r>
          </w:p>
        </w:tc>
      </w:tr>
      <w:tr w:rsidR="00BF4AD6">
        <w:trPr>
          <w:trHeight w:val="217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271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245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242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количество услуг,</w:t>
            </w:r>
            <w:r>
              <w:rPr>
                <w:rFonts w:eastAsiaTheme="minorEastAsia"/>
                <w:color w:val="auto"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предоставляемых муниципальным бюджетным учреждением социального обслуживания</w:t>
            </w:r>
          </w:p>
        </w:tc>
        <w:tc>
          <w:tcPr>
            <w:tcW w:w="7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ед.</w:t>
            </w: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МУКЦСОН «Ветеран»</w:t>
            </w:r>
          </w:p>
        </w:tc>
      </w:tr>
      <w:tr w:rsidR="00BF4AD6">
        <w:trPr>
          <w:trHeight w:val="204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135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136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190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количество коечных мест в </w:t>
            </w:r>
            <w:proofErr w:type="gramStart"/>
            <w:r>
              <w:rPr>
                <w:bCs/>
                <w:sz w:val="22"/>
                <w:szCs w:val="22"/>
              </w:rPr>
              <w:t>муниципальном</w:t>
            </w:r>
            <w:proofErr w:type="gramEnd"/>
            <w:r>
              <w:rPr>
                <w:bCs/>
                <w:sz w:val="22"/>
                <w:szCs w:val="22"/>
              </w:rPr>
              <w:t xml:space="preserve"> бюджетном учреждением социального обслуживания</w:t>
            </w:r>
          </w:p>
        </w:tc>
        <w:tc>
          <w:tcPr>
            <w:tcW w:w="737" w:type="dxa"/>
            <w:vMerge w:val="restart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МУКЦСОН «Ветеран»</w:t>
            </w:r>
          </w:p>
        </w:tc>
      </w:tr>
      <w:tr w:rsidR="00BF4AD6">
        <w:trPr>
          <w:trHeight w:val="231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149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176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408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26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субсидии муниципальным бюджетным учреждениям социального обслуживания населения на выполнение муниципального задания и иные цели</w:t>
            </w:r>
          </w:p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88 996 268,00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88 996 268,00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283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93 887 064,00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93 887 064,00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283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93 887 064,00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93 887 064,00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283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93 887 064,00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93 887 064,00</w:t>
            </w:r>
          </w:p>
        </w:tc>
        <w:tc>
          <w:tcPr>
            <w:tcW w:w="1562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29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III</w:t>
            </w:r>
          </w:p>
        </w:tc>
        <w:tc>
          <w:tcPr>
            <w:tcW w:w="5260" w:type="dxa"/>
            <w:gridSpan w:val="5"/>
            <w:vMerge w:val="restart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Задача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Социальная защита семей с детьми, инвалидов, ветеранов, граждан и детей, оказавшихся </w:t>
            </w:r>
            <w:proofErr w:type="gramStart"/>
            <w:r>
              <w:rPr>
                <w:b/>
                <w:bCs/>
                <w:sz w:val="22"/>
                <w:szCs w:val="22"/>
              </w:rPr>
              <w:t>в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трудной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жизненной ситуации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12 794 792,00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6 559 </w:t>
            </w:r>
            <w:r>
              <w:rPr>
                <w:b/>
                <w:bCs/>
                <w:i/>
                <w:iCs/>
                <w:sz w:val="22"/>
                <w:szCs w:val="22"/>
              </w:rPr>
              <w:t>456,00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6 235 336,00</w:t>
            </w: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329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15 660 811,00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7 667 381,00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7 993 430,00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29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15 230 722,00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7 717 662,00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7 513 060,00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29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15 315 408,00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7 672 013,00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7 643 395,00</w:t>
            </w:r>
          </w:p>
        </w:tc>
        <w:tc>
          <w:tcPr>
            <w:tcW w:w="156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247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семей с несовершеннолетними </w:t>
            </w:r>
            <w:r>
              <w:rPr>
                <w:sz w:val="22"/>
                <w:szCs w:val="22"/>
              </w:rPr>
              <w:t>детьми, получивших социальную помощь</w:t>
            </w:r>
          </w:p>
        </w:tc>
        <w:tc>
          <w:tcPr>
            <w:tcW w:w="7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семей</w:t>
            </w: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109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126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9" w:type="dxa"/>
            <w:gridSpan w:val="2"/>
            <w:vMerge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131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9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845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148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граждан, получивших социальную помощь на основании социального контракта</w:t>
            </w:r>
          </w:p>
        </w:tc>
        <w:tc>
          <w:tcPr>
            <w:tcW w:w="792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167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9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156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9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175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9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192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</w:t>
            </w:r>
            <w:r>
              <w:rPr>
                <w:sz w:val="22"/>
                <w:szCs w:val="22"/>
              </w:rPr>
              <w:t>во инвалидов, получивших социальную помощь на санаторно-курортное лечение по медицинским показаниям</w:t>
            </w:r>
          </w:p>
        </w:tc>
        <w:tc>
          <w:tcPr>
            <w:tcW w:w="792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197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9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214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9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261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20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</w:t>
            </w:r>
            <w:r>
              <w:rPr>
                <w:sz w:val="22"/>
                <w:szCs w:val="22"/>
              </w:rPr>
              <w:t>во участников районного конкурса творчества людей с ограниченными возможностями «Преодоление»</w:t>
            </w:r>
          </w:p>
        </w:tc>
        <w:tc>
          <w:tcPr>
            <w:tcW w:w="7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20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20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20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9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организаций района, участвующих в смотре-конкурсе «За равные </w:t>
            </w:r>
            <w:r>
              <w:rPr>
                <w:sz w:val="22"/>
                <w:szCs w:val="22"/>
              </w:rPr>
              <w:t>возможности»</w:t>
            </w:r>
          </w:p>
        </w:tc>
        <w:tc>
          <w:tcPr>
            <w:tcW w:w="792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9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9" w:type="dxa"/>
            <w:gridSpan w:val="2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</w:t>
            </w:r>
            <w:r>
              <w:rPr>
                <w:sz w:val="22"/>
                <w:szCs w:val="22"/>
              </w:rPr>
              <w:t>во малоимущих граждан и граждан, оказавшихся в трудной жизненной ситуации, получивших адресную социальную помощь</w:t>
            </w:r>
          </w:p>
        </w:tc>
        <w:tc>
          <w:tcPr>
            <w:tcW w:w="792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9" w:type="dxa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9" w:type="dxa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499" w:type="dxa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92" w:type="dxa"/>
            <w:gridSpan w:val="2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</w:p>
        </w:tc>
        <w:tc>
          <w:tcPr>
            <w:tcW w:w="184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260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субвенции ОМС МО на оказание социальной помощи отдельным категориям граждан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3 698 800,00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3 698 800,00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5 000 000,00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5 000 000,00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4 500 000,00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4 500 000,00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4 500 000,00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4 500 000,00</w:t>
            </w:r>
          </w:p>
        </w:tc>
        <w:tc>
          <w:tcPr>
            <w:tcW w:w="1562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tcBorders>
              <w:right w:val="single" w:sz="8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260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субвенции ОМС МО на оказание социальной помощи на основании социального контракта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8 985 556,00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6 559 456,00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2 426 100,00</w:t>
            </w: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10 503 262,00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7 667 381,00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>835 881,00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10 572 140,00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7 717 662,00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2 854 478,00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10 655 574,00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7 672 013,00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2 983 561,00</w:t>
            </w:r>
          </w:p>
        </w:tc>
        <w:tc>
          <w:tcPr>
            <w:tcW w:w="156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260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Предоставление субвенции ОМС МО на оказание социальной помощи на основании социального контракта в  части  </w:t>
            </w:r>
            <w:r>
              <w:rPr>
                <w:sz w:val="22"/>
                <w:szCs w:val="22"/>
              </w:rPr>
              <w:t>расходов по доставке выплат получателям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110 436,00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110 436,00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157 549,00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157 549,00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158 582,00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158 582,00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251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159 834,00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159 834,00</w:t>
            </w:r>
          </w:p>
        </w:tc>
        <w:tc>
          <w:tcPr>
            <w:tcW w:w="1562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180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5260" w:type="dxa"/>
            <w:gridSpan w:val="5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Задача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Содействие </w:t>
            </w:r>
            <w:r>
              <w:rPr>
                <w:b/>
                <w:sz w:val="22"/>
                <w:szCs w:val="22"/>
              </w:rPr>
              <w:t>организации безопасных условий трудовой деятельности и охрана труда, развитию социального партнерства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15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9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270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135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Количество </w:t>
            </w:r>
            <w:r>
              <w:rPr>
                <w:b/>
                <w:bCs/>
                <w:sz w:val="22"/>
                <w:szCs w:val="22"/>
              </w:rPr>
              <w:t>проверок по соблюдению трудового законодательства в подведомственных учреждениях</w:t>
            </w:r>
          </w:p>
          <w:p w:rsidR="00BF4AD6" w:rsidRDefault="00BF4AD6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135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135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105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247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5260" w:type="dxa"/>
            <w:gridSpan w:val="5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Осуществление ведомственного </w:t>
            </w:r>
            <w:proofErr w:type="gramStart"/>
            <w:r>
              <w:rPr>
                <w:sz w:val="22"/>
                <w:szCs w:val="22"/>
              </w:rPr>
              <w:t>контроля за</w:t>
            </w:r>
            <w:proofErr w:type="gramEnd"/>
            <w:r>
              <w:rPr>
                <w:sz w:val="22"/>
                <w:szCs w:val="22"/>
              </w:rPr>
              <w:t xml:space="preserve"> соблюдением трудового законодательства </w:t>
            </w:r>
            <w:r>
              <w:rPr>
                <w:sz w:val="22"/>
                <w:szCs w:val="22"/>
              </w:rPr>
              <w:t>и иных нормативных актов, содержащих нормы трудового права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225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255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240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</w:p>
        </w:tc>
        <w:tc>
          <w:tcPr>
            <w:tcW w:w="5260" w:type="dxa"/>
            <w:gridSpan w:val="5"/>
            <w:vMerge w:val="restart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Задача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Кадровое, информационное и организационное </w:t>
            </w:r>
            <w:r>
              <w:rPr>
                <w:b/>
                <w:bCs/>
                <w:sz w:val="22"/>
                <w:szCs w:val="22"/>
              </w:rPr>
              <w:t>обеспечение реализации Программы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23 700,00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23 700,00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70 000,00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70 000,00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281"/>
        </w:trPr>
        <w:tc>
          <w:tcPr>
            <w:tcW w:w="563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238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258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участников мероприятия,</w:t>
            </w:r>
            <w:r>
              <w:rPr>
                <w:rFonts w:eastAsiaTheme="minorEastAsia"/>
                <w:color w:val="auto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посвященного Дню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социального работника</w:t>
            </w:r>
          </w:p>
        </w:tc>
        <w:tc>
          <w:tcPr>
            <w:tcW w:w="73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69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-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135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190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136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166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граждан, удостоенных занесению на «Доску почета»</w:t>
            </w:r>
          </w:p>
        </w:tc>
        <w:tc>
          <w:tcPr>
            <w:tcW w:w="7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149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122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122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29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предприятий, организаций, учреждений, принимающих участие в муниципальном этапе Всероссийского конкурса «Российская организация высокой социальной эффективности»</w:t>
            </w:r>
          </w:p>
        </w:tc>
        <w:tc>
          <w:tcPr>
            <w:tcW w:w="7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329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29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29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участников конкурса рисунков «Охрана труда глазами детей» (конкурс)</w:t>
            </w:r>
          </w:p>
        </w:tc>
        <w:tc>
          <w:tcPr>
            <w:tcW w:w="737" w:type="dxa"/>
            <w:vMerge w:val="restart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173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2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5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26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26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районного мероприятия, посвященного Дню социального работника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8 000,00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135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26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мероприятий по занесению имен граждан на Доску Почета муниципального района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8 700,00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8 700,00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70 000,00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70 000,00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30"/>
        </w:trPr>
        <w:tc>
          <w:tcPr>
            <w:tcW w:w="563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258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260" w:type="dxa"/>
            <w:gridSpan w:val="5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муниципального этапа Всероссийского конкурса «Российская организация высокой социальной эффективности»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7 000,00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203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108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611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180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260" w:type="dxa"/>
            <w:gridSpan w:val="5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конкурса рисунков «Охрана труда глазами детей»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176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103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195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277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VI</w:t>
            </w:r>
          </w:p>
        </w:tc>
        <w:tc>
          <w:tcPr>
            <w:tcW w:w="5260" w:type="dxa"/>
            <w:gridSpan w:val="5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Задача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Мероприятия на реализацию регионального проекта "Финансовая поддержка семей при рождении детей"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53 629 567,00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45 504 026,00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8 125 541,00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24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7 566 388,00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5 452 653,00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2 113 735,00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27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165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120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3554" w:type="dxa"/>
            <w:gridSpan w:val="3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получателей ежемесячной денежной выплаты, назначаемой в случае рождения третьего ребенка или последующих детей</w:t>
            </w:r>
          </w:p>
        </w:tc>
        <w:tc>
          <w:tcPr>
            <w:tcW w:w="73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69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3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4AD6" w:rsidRDefault="00BF4AD6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4AD6" w:rsidRDefault="00BF4AD6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4AD6" w:rsidRDefault="00BF4AD6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15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4AD6" w:rsidRDefault="00BF4AD6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4AD6" w:rsidRDefault="00BF4AD6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4AD6" w:rsidRDefault="00BF4AD6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30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4AD6" w:rsidRDefault="00BF4AD6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4AD6" w:rsidRDefault="00BF4AD6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4AD6" w:rsidRDefault="00BF4AD6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4AD6" w:rsidRDefault="00BF4AD6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4AD6" w:rsidRDefault="00BF4AD6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4AD6" w:rsidRDefault="00BF4AD6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120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  <w:r>
              <w:rPr>
                <w:sz w:val="22"/>
                <w:szCs w:val="22"/>
              </w:rPr>
              <w:t xml:space="preserve"> получателей ежемесячной выплаты в связи с рождением (усыновлением) первого ребенка</w:t>
            </w:r>
          </w:p>
        </w:tc>
        <w:tc>
          <w:tcPr>
            <w:tcW w:w="737" w:type="dxa"/>
            <w:vMerge w:val="restart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4AD6" w:rsidRDefault="00BF4AD6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4AD6" w:rsidRDefault="00BF4AD6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4AD6" w:rsidRDefault="00BF4AD6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12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4AD6" w:rsidRDefault="00BF4AD6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4AD6" w:rsidRDefault="00BF4AD6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4AD6" w:rsidRDefault="00BF4AD6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135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4AD6" w:rsidRDefault="00BF4AD6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4AD6" w:rsidRDefault="00BF4AD6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4AD6" w:rsidRDefault="00BF4AD6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103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554" w:type="dxa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13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84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4AD6" w:rsidRDefault="00BF4AD6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4AD6" w:rsidRDefault="00BF4AD6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4AD6" w:rsidRDefault="00BF4AD6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562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88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260" w:type="dxa"/>
            <w:gridSpan w:val="5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</w:t>
            </w:r>
            <w:r>
              <w:rPr>
                <w:sz w:val="22"/>
                <w:szCs w:val="22"/>
              </w:rPr>
              <w:t xml:space="preserve"> на ежемесячную денежную выплату, назначаемую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373 000,00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373 000,00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135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97 000,00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97 000,00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118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120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103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260" w:type="dxa"/>
            <w:gridSpan w:val="5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3 лет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28 713 113,00</w:t>
            </w:r>
          </w:p>
        </w:tc>
        <w:tc>
          <w:tcPr>
            <w:tcW w:w="170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 </w:t>
            </w:r>
            <w:r>
              <w:rPr>
                <w:sz w:val="22"/>
                <w:szCs w:val="22"/>
              </w:rPr>
              <w:t>960 572,00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7 752 541,00</w:t>
            </w:r>
          </w:p>
        </w:tc>
        <w:tc>
          <w:tcPr>
            <w:tcW w:w="15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105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7 469 388,00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5 452 653,00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2 016 735,00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9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150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120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260" w:type="dxa"/>
            <w:gridSpan w:val="5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переданных полномочий Российской федерации по назначению и осуществлению</w:t>
            </w:r>
            <w:r>
              <w:rPr>
                <w:sz w:val="22"/>
                <w:szCs w:val="22"/>
              </w:rPr>
              <w:t xml:space="preserve"> ежемесячной выплаты в связи с рождением (усыновлением) первого ребенка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24 543 454,00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24 543 454,00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right w:val="single" w:sz="4" w:space="0" w:color="000000"/>
            </w:tcBorders>
            <w:shd w:val="clear" w:color="000000" w:fill="FFFFFF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trHeight w:val="88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120"/>
        </w:trPr>
        <w:tc>
          <w:tcPr>
            <w:tcW w:w="56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120"/>
        </w:trPr>
        <w:tc>
          <w:tcPr>
            <w:tcW w:w="563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260" w:type="dxa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84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62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1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7" w:type="dxa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trHeight w:val="570"/>
        </w:trPr>
        <w:tc>
          <w:tcPr>
            <w:tcW w:w="6958" w:type="dxa"/>
            <w:gridSpan w:val="7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F4AD6" w:rsidRDefault="00A72A0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Итого по муниципальной </w:t>
            </w:r>
            <w:r>
              <w:rPr>
                <w:b/>
                <w:bCs/>
                <w:i/>
                <w:iCs/>
                <w:sz w:val="22"/>
                <w:szCs w:val="22"/>
              </w:rPr>
              <w:t>ведомственной целевой программе</w:t>
            </w:r>
          </w:p>
        </w:tc>
        <w:tc>
          <w:tcPr>
            <w:tcW w:w="184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726 944 953,85</w:t>
            </w:r>
          </w:p>
        </w:tc>
        <w:tc>
          <w:tcPr>
            <w:tcW w:w="170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161 983 922,99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559 026 638,01</w:t>
            </w:r>
          </w:p>
        </w:tc>
        <w:tc>
          <w:tcPr>
            <w:tcW w:w="156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5 934 392,85</w:t>
            </w:r>
          </w:p>
        </w:tc>
        <w:tc>
          <w:tcPr>
            <w:tcW w:w="71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BF4AD6">
        <w:trPr>
          <w:trHeight w:val="570"/>
        </w:trPr>
        <w:tc>
          <w:tcPr>
            <w:tcW w:w="6958" w:type="dxa"/>
            <w:gridSpan w:val="7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5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2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BF4AD6" w:rsidRDefault="00BF4AD6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</w:tbl>
    <w:p w:rsidR="00BF4AD6" w:rsidRDefault="00A72A02">
      <w:pPr>
        <w:spacing w:line="276" w:lineRule="auto"/>
        <w:jc w:val="left"/>
        <w:rPr>
          <w:color w:val="auto"/>
          <w:sz w:val="26"/>
          <w:szCs w:val="26"/>
        </w:rPr>
      </w:pPr>
      <w:r>
        <w:br w:type="page"/>
      </w:r>
    </w:p>
    <w:tbl>
      <w:tblPr>
        <w:tblW w:w="14599" w:type="dxa"/>
        <w:tblLayout w:type="fixed"/>
        <w:tblLook w:val="04A0" w:firstRow="1" w:lastRow="0" w:firstColumn="1" w:lastColumn="0" w:noHBand="0" w:noVBand="1"/>
      </w:tblPr>
      <w:tblGrid>
        <w:gridCol w:w="726"/>
        <w:gridCol w:w="4111"/>
        <w:gridCol w:w="2022"/>
        <w:gridCol w:w="2089"/>
        <w:gridCol w:w="1983"/>
        <w:gridCol w:w="1842"/>
        <w:gridCol w:w="1826"/>
      </w:tblGrid>
      <w:tr w:rsidR="00BF4AD6">
        <w:trPr>
          <w:trHeight w:val="300"/>
        </w:trPr>
        <w:tc>
          <w:tcPr>
            <w:tcW w:w="725" w:type="dxa"/>
            <w:shd w:val="clear" w:color="auto" w:fill="auto"/>
          </w:tcPr>
          <w:p w:rsidR="00BF4AD6" w:rsidRDefault="00BF4AD6">
            <w:pPr>
              <w:pageBreakBefore/>
              <w:widowControl w:val="0"/>
              <w:spacing w:after="0"/>
              <w:jc w:val="left"/>
              <w:rPr>
                <w:color w:val="auto"/>
                <w:szCs w:val="28"/>
              </w:rPr>
            </w:pPr>
          </w:p>
        </w:tc>
        <w:tc>
          <w:tcPr>
            <w:tcW w:w="13873" w:type="dxa"/>
            <w:gridSpan w:val="6"/>
            <w:vMerge w:val="restart"/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3.2. Раздел </w:t>
            </w:r>
            <w:r>
              <w:rPr>
                <w:color w:val="auto"/>
                <w:szCs w:val="28"/>
              </w:rPr>
              <w:t>«</w:t>
            </w:r>
            <w:r>
              <w:rPr>
                <w:bCs/>
                <w:color w:val="auto"/>
                <w:szCs w:val="28"/>
              </w:rPr>
              <w:t>Обоснование потребности в ресурсах, необходимых для реализации программы» изложить в следующей редакции»:</w:t>
            </w:r>
          </w:p>
        </w:tc>
      </w:tr>
      <w:tr w:rsidR="00BF4AD6">
        <w:trPr>
          <w:trHeight w:val="300"/>
        </w:trPr>
        <w:tc>
          <w:tcPr>
            <w:tcW w:w="725" w:type="dxa"/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13873" w:type="dxa"/>
            <w:gridSpan w:val="6"/>
            <w:vMerge/>
          </w:tcPr>
          <w:p w:rsidR="00BF4AD6" w:rsidRDefault="00BF4AD6">
            <w:pPr>
              <w:widowControl w:val="0"/>
              <w:spacing w:after="0"/>
              <w:jc w:val="left"/>
              <w:rPr>
                <w:b/>
                <w:bCs/>
                <w:color w:val="auto"/>
                <w:sz w:val="22"/>
                <w:szCs w:val="22"/>
              </w:rPr>
            </w:pPr>
          </w:p>
        </w:tc>
      </w:tr>
      <w:tr w:rsidR="00BF4AD6">
        <w:trPr>
          <w:trHeight w:val="315"/>
        </w:trPr>
        <w:tc>
          <w:tcPr>
            <w:tcW w:w="7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proofErr w:type="gramStart"/>
            <w:r>
              <w:rPr>
                <w:color w:val="auto"/>
                <w:sz w:val="22"/>
                <w:szCs w:val="22"/>
              </w:rPr>
              <w:t>п</w:t>
            </w:r>
            <w:proofErr w:type="gramEnd"/>
            <w:r>
              <w:rPr>
                <w:color w:val="auto"/>
                <w:sz w:val="22"/>
                <w:szCs w:val="22"/>
              </w:rPr>
              <w:t>/п</w:t>
            </w:r>
          </w:p>
        </w:tc>
        <w:tc>
          <w:tcPr>
            <w:tcW w:w="41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Наименование </w:t>
            </w:r>
            <w:r>
              <w:rPr>
                <w:color w:val="auto"/>
                <w:sz w:val="22"/>
                <w:szCs w:val="22"/>
              </w:rPr>
              <w:t>расходного обязательства</w:t>
            </w:r>
          </w:p>
        </w:tc>
        <w:tc>
          <w:tcPr>
            <w:tcW w:w="9762" w:type="dxa"/>
            <w:gridSpan w:val="5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Потребность в ресурсах </w:t>
            </w:r>
            <w:proofErr w:type="gramStart"/>
            <w:r>
              <w:rPr>
                <w:color w:val="auto"/>
                <w:sz w:val="22"/>
                <w:szCs w:val="22"/>
              </w:rPr>
              <w:t xml:space="preserve">( </w:t>
            </w:r>
            <w:proofErr w:type="gramEnd"/>
            <w:r>
              <w:rPr>
                <w:color w:val="auto"/>
                <w:sz w:val="22"/>
                <w:szCs w:val="22"/>
              </w:rPr>
              <w:t>руб.)</w:t>
            </w:r>
          </w:p>
        </w:tc>
      </w:tr>
      <w:tr w:rsidR="00BF4AD6">
        <w:trPr>
          <w:trHeight w:val="315"/>
        </w:trPr>
        <w:tc>
          <w:tcPr>
            <w:tcW w:w="7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9762" w:type="dxa"/>
            <w:gridSpan w:val="5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</w:tr>
      <w:tr w:rsidR="00BF4AD6">
        <w:trPr>
          <w:trHeight w:val="315"/>
        </w:trPr>
        <w:tc>
          <w:tcPr>
            <w:tcW w:w="7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02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7740" w:type="dxa"/>
            <w:gridSpan w:val="4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 том числе по годам</w:t>
            </w:r>
          </w:p>
        </w:tc>
      </w:tr>
      <w:tr w:rsidR="00BF4AD6">
        <w:trPr>
          <w:trHeight w:val="345"/>
        </w:trPr>
        <w:tc>
          <w:tcPr>
            <w:tcW w:w="7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0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08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2022</w:t>
            </w:r>
          </w:p>
        </w:tc>
        <w:tc>
          <w:tcPr>
            <w:tcW w:w="19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2024</w:t>
            </w:r>
          </w:p>
        </w:tc>
        <w:tc>
          <w:tcPr>
            <w:tcW w:w="18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2025</w:t>
            </w:r>
          </w:p>
        </w:tc>
      </w:tr>
      <w:tr w:rsidR="00BF4AD6">
        <w:trPr>
          <w:trHeight w:val="345"/>
        </w:trPr>
        <w:tc>
          <w:tcPr>
            <w:tcW w:w="7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0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208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9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8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</w:t>
            </w:r>
          </w:p>
        </w:tc>
      </w:tr>
      <w:tr w:rsidR="00BF4AD6">
        <w:trPr>
          <w:trHeight w:val="330"/>
        </w:trPr>
        <w:tc>
          <w:tcPr>
            <w:tcW w:w="7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Средства, полученные  в виде межбюджетных трансфертов на обеспечение деятельности  органов местного самоуправления в сфере </w:t>
            </w:r>
            <w:r>
              <w:rPr>
                <w:color w:val="auto"/>
                <w:sz w:val="22"/>
                <w:szCs w:val="22"/>
              </w:rPr>
              <w:t>социальной защиты населения.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F4AD6" w:rsidRDefault="00A72A02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27 833 388,00</w:t>
            </w:r>
          </w:p>
        </w:tc>
        <w:tc>
          <w:tcPr>
            <w:tcW w:w="2089" w:type="dxa"/>
            <w:tcBorders>
              <w:top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9 626 026,00</w:t>
            </w:r>
          </w:p>
        </w:tc>
        <w:tc>
          <w:tcPr>
            <w:tcW w:w="198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F4AD6" w:rsidRDefault="00A72A02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7 550 406,00</w:t>
            </w:r>
          </w:p>
        </w:tc>
        <w:tc>
          <w:tcPr>
            <w:tcW w:w="184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F4AD6" w:rsidRDefault="00A72A02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5 328 478,00</w:t>
            </w:r>
          </w:p>
        </w:tc>
        <w:tc>
          <w:tcPr>
            <w:tcW w:w="182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F4AD6" w:rsidRDefault="00A72A02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5 328 478,00</w:t>
            </w:r>
          </w:p>
        </w:tc>
      </w:tr>
      <w:tr w:rsidR="00BF4AD6">
        <w:trPr>
          <w:trHeight w:val="330"/>
        </w:trPr>
        <w:tc>
          <w:tcPr>
            <w:tcW w:w="7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Средства, полученные  в виде межбюджетных трансфертов на обеспечение деятельности центра социального обслуживания.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F4AD6" w:rsidRDefault="00A72A02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370 657 460,00</w:t>
            </w:r>
          </w:p>
        </w:tc>
        <w:tc>
          <w:tcPr>
            <w:tcW w:w="20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88 996 268,00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F4AD6" w:rsidRDefault="00A72A02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93 887 064,00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F4AD6" w:rsidRDefault="00A72A02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93 887 064,00</w:t>
            </w:r>
          </w:p>
        </w:tc>
        <w:tc>
          <w:tcPr>
            <w:tcW w:w="18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F4AD6" w:rsidRDefault="00A72A02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93 887 064,00</w:t>
            </w:r>
          </w:p>
        </w:tc>
      </w:tr>
      <w:tr w:rsidR="00BF4AD6">
        <w:trPr>
          <w:trHeight w:val="330"/>
        </w:trPr>
        <w:tc>
          <w:tcPr>
            <w:tcW w:w="72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Средства, полученные в виде межбюджетных трансфертов на предоставление  мер социальной поддержки  в виде денежных выплат, пособий и компенсаций.</w:t>
            </w:r>
          </w:p>
        </w:tc>
        <w:tc>
          <w:tcPr>
            <w:tcW w:w="20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F4AD6" w:rsidRDefault="00A72A02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322 519 713,00</w:t>
            </w:r>
          </w:p>
        </w:tc>
        <w:tc>
          <w:tcPr>
            <w:tcW w:w="2089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219 556 016,00</w:t>
            </w:r>
          </w:p>
        </w:tc>
        <w:tc>
          <w:tcPr>
            <w:tcW w:w="1983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72 417 567,00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15 230 722,00</w:t>
            </w:r>
          </w:p>
        </w:tc>
        <w:tc>
          <w:tcPr>
            <w:tcW w:w="1826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15 315 408,00</w:t>
            </w:r>
          </w:p>
        </w:tc>
      </w:tr>
      <w:tr w:rsidR="00BF4AD6">
        <w:trPr>
          <w:trHeight w:val="330"/>
        </w:trPr>
        <w:tc>
          <w:tcPr>
            <w:tcW w:w="72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Средства на выплату пособий и компенсаций  по публично-нормативным обязательствам за счет средств местного бюджета</w:t>
            </w:r>
          </w:p>
        </w:tc>
        <w:tc>
          <w:tcPr>
            <w:tcW w:w="202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F4AD6" w:rsidRDefault="00A72A02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5 934 392,85</w:t>
            </w:r>
          </w:p>
        </w:tc>
        <w:tc>
          <w:tcPr>
            <w:tcW w:w="2089" w:type="dxa"/>
            <w:tcBorders>
              <w:right w:val="single" w:sz="8" w:space="0" w:color="000000"/>
            </w:tcBorders>
            <w:shd w:val="clear" w:color="000000" w:fill="FFFFFF"/>
            <w:vAlign w:val="center"/>
          </w:tcPr>
          <w:p w:rsidR="00BF4AD6" w:rsidRDefault="00A72A02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2 298 958,92</w:t>
            </w:r>
          </w:p>
        </w:tc>
        <w:tc>
          <w:tcPr>
            <w:tcW w:w="1983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BF4AD6" w:rsidRDefault="00A72A02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899 433,93</w:t>
            </w:r>
          </w:p>
        </w:tc>
        <w:tc>
          <w:tcPr>
            <w:tcW w:w="1842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BF4AD6" w:rsidRDefault="00A72A02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1 674 000,00</w:t>
            </w:r>
          </w:p>
        </w:tc>
        <w:tc>
          <w:tcPr>
            <w:tcW w:w="1826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BF4AD6" w:rsidRDefault="00A72A02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1 062 000,00</w:t>
            </w:r>
          </w:p>
        </w:tc>
      </w:tr>
      <w:tr w:rsidR="00BF4AD6">
        <w:trPr>
          <w:trHeight w:val="315"/>
        </w:trPr>
        <w:tc>
          <w:tcPr>
            <w:tcW w:w="4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F4AD6" w:rsidRDefault="00A72A02">
            <w:pPr>
              <w:widowControl w:val="0"/>
              <w:jc w:val="lef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 по муниципальной целевой ведомственной целевой программе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F4AD6" w:rsidRDefault="00A72A02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726 944 953,85</w:t>
            </w:r>
          </w:p>
        </w:tc>
        <w:tc>
          <w:tcPr>
            <w:tcW w:w="20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F4AD6" w:rsidRDefault="00A72A02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320 477 268,92</w:t>
            </w:r>
          </w:p>
        </w:tc>
        <w:tc>
          <w:tcPr>
            <w:tcW w:w="19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F4AD6" w:rsidRDefault="00A72A02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174 754 470,93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F4AD6" w:rsidRDefault="00A72A02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116 120 264,00</w:t>
            </w:r>
          </w:p>
        </w:tc>
        <w:tc>
          <w:tcPr>
            <w:tcW w:w="18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F4AD6" w:rsidRDefault="00A72A02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115 592 950,00</w:t>
            </w:r>
          </w:p>
        </w:tc>
      </w:tr>
    </w:tbl>
    <w:p w:rsidR="00BF4AD6" w:rsidRDefault="00BF4AD6">
      <w:pPr>
        <w:widowControl w:val="0"/>
        <w:spacing w:after="0"/>
        <w:rPr>
          <w:color w:val="auto"/>
          <w:sz w:val="26"/>
          <w:szCs w:val="26"/>
        </w:rPr>
      </w:pPr>
    </w:p>
    <w:p w:rsidR="00BF4AD6" w:rsidRDefault="00A72A02">
      <w:pPr>
        <w:spacing w:line="276" w:lineRule="auto"/>
        <w:jc w:val="left"/>
        <w:rPr>
          <w:color w:val="auto"/>
          <w:sz w:val="26"/>
          <w:szCs w:val="26"/>
        </w:rPr>
      </w:pPr>
      <w:r>
        <w:br w:type="page"/>
      </w:r>
    </w:p>
    <w:p w:rsidR="00BF4AD6" w:rsidRDefault="00A72A02">
      <w:pPr>
        <w:widowControl w:val="0"/>
        <w:spacing w:after="0"/>
        <w:ind w:firstLine="567"/>
        <w:jc w:val="left"/>
        <w:rPr>
          <w:szCs w:val="28"/>
        </w:rPr>
      </w:pPr>
      <w:r>
        <w:rPr>
          <w:color w:val="auto"/>
          <w:szCs w:val="28"/>
        </w:rPr>
        <w:t>4. В Приложении 2 «</w:t>
      </w:r>
      <w:r>
        <w:rPr>
          <w:bCs/>
          <w:color w:val="auto"/>
          <w:szCs w:val="28"/>
        </w:rPr>
        <w:t>Ведомственная целевая программа «Профилактика безнадзорности, правонарушений и защита прав несовершеннолетних в Гаврилов – Ямском муниципальном районе» на 2022-2025 годы,</w:t>
      </w:r>
    </w:p>
    <w:p w:rsidR="00BF4AD6" w:rsidRDefault="00A72A02">
      <w:pPr>
        <w:widowControl w:val="0"/>
        <w:spacing w:after="0"/>
        <w:ind w:firstLine="567"/>
        <w:rPr>
          <w:color w:val="auto"/>
          <w:szCs w:val="28"/>
        </w:rPr>
      </w:pPr>
      <w:r>
        <w:rPr>
          <w:bCs/>
          <w:color w:val="auto"/>
        </w:rPr>
        <w:t xml:space="preserve">в </w:t>
      </w:r>
      <w:r>
        <w:rPr>
          <w:color w:val="auto"/>
        </w:rPr>
        <w:t>Паспорте ведомственной целевой программы строку «Объемы и источники финансирования ведомственной целевой программы» изложить в следующей редакции:</w:t>
      </w:r>
    </w:p>
    <w:p w:rsidR="00BF4AD6" w:rsidRDefault="00A72A02">
      <w:pPr>
        <w:widowControl w:val="0"/>
        <w:spacing w:after="0"/>
        <w:jc w:val="left"/>
        <w:rPr>
          <w:color w:val="auto"/>
        </w:rPr>
      </w:pPr>
      <w:r>
        <w:rPr>
          <w:color w:val="auto"/>
          <w:szCs w:val="28"/>
        </w:rPr>
        <w:t xml:space="preserve"> </w:t>
      </w: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BF4AD6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Объемы и источники финансирования ведомственной целевой программы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всего 240 000 рублей, из них: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 xml:space="preserve">- </w:t>
            </w:r>
            <w:r>
              <w:rPr>
                <w:color w:val="auto"/>
                <w:szCs w:val="28"/>
              </w:rPr>
              <w:t>федеральные средства: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2022 год - 0 руб.;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2023 год - 0 руб.;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2024 год- 0 руб.;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2025 год – 0 руб.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- областные средства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2022год - 0 руб.;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2023 год - 0 руб.;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2024год - 0 руб.;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2025 год - 0 руб.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- средства бюджета муниципального района: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2022 год – 100 000 руб.;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2023 год -  65 000 руб.;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2024год -   45 000 руб.;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2025 год -  30 000 руб.;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- иные источники: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2022 год - 0руб.;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2023 год - 0 руб.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2024год - 0 руб.;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2025 год - 0 руб.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(все источники финансирования указываются при их наличии)</w:t>
            </w:r>
          </w:p>
        </w:tc>
      </w:tr>
    </w:tbl>
    <w:p w:rsidR="00BF4AD6" w:rsidRDefault="00BF4AD6">
      <w:pPr>
        <w:widowControl w:val="0"/>
        <w:spacing w:after="0"/>
        <w:jc w:val="left"/>
        <w:rPr>
          <w:color w:val="auto"/>
          <w:szCs w:val="28"/>
        </w:rPr>
      </w:pPr>
    </w:p>
    <w:p w:rsidR="00BF4AD6" w:rsidRDefault="00BF4AD6">
      <w:pPr>
        <w:widowControl w:val="0"/>
        <w:spacing w:after="0"/>
        <w:jc w:val="left"/>
        <w:rPr>
          <w:color w:val="auto"/>
          <w:sz w:val="26"/>
          <w:szCs w:val="26"/>
        </w:rPr>
      </w:pPr>
    </w:p>
    <w:p w:rsidR="00BF4AD6" w:rsidRDefault="00BF4AD6">
      <w:pPr>
        <w:widowControl w:val="0"/>
        <w:spacing w:after="0"/>
        <w:jc w:val="left"/>
        <w:rPr>
          <w:color w:val="auto"/>
          <w:sz w:val="26"/>
          <w:szCs w:val="26"/>
        </w:rPr>
      </w:pPr>
    </w:p>
    <w:p w:rsidR="00BF4AD6" w:rsidRDefault="00BF4AD6">
      <w:pPr>
        <w:widowControl w:val="0"/>
        <w:spacing w:after="0"/>
        <w:jc w:val="left"/>
        <w:rPr>
          <w:color w:val="auto"/>
          <w:sz w:val="26"/>
          <w:szCs w:val="26"/>
        </w:rPr>
      </w:pPr>
    </w:p>
    <w:p w:rsidR="00BF4AD6" w:rsidRDefault="00A72A02">
      <w:pPr>
        <w:spacing w:after="0"/>
        <w:jc w:val="left"/>
        <w:rPr>
          <w:color w:val="auto"/>
          <w:sz w:val="26"/>
          <w:szCs w:val="26"/>
        </w:rPr>
      </w:pPr>
      <w:r>
        <w:br w:type="page"/>
      </w:r>
    </w:p>
    <w:p w:rsidR="00BF4AD6" w:rsidRDefault="00A72A02">
      <w:pPr>
        <w:widowControl w:val="0"/>
        <w:spacing w:after="0"/>
        <w:jc w:val="lef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4.1. </w:t>
      </w:r>
      <w:r>
        <w:rPr>
          <w:color w:val="auto"/>
          <w:szCs w:val="28"/>
        </w:rPr>
        <w:t xml:space="preserve">Таблицу «Задачи и </w:t>
      </w:r>
      <w:r>
        <w:rPr>
          <w:color w:val="auto"/>
          <w:szCs w:val="28"/>
        </w:rPr>
        <w:t>мероприятия муниципальной целевой программы» изложить в следующей редакции</w:t>
      </w:r>
      <w:r>
        <w:rPr>
          <w:b/>
          <w:color w:val="auto"/>
          <w:szCs w:val="28"/>
        </w:rPr>
        <w:t>:</w:t>
      </w:r>
    </w:p>
    <w:p w:rsidR="00BF4AD6" w:rsidRDefault="00BF4AD6">
      <w:pPr>
        <w:widowControl w:val="0"/>
        <w:spacing w:after="0"/>
        <w:jc w:val="left"/>
        <w:rPr>
          <w:color w:val="auto"/>
          <w:sz w:val="26"/>
          <w:szCs w:val="26"/>
        </w:rPr>
      </w:pPr>
    </w:p>
    <w:tbl>
      <w:tblPr>
        <w:tblW w:w="1551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907"/>
        <w:gridCol w:w="1418"/>
        <w:gridCol w:w="1135"/>
        <w:gridCol w:w="991"/>
        <w:gridCol w:w="1277"/>
        <w:gridCol w:w="1277"/>
        <w:gridCol w:w="1136"/>
        <w:gridCol w:w="1276"/>
        <w:gridCol w:w="1136"/>
        <w:gridCol w:w="2397"/>
      </w:tblGrid>
      <w:tr w:rsidR="00BF4AD6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N</w:t>
            </w:r>
          </w:p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proofErr w:type="gramStart"/>
            <w:r>
              <w:rPr>
                <w:color w:val="auto"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color w:val="auto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2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Наименование задачи/</w:t>
            </w:r>
          </w:p>
          <w:p w:rsidR="00BF4AD6" w:rsidRDefault="00A72A02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мероприятия (в установле</w:t>
            </w:r>
            <w:r>
              <w:rPr>
                <w:color w:val="auto"/>
                <w:sz w:val="22"/>
                <w:szCs w:val="22"/>
                <w:lang w:eastAsia="en-US"/>
              </w:rPr>
              <w:t>н</w:t>
            </w:r>
            <w:r>
              <w:rPr>
                <w:color w:val="auto"/>
                <w:sz w:val="22"/>
                <w:szCs w:val="22"/>
                <w:lang w:eastAsia="en-US"/>
              </w:rPr>
              <w:t>ном порядке)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Результат выполнения задачи мероприятия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Срок реализ</w:t>
            </w:r>
            <w:r>
              <w:rPr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color w:val="auto"/>
                <w:sz w:val="22"/>
                <w:szCs w:val="22"/>
                <w:lang w:eastAsia="en-US"/>
              </w:rPr>
              <w:t>ции, г</w:t>
            </w:r>
            <w:r>
              <w:rPr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color w:val="auto"/>
                <w:sz w:val="22"/>
                <w:szCs w:val="22"/>
                <w:lang w:eastAsia="en-US"/>
              </w:rPr>
              <w:t>ды</w:t>
            </w:r>
          </w:p>
        </w:tc>
        <w:tc>
          <w:tcPr>
            <w:tcW w:w="6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Плановый объем финансирования (руб.)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Исполнитель и </w:t>
            </w:r>
            <w:r>
              <w:rPr>
                <w:color w:val="auto"/>
                <w:sz w:val="22"/>
                <w:szCs w:val="22"/>
                <w:lang w:eastAsia="en-US"/>
              </w:rPr>
              <w:t>учас</w:t>
            </w:r>
            <w:r>
              <w:rPr>
                <w:color w:val="auto"/>
                <w:sz w:val="22"/>
                <w:szCs w:val="22"/>
                <w:lang w:eastAsia="en-US"/>
              </w:rPr>
              <w:t>т</w:t>
            </w:r>
            <w:r>
              <w:rPr>
                <w:color w:val="auto"/>
                <w:sz w:val="22"/>
                <w:szCs w:val="22"/>
                <w:lang w:eastAsia="en-US"/>
              </w:rPr>
              <w:t>ники мероприятия (в установленном поря</w:t>
            </w:r>
            <w:r>
              <w:rPr>
                <w:color w:val="auto"/>
                <w:sz w:val="22"/>
                <w:szCs w:val="22"/>
                <w:lang w:eastAsia="en-US"/>
              </w:rPr>
              <w:t>д</w:t>
            </w:r>
            <w:r>
              <w:rPr>
                <w:color w:val="auto"/>
                <w:sz w:val="22"/>
                <w:szCs w:val="22"/>
                <w:lang w:eastAsia="en-US"/>
              </w:rPr>
              <w:t>ке)</w:t>
            </w:r>
          </w:p>
        </w:tc>
      </w:tr>
      <w:tr w:rsidR="00BF4AD6"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наименов</w:t>
            </w:r>
            <w:r>
              <w:rPr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color w:val="auto"/>
                <w:sz w:val="22"/>
                <w:szCs w:val="22"/>
                <w:lang w:eastAsia="en-US"/>
              </w:rPr>
              <w:t>ние (единица измерения)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плановое значение</w:t>
            </w: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color w:val="auto"/>
                <w:sz w:val="22"/>
                <w:szCs w:val="22"/>
                <w:lang w:eastAsia="en-US"/>
              </w:rPr>
              <w:t>феде-ральные</w:t>
            </w:r>
            <w:proofErr w:type="spellEnd"/>
            <w:proofErr w:type="gramEnd"/>
            <w:r>
              <w:rPr>
                <w:color w:val="auto"/>
                <w:sz w:val="22"/>
                <w:szCs w:val="22"/>
                <w:lang w:eastAsia="en-US"/>
              </w:rPr>
              <w:t xml:space="preserve"> средства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областные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средства бюджета муниц</w:t>
            </w:r>
            <w:r>
              <w:rPr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color w:val="auto"/>
                <w:sz w:val="22"/>
                <w:szCs w:val="22"/>
                <w:lang w:eastAsia="en-US"/>
              </w:rPr>
              <w:t>пального района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иные </w:t>
            </w:r>
            <w:proofErr w:type="spellStart"/>
            <w:proofErr w:type="gramStart"/>
            <w:r>
              <w:rPr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color w:val="auto"/>
                <w:sz w:val="22"/>
                <w:szCs w:val="22"/>
                <w:lang w:eastAsia="en-US"/>
              </w:rPr>
              <w:t>с</w:t>
            </w:r>
            <w:r>
              <w:rPr>
                <w:color w:val="auto"/>
                <w:sz w:val="22"/>
                <w:szCs w:val="22"/>
                <w:lang w:eastAsia="en-US"/>
              </w:rPr>
              <w:t>точни-ки</w:t>
            </w:r>
            <w:proofErr w:type="spellEnd"/>
            <w:proofErr w:type="gramEnd"/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center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</w:tr>
      <w:tr w:rsidR="00BF4AD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11</w:t>
            </w:r>
          </w:p>
        </w:tc>
      </w:tr>
      <w:tr w:rsidR="00BF4AD6">
        <w:trPr>
          <w:trHeight w:val="973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val="en-US" w:eastAsia="en-US"/>
              </w:rPr>
            </w:pPr>
            <w:r>
              <w:rPr>
                <w:color w:val="auto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2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Задача:</w:t>
            </w:r>
          </w:p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Повышение </w:t>
            </w:r>
            <w:r>
              <w:rPr>
                <w:color w:val="auto"/>
                <w:sz w:val="22"/>
                <w:szCs w:val="22"/>
                <w:lang w:eastAsia="en-US"/>
              </w:rPr>
              <w:t>эффективности работы субъектов системы профилактики, организаций и  общественных объедин</w:t>
            </w:r>
            <w:r>
              <w:rPr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color w:val="auto"/>
                <w:sz w:val="22"/>
                <w:szCs w:val="22"/>
                <w:lang w:eastAsia="en-US"/>
              </w:rPr>
              <w:t>ний</w:t>
            </w:r>
          </w:p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 в сфере профилактики пр</w:t>
            </w:r>
            <w:r>
              <w:rPr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color w:val="auto"/>
                <w:sz w:val="22"/>
                <w:szCs w:val="22"/>
                <w:lang w:eastAsia="en-US"/>
              </w:rPr>
              <w:t>вонарушений и преступл</w:t>
            </w:r>
            <w:r>
              <w:rPr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color w:val="auto"/>
                <w:sz w:val="22"/>
                <w:szCs w:val="22"/>
                <w:lang w:eastAsia="en-US"/>
              </w:rPr>
              <w:t>ний несовершеннолетних и защите их прав и укрепление материально-технической базы учреждений, осущест</w:t>
            </w:r>
            <w:r>
              <w:rPr>
                <w:color w:val="auto"/>
                <w:sz w:val="22"/>
                <w:szCs w:val="22"/>
                <w:lang w:eastAsia="en-US"/>
              </w:rPr>
              <w:t>в</w:t>
            </w:r>
            <w:r>
              <w:rPr>
                <w:color w:val="auto"/>
                <w:sz w:val="22"/>
                <w:szCs w:val="22"/>
                <w:lang w:eastAsia="en-US"/>
              </w:rPr>
              <w:t>ляющих провед</w:t>
            </w:r>
            <w:r>
              <w:rPr>
                <w:color w:val="auto"/>
                <w:sz w:val="22"/>
                <w:szCs w:val="22"/>
                <w:lang w:eastAsia="en-US"/>
              </w:rPr>
              <w:t>ение проф</w:t>
            </w:r>
            <w:r>
              <w:rPr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color w:val="auto"/>
                <w:sz w:val="22"/>
                <w:szCs w:val="22"/>
                <w:lang w:eastAsia="en-US"/>
              </w:rPr>
              <w:t>лактических мероприятий</w:t>
            </w:r>
          </w:p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МЦ, УО</w:t>
            </w:r>
          </w:p>
        </w:tc>
      </w:tr>
      <w:tr w:rsidR="00BF4AD6">
        <w:trPr>
          <w:trHeight w:val="1019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65 000,00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65 000,00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МЦ, УО</w:t>
            </w:r>
          </w:p>
        </w:tc>
      </w:tr>
      <w:tr w:rsidR="00BF4AD6">
        <w:trPr>
          <w:trHeight w:val="923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МЦ, УО</w:t>
            </w:r>
          </w:p>
        </w:tc>
      </w:tr>
      <w:tr w:rsidR="00BF4AD6">
        <w:trPr>
          <w:trHeight w:val="969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МЦ, УО</w:t>
            </w:r>
          </w:p>
        </w:tc>
      </w:tr>
      <w:tr w:rsidR="00BF4AD6">
        <w:trPr>
          <w:trHeight w:val="307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Организация и  проведение  межмуниципального  мер</w:t>
            </w:r>
            <w:r>
              <w:rPr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color w:val="auto"/>
                <w:sz w:val="22"/>
                <w:szCs w:val="22"/>
                <w:lang w:eastAsia="en-US"/>
              </w:rPr>
              <w:t>приятия "День  кадета"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 xml:space="preserve">количество проведенных  мероприятий, 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BF4AD6">
        <w:trPr>
          <w:trHeight w:val="21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BF4AD6">
        <w:trPr>
          <w:trHeight w:val="16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BF4AD6">
        <w:trPr>
          <w:trHeight w:val="270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BF4AD6">
        <w:trPr>
          <w:trHeight w:val="164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Приобретение атрибутов для проведения занятий отрядов </w:t>
            </w:r>
            <w:proofErr w:type="spellStart"/>
            <w:r>
              <w:rPr>
                <w:color w:val="auto"/>
                <w:sz w:val="22"/>
                <w:szCs w:val="22"/>
                <w:lang w:eastAsia="en-US"/>
              </w:rPr>
              <w:t>военно</w:t>
            </w:r>
            <w:proofErr w:type="spellEnd"/>
            <w:r>
              <w:rPr>
                <w:color w:val="auto"/>
                <w:sz w:val="22"/>
                <w:szCs w:val="22"/>
                <w:lang w:eastAsia="en-US"/>
              </w:rPr>
              <w:t xml:space="preserve"> – патриотической </w:t>
            </w:r>
            <w:r>
              <w:rPr>
                <w:color w:val="auto"/>
                <w:sz w:val="22"/>
                <w:szCs w:val="22"/>
                <w:lang w:eastAsia="en-US"/>
              </w:rPr>
              <w:t>направленности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приобретено,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BF4AD6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BF4AD6">
        <w:trPr>
          <w:trHeight w:val="269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BF4AD6">
        <w:trPr>
          <w:trHeight w:val="21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BF4AD6">
        <w:trPr>
          <w:trHeight w:val="232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Организация и  проведение  межмуниципального  мер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 xml:space="preserve">приятия 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«Кадетский бал»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BF4AD6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BF4AD6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BF4AD6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BF4AD6">
        <w:trPr>
          <w:trHeight w:val="232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 xml:space="preserve">Проведение  районного 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филактического меропри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я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тия на базе МБУ ДО ДДТ, направленного на предупр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ждение правонарушений несовершеннолетних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BF4AD6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7 000,00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7 000,00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BF4AD6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BF4AD6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BF4AD6">
        <w:trPr>
          <w:trHeight w:val="232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Проведение  районных а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к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ций, направленных на пр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филактику асоциальных я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в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лений, предупреждение пр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вонарушений и преступл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ний несовершеннолетних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количество проведенных  </w:t>
            </w:r>
            <w:r>
              <w:rPr>
                <w:color w:val="auto"/>
                <w:sz w:val="22"/>
                <w:szCs w:val="22"/>
                <w:lang w:eastAsia="en-US"/>
              </w:rPr>
              <w:t>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BF4AD6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BF4AD6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BF4AD6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BF4AD6">
        <w:trPr>
          <w:trHeight w:val="232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Проведение профилактич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 xml:space="preserve">ских мероприятий на базе МУ 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«Молодежный центр», направленных  на  пред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у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преждение  правонарушений несовершеннолетних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BF4AD6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BF4AD6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BF4AD6">
        <w:trPr>
          <w:trHeight w:val="232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BF4AD6">
        <w:trPr>
          <w:trHeight w:val="232"/>
        </w:trPr>
        <w:tc>
          <w:tcPr>
            <w:tcW w:w="6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color w:val="auto"/>
                <w:sz w:val="22"/>
                <w:szCs w:val="22"/>
                <w:lang w:eastAsia="en-US"/>
              </w:rPr>
              <w:t>Итого по муниципальной целевой   программе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color w:val="auto"/>
                <w:sz w:val="22"/>
                <w:szCs w:val="22"/>
                <w:lang w:eastAsia="en-US"/>
              </w:rPr>
              <w:t>240 000,00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uppressAutoHyphens w:val="0"/>
              <w:spacing w:after="0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color w:val="auto"/>
                <w:sz w:val="22"/>
                <w:szCs w:val="22"/>
                <w:lang w:eastAsia="en-US"/>
              </w:rPr>
              <w:t>240 000,00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</w:tr>
    </w:tbl>
    <w:p w:rsidR="00BF4AD6" w:rsidRDefault="00BF4AD6">
      <w:pPr>
        <w:widowControl w:val="0"/>
        <w:spacing w:after="0"/>
        <w:jc w:val="left"/>
        <w:rPr>
          <w:color w:val="auto"/>
          <w:sz w:val="26"/>
          <w:szCs w:val="26"/>
        </w:rPr>
      </w:pPr>
    </w:p>
    <w:p w:rsidR="00BF4AD6" w:rsidRDefault="00A72A02">
      <w:pPr>
        <w:spacing w:after="0"/>
        <w:jc w:val="left"/>
        <w:rPr>
          <w:color w:val="auto"/>
          <w:sz w:val="26"/>
          <w:szCs w:val="26"/>
        </w:rPr>
      </w:pPr>
      <w:r>
        <w:br w:type="page"/>
      </w:r>
    </w:p>
    <w:p w:rsidR="00BF4AD6" w:rsidRDefault="00BF4AD6">
      <w:pPr>
        <w:widowControl w:val="0"/>
        <w:spacing w:after="0"/>
        <w:jc w:val="left"/>
        <w:rPr>
          <w:color w:val="auto"/>
          <w:sz w:val="26"/>
          <w:szCs w:val="26"/>
        </w:rPr>
      </w:pPr>
    </w:p>
    <w:p w:rsidR="00BF4AD6" w:rsidRDefault="00A72A02">
      <w:pPr>
        <w:widowControl w:val="0"/>
        <w:spacing w:after="0"/>
        <w:ind w:firstLine="737"/>
        <w:jc w:val="left"/>
        <w:rPr>
          <w:szCs w:val="28"/>
        </w:rPr>
      </w:pPr>
      <w:r>
        <w:rPr>
          <w:color w:val="auto"/>
          <w:szCs w:val="28"/>
        </w:rPr>
        <w:t>5. В Приложении 3 «</w:t>
      </w:r>
      <w:r>
        <w:rPr>
          <w:bCs/>
          <w:color w:val="auto"/>
          <w:szCs w:val="28"/>
        </w:rPr>
        <w:t xml:space="preserve">Ведомственная целевая программа </w:t>
      </w:r>
      <w:r>
        <w:rPr>
          <w:b/>
          <w:bCs/>
          <w:color w:val="auto"/>
          <w:szCs w:val="28"/>
        </w:rPr>
        <w:t>«</w:t>
      </w:r>
      <w:r>
        <w:rPr>
          <w:bCs/>
          <w:color w:val="auto"/>
          <w:szCs w:val="28"/>
        </w:rPr>
        <w:t xml:space="preserve">Поддержка социально-ориентированных некоммерческих организаций </w:t>
      </w:r>
      <w:proofErr w:type="gramStart"/>
      <w:r>
        <w:rPr>
          <w:bCs/>
          <w:color w:val="auto"/>
          <w:szCs w:val="28"/>
        </w:rPr>
        <w:t>в</w:t>
      </w:r>
      <w:proofErr w:type="gramEnd"/>
      <w:r>
        <w:rPr>
          <w:bCs/>
          <w:color w:val="auto"/>
          <w:szCs w:val="28"/>
        </w:rPr>
        <w:t xml:space="preserve"> </w:t>
      </w:r>
      <w:proofErr w:type="gramStart"/>
      <w:r>
        <w:rPr>
          <w:bCs/>
          <w:color w:val="auto"/>
          <w:szCs w:val="28"/>
        </w:rPr>
        <w:t>Гаврилов</w:t>
      </w:r>
      <w:proofErr w:type="gramEnd"/>
      <w:r>
        <w:rPr>
          <w:bCs/>
          <w:color w:val="auto"/>
          <w:szCs w:val="28"/>
        </w:rPr>
        <w:t xml:space="preserve"> – Ямском </w:t>
      </w:r>
      <w:r>
        <w:rPr>
          <w:bCs/>
          <w:color w:val="auto"/>
          <w:szCs w:val="28"/>
        </w:rPr>
        <w:t>муниципальном районе» на 2022-2025 годы,</w:t>
      </w:r>
    </w:p>
    <w:p w:rsidR="00BF4AD6" w:rsidRDefault="00A72A02">
      <w:pPr>
        <w:widowControl w:val="0"/>
        <w:spacing w:after="0"/>
        <w:ind w:firstLine="737"/>
        <w:jc w:val="left"/>
        <w:rPr>
          <w:szCs w:val="28"/>
        </w:rPr>
      </w:pPr>
      <w:r>
        <w:rPr>
          <w:bCs/>
          <w:color w:val="auto"/>
          <w:szCs w:val="28"/>
        </w:rPr>
        <w:t>в</w:t>
      </w:r>
      <w:r>
        <w:rPr>
          <w:color w:val="auto"/>
          <w:szCs w:val="28"/>
        </w:rPr>
        <w:t xml:space="preserve"> паспорте муниципальной целевой программы  строку «Объемы и источники финансирования муниципальной целевой программы» изложить в следующей редакции:</w:t>
      </w:r>
    </w:p>
    <w:p w:rsidR="00BF4AD6" w:rsidRDefault="00BF4AD6">
      <w:pPr>
        <w:widowControl w:val="0"/>
        <w:spacing w:after="0"/>
        <w:jc w:val="left"/>
        <w:rPr>
          <w:color w:val="auto"/>
          <w:szCs w:val="28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BF4AD6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Объемы и источники финансирования ведомственной целевой программ</w:t>
            </w:r>
            <w:r>
              <w:rPr>
                <w:color w:val="auto"/>
                <w:szCs w:val="28"/>
              </w:rPr>
              <w:t>ы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Всего 2 182 400 рублей, из них: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- федеральные средства: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2022 год - 0 руб.;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2023 год - 0 руб.;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2024 год- 0 руб.;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2025 год – 0 руб.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- областные средства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2022год - 0 руб.;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2023 год - 0 руб.;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2024год - 0 руб.;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2025 год - 0 руб.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 xml:space="preserve">- средства бюджета </w:t>
            </w:r>
            <w:r>
              <w:rPr>
                <w:color w:val="auto"/>
                <w:szCs w:val="28"/>
              </w:rPr>
              <w:t>муниципального района: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2022 год – 670 400 руб.;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2023 год -  670 000 руб.;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2024год -   515 000 руб.;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2025 год -  327 000 руб.;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- иные источники: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2022 год - 0руб.;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2023 год - 0 руб.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2024год - 0 руб.;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2025 год - 0 руб.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Cs w:val="28"/>
              </w:rPr>
              <w:t>(все источники финансирования указываютс</w:t>
            </w:r>
            <w:r>
              <w:rPr>
                <w:color w:val="auto"/>
                <w:szCs w:val="28"/>
              </w:rPr>
              <w:t>я при их наличии)</w:t>
            </w:r>
          </w:p>
        </w:tc>
      </w:tr>
    </w:tbl>
    <w:p w:rsidR="00BF4AD6" w:rsidRDefault="00BF4AD6">
      <w:pPr>
        <w:spacing w:line="276" w:lineRule="auto"/>
        <w:jc w:val="left"/>
        <w:rPr>
          <w:color w:val="auto"/>
          <w:szCs w:val="28"/>
        </w:rPr>
      </w:pPr>
    </w:p>
    <w:p w:rsidR="00BF4AD6" w:rsidRDefault="00BF4AD6">
      <w:pPr>
        <w:widowControl w:val="0"/>
        <w:spacing w:after="0"/>
        <w:jc w:val="left"/>
        <w:rPr>
          <w:color w:val="auto"/>
          <w:sz w:val="26"/>
          <w:szCs w:val="26"/>
        </w:rPr>
      </w:pPr>
    </w:p>
    <w:p w:rsidR="00BF4AD6" w:rsidRDefault="00A72A02">
      <w:pPr>
        <w:spacing w:after="0"/>
        <w:jc w:val="left"/>
        <w:rPr>
          <w:color w:val="auto"/>
          <w:sz w:val="26"/>
          <w:szCs w:val="26"/>
        </w:rPr>
      </w:pPr>
      <w:r>
        <w:br w:type="page"/>
      </w:r>
    </w:p>
    <w:p w:rsidR="00BF4AD6" w:rsidRDefault="00A72A02">
      <w:pPr>
        <w:widowControl w:val="0"/>
        <w:spacing w:after="0"/>
        <w:jc w:val="lef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5.1. </w:t>
      </w:r>
      <w:r>
        <w:rPr>
          <w:color w:val="auto"/>
          <w:szCs w:val="28"/>
        </w:rPr>
        <w:t>Таблицу «Задачи и мероприятия муниципальной целевой программы» изложить в следующей редакции</w:t>
      </w:r>
      <w:r>
        <w:rPr>
          <w:b/>
          <w:color w:val="auto"/>
          <w:szCs w:val="28"/>
        </w:rPr>
        <w:t>:</w:t>
      </w:r>
    </w:p>
    <w:tbl>
      <w:tblPr>
        <w:tblpPr w:leftFromText="180" w:rightFromText="180" w:vertAnchor="text" w:tblpX="-439" w:tblpY="269"/>
        <w:tblW w:w="1576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2"/>
        <w:gridCol w:w="4162"/>
        <w:gridCol w:w="968"/>
        <w:gridCol w:w="831"/>
        <w:gridCol w:w="830"/>
        <w:gridCol w:w="1382"/>
        <w:gridCol w:w="1099"/>
        <w:gridCol w:w="968"/>
        <w:gridCol w:w="1662"/>
        <w:gridCol w:w="830"/>
        <w:gridCol w:w="2483"/>
      </w:tblGrid>
      <w:tr w:rsidR="00BF4AD6">
        <w:trPr>
          <w:cantSplit/>
          <w:trHeight w:val="963"/>
        </w:trPr>
        <w:tc>
          <w:tcPr>
            <w:tcW w:w="55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4161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задачи/</w:t>
            </w:r>
          </w:p>
        </w:tc>
        <w:tc>
          <w:tcPr>
            <w:tcW w:w="179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Результат выполнения задачи мероприятия</w:t>
            </w:r>
          </w:p>
        </w:tc>
        <w:tc>
          <w:tcPr>
            <w:tcW w:w="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реализации, годы</w:t>
            </w:r>
          </w:p>
        </w:tc>
        <w:tc>
          <w:tcPr>
            <w:tcW w:w="5941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Плановый объем финансирования (руб.)</w:t>
            </w:r>
          </w:p>
        </w:tc>
        <w:tc>
          <w:tcPr>
            <w:tcW w:w="24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Исполнитель </w:t>
            </w:r>
            <w:r>
              <w:rPr>
                <w:sz w:val="22"/>
                <w:szCs w:val="22"/>
              </w:rPr>
              <w:t>и участники мероприятия (в установленном порядке)</w:t>
            </w:r>
          </w:p>
        </w:tc>
      </w:tr>
      <w:tr w:rsidR="00BF4AD6">
        <w:trPr>
          <w:cantSplit/>
          <w:trHeight w:val="1061"/>
        </w:trPr>
        <w:tc>
          <w:tcPr>
            <w:tcW w:w="5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416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(в установленном порядке)</w:t>
            </w:r>
          </w:p>
        </w:tc>
        <w:tc>
          <w:tcPr>
            <w:tcW w:w="96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(ед. изм.)</w:t>
            </w:r>
          </w:p>
        </w:tc>
        <w:tc>
          <w:tcPr>
            <w:tcW w:w="8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плановое значение</w:t>
            </w:r>
          </w:p>
        </w:tc>
        <w:tc>
          <w:tcPr>
            <w:tcW w:w="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федеральные средства</w:t>
            </w:r>
          </w:p>
        </w:tc>
        <w:tc>
          <w:tcPr>
            <w:tcW w:w="96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областные средства</w:t>
            </w:r>
          </w:p>
        </w:tc>
        <w:tc>
          <w:tcPr>
            <w:tcW w:w="166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средства бюджета муниципального района</w:t>
            </w:r>
          </w:p>
        </w:tc>
        <w:tc>
          <w:tcPr>
            <w:tcW w:w="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иные источники</w:t>
            </w:r>
          </w:p>
        </w:tc>
        <w:tc>
          <w:tcPr>
            <w:tcW w:w="24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BF4AD6">
        <w:trPr>
          <w:cantSplit/>
          <w:trHeight w:val="341"/>
        </w:trPr>
        <w:tc>
          <w:tcPr>
            <w:tcW w:w="5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6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3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6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66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4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BF4AD6">
        <w:trPr>
          <w:cantSplit/>
          <w:trHeight w:val="342"/>
        </w:trPr>
        <w:tc>
          <w:tcPr>
            <w:tcW w:w="551" w:type="dxa"/>
            <w:vMerge w:val="restart"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</w:t>
            </w:r>
          </w:p>
        </w:tc>
        <w:tc>
          <w:tcPr>
            <w:tcW w:w="59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Задача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Создание благоприятной среды для обеспечения реализации уставной деятельности общественных организаций, осуществляющих свою деятельность на территории муниципального района.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382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3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483" w:type="dxa"/>
            <w:vMerge w:val="restar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Уп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АГИиЗО</w:t>
            </w:r>
            <w:proofErr w:type="spellEnd"/>
          </w:p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ВОВ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ВОИ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cantSplit/>
          <w:trHeight w:val="342"/>
        </w:trPr>
        <w:tc>
          <w:tcPr>
            <w:tcW w:w="551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9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382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cantSplit/>
          <w:trHeight w:val="342"/>
        </w:trPr>
        <w:tc>
          <w:tcPr>
            <w:tcW w:w="551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9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382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3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cantSplit/>
          <w:trHeight w:val="342"/>
        </w:trPr>
        <w:tc>
          <w:tcPr>
            <w:tcW w:w="551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96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382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cantSplit/>
          <w:trHeight w:val="342"/>
        </w:trPr>
        <w:tc>
          <w:tcPr>
            <w:tcW w:w="5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61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Передача социально ориентированным некоммерческим организациям муниципального имущества в безвозмездное пользование, аренду на льготных условиях с учетом требований, определенных Федеральным законодательством, </w:t>
            </w:r>
            <w:r>
              <w:rPr>
                <w:sz w:val="22"/>
                <w:szCs w:val="22"/>
              </w:rPr>
              <w:t>законодательством Ярославской области, муниципальными правовыми актами</w:t>
            </w:r>
          </w:p>
        </w:tc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31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3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Уп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АГИиЗО</w:t>
            </w:r>
            <w:proofErr w:type="spellEnd"/>
          </w:p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ВОВ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ВОИ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cantSplit/>
          <w:trHeight w:val="342"/>
        </w:trPr>
        <w:tc>
          <w:tcPr>
            <w:tcW w:w="55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61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3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cantSplit/>
          <w:trHeight w:val="342"/>
        </w:trPr>
        <w:tc>
          <w:tcPr>
            <w:tcW w:w="551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61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382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cantSplit/>
          <w:trHeight w:val="342"/>
        </w:trPr>
        <w:tc>
          <w:tcPr>
            <w:tcW w:w="551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61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3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38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cantSplit/>
          <w:trHeight w:val="341"/>
        </w:trPr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</w:t>
            </w:r>
          </w:p>
        </w:tc>
        <w:tc>
          <w:tcPr>
            <w:tcW w:w="59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Задача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Оказание общественным организациям, осуществляющим деятельность на территории муниципального района, финансовой, информационной, консультационной поддержки. Привлечь внебюджетные средства и средства бюджетов вышестоящего уровня на целевое финансиров</w:t>
            </w:r>
            <w:r>
              <w:rPr>
                <w:b/>
                <w:bCs/>
                <w:sz w:val="22"/>
                <w:szCs w:val="22"/>
              </w:rPr>
              <w:t>ание социально значимых общественно-полезных проектов для достижения цели Программы.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590 000,00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-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590 000,00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ВОВ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ВОИ</w:t>
            </w:r>
          </w:p>
        </w:tc>
      </w:tr>
      <w:tr w:rsidR="00BF4AD6">
        <w:trPr>
          <w:cantSplit/>
          <w:trHeight w:val="489"/>
        </w:trPr>
        <w:tc>
          <w:tcPr>
            <w:tcW w:w="551" w:type="dxa"/>
            <w:vMerge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9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580 000,00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-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580 000,00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cantSplit/>
          <w:trHeight w:val="341"/>
        </w:trPr>
        <w:tc>
          <w:tcPr>
            <w:tcW w:w="551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96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405 000,00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-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405 000,00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cantSplit/>
          <w:trHeight w:val="341"/>
        </w:trPr>
        <w:tc>
          <w:tcPr>
            <w:tcW w:w="551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96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257 000,00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-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257 000,00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cantSplit/>
          <w:trHeight w:val="712"/>
        </w:trPr>
        <w:tc>
          <w:tcPr>
            <w:tcW w:w="5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61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общественным объединениям ветеранов, инвалидов и иным общественным объединениям социальной направленности на возмещение части затрат, связанных с осуществлением ими уставной деятельности</w:t>
            </w:r>
          </w:p>
        </w:tc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руб.</w:t>
            </w:r>
          </w:p>
        </w:tc>
        <w:tc>
          <w:tcPr>
            <w:tcW w:w="831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382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590 000,00</w:t>
            </w:r>
          </w:p>
        </w:tc>
        <w:tc>
          <w:tcPr>
            <w:tcW w:w="1099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590 000,00</w:t>
            </w:r>
          </w:p>
        </w:tc>
        <w:tc>
          <w:tcPr>
            <w:tcW w:w="830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ВОВ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ВОИ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cantSplit/>
          <w:trHeight w:val="341"/>
        </w:trPr>
        <w:tc>
          <w:tcPr>
            <w:tcW w:w="551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61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3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580 000,00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580 000,00</w:t>
            </w:r>
          </w:p>
        </w:tc>
        <w:tc>
          <w:tcPr>
            <w:tcW w:w="830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cantSplit/>
          <w:trHeight w:val="341"/>
        </w:trPr>
        <w:tc>
          <w:tcPr>
            <w:tcW w:w="551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61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3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515 000,00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405 000,00</w:t>
            </w:r>
          </w:p>
        </w:tc>
        <w:tc>
          <w:tcPr>
            <w:tcW w:w="830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cantSplit/>
          <w:trHeight w:val="341"/>
        </w:trPr>
        <w:tc>
          <w:tcPr>
            <w:tcW w:w="551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61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3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327 000,00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257 000,00</w:t>
            </w:r>
          </w:p>
        </w:tc>
        <w:tc>
          <w:tcPr>
            <w:tcW w:w="830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cantSplit/>
          <w:trHeight w:val="342"/>
        </w:trPr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6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Проведение индивидуальных или групповых мероприятий и встреч представителей органов местного самоуправления </w:t>
            </w: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</w:p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представителями СОНКО, подготовка печатных или электронных материалов, предназначенных для представителей СОНКО </w:t>
            </w:r>
            <w:r>
              <w:rPr>
                <w:sz w:val="22"/>
                <w:szCs w:val="22"/>
              </w:rPr>
              <w:t>по вопросам, связанным с эффективной реализацией муниципальной программы поддержки СОНКО</w:t>
            </w:r>
          </w:p>
        </w:tc>
        <w:tc>
          <w:tcPr>
            <w:tcW w:w="96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проведенных  мероприятий, единиц</w:t>
            </w:r>
          </w:p>
        </w:tc>
        <w:tc>
          <w:tcPr>
            <w:tcW w:w="8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3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ВОВ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ВОИ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BF4AD6">
        <w:trPr>
          <w:cantSplit/>
          <w:trHeight w:val="342"/>
        </w:trPr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3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cantSplit/>
          <w:trHeight w:val="342"/>
        </w:trPr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3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cantSplit/>
          <w:trHeight w:val="342"/>
        </w:trPr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3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38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-</w:t>
            </w:r>
          </w:p>
        </w:tc>
        <w:tc>
          <w:tcPr>
            <w:tcW w:w="109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-</w:t>
            </w:r>
          </w:p>
        </w:tc>
        <w:tc>
          <w:tcPr>
            <w:tcW w:w="96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-</w:t>
            </w:r>
          </w:p>
        </w:tc>
        <w:tc>
          <w:tcPr>
            <w:tcW w:w="16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-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cantSplit/>
          <w:trHeight w:val="422"/>
        </w:trPr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азмещение материалов о деятельности СОНКО в сети интернет на официальном сайте Администрации муниципального района</w:t>
            </w:r>
          </w:p>
        </w:tc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ВОВ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ВОИ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cantSplit/>
          <w:trHeight w:val="341"/>
        </w:trPr>
        <w:tc>
          <w:tcPr>
            <w:tcW w:w="551" w:type="dxa"/>
            <w:vMerge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cantSplit/>
          <w:trHeight w:val="341"/>
        </w:trPr>
        <w:tc>
          <w:tcPr>
            <w:tcW w:w="551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cantSplit/>
          <w:trHeight w:val="341"/>
        </w:trPr>
        <w:tc>
          <w:tcPr>
            <w:tcW w:w="551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cantSplit/>
          <w:trHeight w:val="98"/>
        </w:trPr>
        <w:tc>
          <w:tcPr>
            <w:tcW w:w="551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5960" w:type="dxa"/>
            <w:gridSpan w:val="3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Расходы на проведение </w:t>
            </w:r>
            <w:r>
              <w:rPr>
                <w:b/>
                <w:sz w:val="22"/>
                <w:szCs w:val="22"/>
              </w:rPr>
              <w:t>мероприятий по военно-патриотическому воспитанию подрастающего поколения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138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80 400,00</w:t>
            </w:r>
          </w:p>
        </w:tc>
        <w:tc>
          <w:tcPr>
            <w:tcW w:w="109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80 400,00</w:t>
            </w:r>
          </w:p>
        </w:tc>
        <w:tc>
          <w:tcPr>
            <w:tcW w:w="8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ВОВ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ВОИ</w:t>
            </w:r>
          </w:p>
        </w:tc>
      </w:tr>
      <w:tr w:rsidR="00BF4AD6">
        <w:trPr>
          <w:cantSplit/>
          <w:trHeight w:val="122"/>
        </w:trPr>
        <w:tc>
          <w:tcPr>
            <w:tcW w:w="55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960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138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90 000,00</w:t>
            </w:r>
          </w:p>
        </w:tc>
        <w:tc>
          <w:tcPr>
            <w:tcW w:w="109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90 000,00</w:t>
            </w:r>
          </w:p>
        </w:tc>
        <w:tc>
          <w:tcPr>
            <w:tcW w:w="8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cantSplit/>
          <w:trHeight w:val="79"/>
        </w:trPr>
        <w:tc>
          <w:tcPr>
            <w:tcW w:w="55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960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38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110 000,00</w:t>
            </w:r>
          </w:p>
        </w:tc>
        <w:tc>
          <w:tcPr>
            <w:tcW w:w="109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110 000,00</w:t>
            </w:r>
          </w:p>
        </w:tc>
        <w:tc>
          <w:tcPr>
            <w:tcW w:w="8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cantSplit/>
          <w:trHeight w:val="122"/>
        </w:trPr>
        <w:tc>
          <w:tcPr>
            <w:tcW w:w="551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960" w:type="dxa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38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70 000,00</w:t>
            </w:r>
          </w:p>
        </w:tc>
        <w:tc>
          <w:tcPr>
            <w:tcW w:w="109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70 000,00</w:t>
            </w:r>
          </w:p>
        </w:tc>
        <w:tc>
          <w:tcPr>
            <w:tcW w:w="8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cantSplit/>
          <w:trHeight w:val="95"/>
        </w:trPr>
        <w:tc>
          <w:tcPr>
            <w:tcW w:w="551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61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Чествование юбиляров и активистов </w:t>
            </w:r>
            <w:r>
              <w:rPr>
                <w:sz w:val="22"/>
                <w:szCs w:val="22"/>
              </w:rPr>
              <w:t>общественных организаций ветеранов, инвалидов, участников локальных войн с привлечением молодежных организаций и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коллективов самодеятельного художественного творчества, подготовка тематических мероприятий.</w:t>
            </w:r>
          </w:p>
        </w:tc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проведенных  мероприятий, единиц</w:t>
            </w:r>
          </w:p>
        </w:tc>
        <w:tc>
          <w:tcPr>
            <w:tcW w:w="83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3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38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cantSplit/>
          <w:trHeight w:val="95"/>
        </w:trPr>
        <w:tc>
          <w:tcPr>
            <w:tcW w:w="55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61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3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38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cantSplit/>
          <w:trHeight w:val="113"/>
        </w:trPr>
        <w:tc>
          <w:tcPr>
            <w:tcW w:w="55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61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83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38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cantSplit/>
          <w:trHeight w:val="959"/>
        </w:trPr>
        <w:tc>
          <w:tcPr>
            <w:tcW w:w="551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61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3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38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cantSplit/>
          <w:trHeight w:val="95"/>
        </w:trPr>
        <w:tc>
          <w:tcPr>
            <w:tcW w:w="551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61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проведение мероприятий к календарным праздникам и знаменательным событиям</w:t>
            </w:r>
          </w:p>
        </w:tc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проведенных  мероприятий, единиц</w:t>
            </w:r>
          </w:p>
        </w:tc>
        <w:tc>
          <w:tcPr>
            <w:tcW w:w="83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38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80 400,00</w:t>
            </w:r>
          </w:p>
        </w:tc>
        <w:tc>
          <w:tcPr>
            <w:tcW w:w="109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80 400,00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ВОВ</w:t>
            </w:r>
          </w:p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ВОИ</w:t>
            </w:r>
          </w:p>
        </w:tc>
      </w:tr>
      <w:tr w:rsidR="00BF4AD6">
        <w:trPr>
          <w:cantSplit/>
          <w:trHeight w:val="122"/>
        </w:trPr>
        <w:tc>
          <w:tcPr>
            <w:tcW w:w="55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61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38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90 000,00</w:t>
            </w:r>
          </w:p>
        </w:tc>
        <w:tc>
          <w:tcPr>
            <w:tcW w:w="109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90 000,00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4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cantSplit/>
          <w:trHeight w:val="107"/>
        </w:trPr>
        <w:tc>
          <w:tcPr>
            <w:tcW w:w="55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61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38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110 000,00</w:t>
            </w:r>
          </w:p>
        </w:tc>
        <w:tc>
          <w:tcPr>
            <w:tcW w:w="109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110 000,00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4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cantSplit/>
          <w:trHeight w:val="132"/>
        </w:trPr>
        <w:tc>
          <w:tcPr>
            <w:tcW w:w="551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161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3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38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70 000,00</w:t>
            </w:r>
          </w:p>
        </w:tc>
        <w:tc>
          <w:tcPr>
            <w:tcW w:w="109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70 000,00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4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BF4AD6">
        <w:trPr>
          <w:cantSplit/>
          <w:trHeight w:val="623"/>
        </w:trPr>
        <w:tc>
          <w:tcPr>
            <w:tcW w:w="6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 по муниципальной целевой /ведомственной целевой программе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2 182 400,00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A72A02">
            <w:pPr>
              <w:widowControl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2 182 400,00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AD6" w:rsidRDefault="00BF4AD6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</w:tr>
    </w:tbl>
    <w:p w:rsidR="00BF4AD6" w:rsidRDefault="00BF4AD6">
      <w:pPr>
        <w:widowControl w:val="0"/>
        <w:spacing w:after="0"/>
        <w:jc w:val="left"/>
        <w:rPr>
          <w:color w:val="auto"/>
          <w:sz w:val="26"/>
          <w:szCs w:val="26"/>
        </w:rPr>
      </w:pPr>
    </w:p>
    <w:sectPr w:rsidR="00BF4AD6">
      <w:pgSz w:w="16838" w:h="11906" w:orient="landscape"/>
      <w:pgMar w:top="568" w:right="1134" w:bottom="567" w:left="992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E6CEC"/>
    <w:multiLevelType w:val="multilevel"/>
    <w:tmpl w:val="C6BC9B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314563FA"/>
    <w:multiLevelType w:val="multilevel"/>
    <w:tmpl w:val="783AAA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8313CF3"/>
    <w:multiLevelType w:val="multilevel"/>
    <w:tmpl w:val="EE82A54C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autoHyphenation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AD6"/>
    <w:rsid w:val="00A72A02"/>
    <w:rsid w:val="00BF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972"/>
    <w:pPr>
      <w:spacing w:after="20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qFormat/>
    <w:rsid w:val="00B55B1E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B55B1E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55B1E"/>
    <w:rPr>
      <w:color w:val="0000FF" w:themeColor="hyperlink"/>
      <w:u w:val="single"/>
    </w:rPr>
  </w:style>
  <w:style w:type="character" w:customStyle="1" w:styleId="a8">
    <w:name w:val="Верхний колонтитул Знак"/>
    <w:basedOn w:val="a0"/>
    <w:link w:val="a9"/>
    <w:uiPriority w:val="99"/>
    <w:qFormat/>
    <w:rsid w:val="00B55B1E"/>
    <w:rPr>
      <w:rFonts w:eastAsiaTheme="minorEastAsia"/>
      <w:lang w:eastAsia="ru-RU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B55B1E"/>
    <w:rPr>
      <w:rFonts w:eastAsiaTheme="minorEastAsia"/>
      <w:lang w:eastAsia="ru-RU"/>
    </w:rPr>
  </w:style>
  <w:style w:type="character" w:styleId="ac">
    <w:name w:val="Placeholder Text"/>
    <w:basedOn w:val="a0"/>
    <w:uiPriority w:val="99"/>
    <w:semiHidden/>
    <w:qFormat/>
    <w:rsid w:val="00B55B1E"/>
    <w:rPr>
      <w:color w:val="808080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Ari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Arial"/>
    </w:rPr>
  </w:style>
  <w:style w:type="paragraph" w:styleId="a4">
    <w:name w:val="List Paragraph"/>
    <w:basedOn w:val="a"/>
    <w:link w:val="a3"/>
    <w:uiPriority w:val="34"/>
    <w:qFormat/>
    <w:rsid w:val="00B55B1E"/>
    <w:pPr>
      <w:spacing w:line="276" w:lineRule="auto"/>
      <w:ind w:left="720"/>
      <w:contextualSpacing/>
      <w:jc w:val="left"/>
    </w:pPr>
  </w:style>
  <w:style w:type="paragraph" w:styleId="a6">
    <w:name w:val="Balloon Text"/>
    <w:basedOn w:val="a"/>
    <w:link w:val="a5"/>
    <w:uiPriority w:val="99"/>
    <w:semiHidden/>
    <w:unhideWhenUsed/>
    <w:qFormat/>
    <w:rsid w:val="00B55B1E"/>
    <w:pPr>
      <w:spacing w:after="0"/>
    </w:pPr>
    <w:rPr>
      <w:rFonts w:ascii="Tahoma" w:hAnsi="Tahoma" w:cs="Tahoma"/>
      <w:sz w:val="16"/>
      <w:szCs w:val="16"/>
    </w:rPr>
  </w:style>
  <w:style w:type="paragraph" w:customStyle="1" w:styleId="af2">
    <w:name w:val="Колонтитул"/>
    <w:basedOn w:val="a"/>
    <w:qFormat/>
  </w:style>
  <w:style w:type="paragraph" w:styleId="a9">
    <w:name w:val="header"/>
    <w:basedOn w:val="a"/>
    <w:link w:val="a8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ab">
    <w:name w:val="footer"/>
    <w:basedOn w:val="a"/>
    <w:link w:val="aa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customStyle="1" w:styleId="af3">
    <w:name w:val="Содержимое врезки"/>
    <w:basedOn w:val="a"/>
    <w:qFormat/>
  </w:style>
  <w:style w:type="paragraph" w:customStyle="1" w:styleId="af4">
    <w:name w:val="Содержимое таблицы"/>
    <w:basedOn w:val="a"/>
    <w:qFormat/>
    <w:pPr>
      <w:widowControl w:val="0"/>
      <w:suppressLineNumbers/>
    </w:pPr>
  </w:style>
  <w:style w:type="paragraph" w:customStyle="1" w:styleId="af5">
    <w:name w:val="Заголовок таблицы"/>
    <w:basedOn w:val="af4"/>
    <w:qFormat/>
    <w:pPr>
      <w:jc w:val="center"/>
    </w:pPr>
    <w:rPr>
      <w:b/>
      <w:bCs/>
    </w:rPr>
  </w:style>
  <w:style w:type="numbering" w:customStyle="1" w:styleId="1">
    <w:name w:val="Нет списка1"/>
    <w:uiPriority w:val="99"/>
    <w:semiHidden/>
    <w:unhideWhenUsed/>
    <w:qFormat/>
    <w:rsid w:val="00B55B1E"/>
  </w:style>
  <w:style w:type="table" w:styleId="af6">
    <w:name w:val="Table Grid"/>
    <w:basedOn w:val="a1"/>
    <w:uiPriority w:val="59"/>
    <w:rsid w:val="00B55B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972"/>
    <w:pPr>
      <w:spacing w:after="20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qFormat/>
    <w:rsid w:val="00B55B1E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B55B1E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55B1E"/>
    <w:rPr>
      <w:color w:val="0000FF" w:themeColor="hyperlink"/>
      <w:u w:val="single"/>
    </w:rPr>
  </w:style>
  <w:style w:type="character" w:customStyle="1" w:styleId="a8">
    <w:name w:val="Верхний колонтитул Знак"/>
    <w:basedOn w:val="a0"/>
    <w:link w:val="a9"/>
    <w:uiPriority w:val="99"/>
    <w:qFormat/>
    <w:rsid w:val="00B55B1E"/>
    <w:rPr>
      <w:rFonts w:eastAsiaTheme="minorEastAsia"/>
      <w:lang w:eastAsia="ru-RU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B55B1E"/>
    <w:rPr>
      <w:rFonts w:eastAsiaTheme="minorEastAsia"/>
      <w:lang w:eastAsia="ru-RU"/>
    </w:rPr>
  </w:style>
  <w:style w:type="character" w:styleId="ac">
    <w:name w:val="Placeholder Text"/>
    <w:basedOn w:val="a0"/>
    <w:uiPriority w:val="99"/>
    <w:semiHidden/>
    <w:qFormat/>
    <w:rsid w:val="00B55B1E"/>
    <w:rPr>
      <w:color w:val="808080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Ari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Arial"/>
    </w:rPr>
  </w:style>
  <w:style w:type="paragraph" w:styleId="a4">
    <w:name w:val="List Paragraph"/>
    <w:basedOn w:val="a"/>
    <w:link w:val="a3"/>
    <w:uiPriority w:val="34"/>
    <w:qFormat/>
    <w:rsid w:val="00B55B1E"/>
    <w:pPr>
      <w:spacing w:line="276" w:lineRule="auto"/>
      <w:ind w:left="720"/>
      <w:contextualSpacing/>
      <w:jc w:val="left"/>
    </w:pPr>
  </w:style>
  <w:style w:type="paragraph" w:styleId="a6">
    <w:name w:val="Balloon Text"/>
    <w:basedOn w:val="a"/>
    <w:link w:val="a5"/>
    <w:uiPriority w:val="99"/>
    <w:semiHidden/>
    <w:unhideWhenUsed/>
    <w:qFormat/>
    <w:rsid w:val="00B55B1E"/>
    <w:pPr>
      <w:spacing w:after="0"/>
    </w:pPr>
    <w:rPr>
      <w:rFonts w:ascii="Tahoma" w:hAnsi="Tahoma" w:cs="Tahoma"/>
      <w:sz w:val="16"/>
      <w:szCs w:val="16"/>
    </w:rPr>
  </w:style>
  <w:style w:type="paragraph" w:customStyle="1" w:styleId="af2">
    <w:name w:val="Колонтитул"/>
    <w:basedOn w:val="a"/>
    <w:qFormat/>
  </w:style>
  <w:style w:type="paragraph" w:styleId="a9">
    <w:name w:val="header"/>
    <w:basedOn w:val="a"/>
    <w:link w:val="a8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ab">
    <w:name w:val="footer"/>
    <w:basedOn w:val="a"/>
    <w:link w:val="aa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customStyle="1" w:styleId="af3">
    <w:name w:val="Содержимое врезки"/>
    <w:basedOn w:val="a"/>
    <w:qFormat/>
  </w:style>
  <w:style w:type="paragraph" w:customStyle="1" w:styleId="af4">
    <w:name w:val="Содержимое таблицы"/>
    <w:basedOn w:val="a"/>
    <w:qFormat/>
    <w:pPr>
      <w:widowControl w:val="0"/>
      <w:suppressLineNumbers/>
    </w:pPr>
  </w:style>
  <w:style w:type="paragraph" w:customStyle="1" w:styleId="af5">
    <w:name w:val="Заголовок таблицы"/>
    <w:basedOn w:val="af4"/>
    <w:qFormat/>
    <w:pPr>
      <w:jc w:val="center"/>
    </w:pPr>
    <w:rPr>
      <w:b/>
      <w:bCs/>
    </w:rPr>
  </w:style>
  <w:style w:type="numbering" w:customStyle="1" w:styleId="1">
    <w:name w:val="Нет списка1"/>
    <w:uiPriority w:val="99"/>
    <w:semiHidden/>
    <w:unhideWhenUsed/>
    <w:qFormat/>
    <w:rsid w:val="00B55B1E"/>
  </w:style>
  <w:style w:type="table" w:styleId="af6">
    <w:name w:val="Table Grid"/>
    <w:basedOn w:val="a1"/>
    <w:uiPriority w:val="59"/>
    <w:rsid w:val="00B55B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94E26-AAAB-4F24-B7D9-1D510D4DE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4795</Words>
  <Characters>27336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</dc:creator>
  <cp:lastModifiedBy>smto_3</cp:lastModifiedBy>
  <cp:revision>2</cp:revision>
  <cp:lastPrinted>2022-08-23T13:15:00Z</cp:lastPrinted>
  <dcterms:created xsi:type="dcterms:W3CDTF">2023-06-13T10:30:00Z</dcterms:created>
  <dcterms:modified xsi:type="dcterms:W3CDTF">2023-06-13T10:30:00Z</dcterms:modified>
  <dc:language>ru-RU</dc:language>
</cp:coreProperties>
</file>