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B9" w:rsidRDefault="00682DB9" w:rsidP="00682DB9">
      <w:pPr>
        <w:jc w:val="center"/>
        <w:rPr>
          <w:b/>
          <w:sz w:val="36"/>
          <w:szCs w:val="36"/>
        </w:rPr>
      </w:pPr>
      <w:r>
        <w:rPr>
          <w:b/>
          <w:sz w:val="36"/>
          <w:szCs w:val="36"/>
        </w:rPr>
        <w:t>Результаты оценки выполнени</w:t>
      </w:r>
      <w:r>
        <w:rPr>
          <w:b/>
          <w:sz w:val="36"/>
          <w:szCs w:val="36"/>
        </w:rPr>
        <w:t>я муниципального задания за 2015</w:t>
      </w:r>
      <w:r>
        <w:rPr>
          <w:b/>
          <w:sz w:val="36"/>
          <w:szCs w:val="36"/>
        </w:rPr>
        <w:t xml:space="preserve"> год </w:t>
      </w:r>
    </w:p>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СВОДНЫЙ ОТЧЕТ</w:t>
      </w:r>
    </w:p>
    <w:p w:rsidR="00682DB9" w:rsidRPr="00D5288F" w:rsidRDefault="00682DB9" w:rsidP="00682DB9">
      <w:pPr>
        <w:spacing w:after="0" w:line="240" w:lineRule="auto"/>
        <w:jc w:val="center"/>
        <w:rPr>
          <w:rFonts w:ascii="Times New Roman" w:eastAsia="Times New Roman" w:hAnsi="Times New Roman"/>
          <w:sz w:val="28"/>
          <w:szCs w:val="28"/>
          <w:u w:val="single"/>
          <w:lang w:eastAsia="ru-RU"/>
        </w:rPr>
      </w:pPr>
      <w:r w:rsidRPr="00682DB9">
        <w:rPr>
          <w:rFonts w:ascii="Times New Roman" w:eastAsia="Times New Roman" w:hAnsi="Times New Roman"/>
          <w:sz w:val="28"/>
          <w:szCs w:val="28"/>
          <w:lang w:eastAsia="ru-RU"/>
        </w:rPr>
        <w:t>степени выполнен</w:t>
      </w:r>
      <w:r w:rsidRPr="00682DB9">
        <w:rPr>
          <w:rFonts w:ascii="Times New Roman" w:eastAsia="Times New Roman" w:hAnsi="Times New Roman"/>
          <w:sz w:val="28"/>
          <w:szCs w:val="28"/>
          <w:lang w:eastAsia="ru-RU"/>
        </w:rPr>
        <w:t>ия муниципальных заданий за 2015</w:t>
      </w:r>
      <w:r w:rsidRPr="00682DB9">
        <w:rPr>
          <w:rFonts w:ascii="Times New Roman" w:eastAsia="Times New Roman" w:hAnsi="Times New Roman"/>
          <w:sz w:val="28"/>
          <w:szCs w:val="28"/>
          <w:lang w:eastAsia="ru-RU"/>
        </w:rPr>
        <w:t xml:space="preserve"> год муниципальными учреждениями, подведомственными </w:t>
      </w:r>
      <w:r w:rsidRPr="00D5288F">
        <w:rPr>
          <w:rFonts w:ascii="Times New Roman" w:eastAsia="Times New Roman" w:hAnsi="Times New Roman"/>
          <w:sz w:val="28"/>
          <w:szCs w:val="28"/>
          <w:u w:val="single"/>
          <w:lang w:eastAsia="ru-RU"/>
        </w:rPr>
        <w:t>Управлению образования Администрации Гаврилов-Ямского района</w:t>
      </w:r>
    </w:p>
    <w:p w:rsidR="00682DB9" w:rsidRPr="00682DB9" w:rsidRDefault="00682DB9" w:rsidP="00682DB9">
      <w:pPr>
        <w:spacing w:after="0" w:line="240" w:lineRule="auto"/>
        <w:jc w:val="center"/>
        <w:rPr>
          <w:rFonts w:ascii="Times New Roman" w:eastAsia="Times New Roman" w:hAnsi="Times New Roman"/>
          <w:sz w:val="28"/>
          <w:szCs w:val="28"/>
          <w:lang w:eastAsia="ru-RU"/>
        </w:rPr>
      </w:pPr>
    </w:p>
    <w:p w:rsidR="00CE74A1" w:rsidRDefault="00CE74A1"/>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6662"/>
        <w:gridCol w:w="2410"/>
        <w:gridCol w:w="2835"/>
      </w:tblGrid>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 xml:space="preserve">№ </w:t>
            </w:r>
            <w:proofErr w:type="gramStart"/>
            <w:r w:rsidRPr="00682DB9">
              <w:rPr>
                <w:rFonts w:ascii="Times New Roman" w:eastAsia="Times New Roman" w:hAnsi="Times New Roman"/>
                <w:sz w:val="28"/>
                <w:szCs w:val="28"/>
                <w:lang w:eastAsia="ru-RU"/>
              </w:rPr>
              <w:t>п</w:t>
            </w:r>
            <w:proofErr w:type="gramEnd"/>
            <w:r w:rsidRPr="00682DB9">
              <w:rPr>
                <w:rFonts w:ascii="Times New Roman" w:eastAsia="Times New Roman" w:hAnsi="Times New Roman"/>
                <w:sz w:val="28"/>
                <w:szCs w:val="28"/>
                <w:lang w:eastAsia="ru-RU"/>
              </w:rPr>
              <w:t>/п</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Наименование муниципального учреждения</w:t>
            </w:r>
          </w:p>
        </w:tc>
        <w:tc>
          <w:tcPr>
            <w:tcW w:w="6662" w:type="dxa"/>
            <w:vMerge w:val="restart"/>
          </w:tcPr>
          <w:p w:rsidR="00682DB9" w:rsidRPr="00682DB9" w:rsidRDefault="00682DB9" w:rsidP="00682DB9">
            <w:pPr>
              <w:suppressAutoHyphens/>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Наименование муниципальной услуги (работы)</w:t>
            </w:r>
          </w:p>
        </w:tc>
        <w:tc>
          <w:tcPr>
            <w:tcW w:w="5245" w:type="dxa"/>
            <w:gridSpan w:val="2"/>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 xml:space="preserve">Итоговая оценка степени выполнения муниципального задания </w:t>
            </w:r>
          </w:p>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(в % фа</w:t>
            </w:r>
            <w:proofErr w:type="gramStart"/>
            <w:r w:rsidRPr="00682DB9">
              <w:rPr>
                <w:rFonts w:ascii="Times New Roman" w:eastAsia="Times New Roman" w:hAnsi="Times New Roman"/>
                <w:sz w:val="28"/>
                <w:szCs w:val="28"/>
                <w:lang w:eastAsia="ru-RU"/>
              </w:rPr>
              <w:t>кт к пл</w:t>
            </w:r>
            <w:proofErr w:type="gramEnd"/>
            <w:r w:rsidRPr="00682DB9">
              <w:rPr>
                <w:rFonts w:ascii="Times New Roman" w:eastAsia="Times New Roman" w:hAnsi="Times New Roman"/>
                <w:sz w:val="28"/>
                <w:szCs w:val="28"/>
                <w:lang w:eastAsia="ru-RU"/>
              </w:rPr>
              <w:t>ану)</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vMerge/>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по объему услуг (работ)</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по качеству оказания услуг (выполнения работ)</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Средняя школа №1</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98,1</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МОБУ СШ №2</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95,85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99,05</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Реализация </w:t>
            </w:r>
            <w:r w:rsidRPr="00682DB9">
              <w:rPr>
                <w:rFonts w:ascii="Times New Roman" w:eastAsia="Times New Roman" w:hAnsi="Times New Roman"/>
                <w:iCs/>
                <w:sz w:val="24"/>
                <w:szCs w:val="24"/>
                <w:lang w:eastAsia="ar-SA"/>
              </w:rPr>
              <w:t xml:space="preserve"> основных</w:t>
            </w:r>
            <w:r w:rsidRPr="00682DB9">
              <w:rPr>
                <w:rFonts w:ascii="Times New Roman" w:eastAsia="Times New Roman" w:hAnsi="Times New Roman"/>
                <w:i/>
                <w:iCs/>
                <w:sz w:val="24"/>
                <w:szCs w:val="24"/>
                <w:lang w:eastAsia="ar-SA"/>
              </w:rPr>
              <w:t xml:space="preserve"> </w:t>
            </w:r>
            <w:r w:rsidRPr="00682DB9">
              <w:rPr>
                <w:rFonts w:ascii="Times New Roman" w:eastAsia="Times New Roman" w:hAnsi="Times New Roman"/>
                <w:sz w:val="24"/>
                <w:szCs w:val="24"/>
                <w:lang w:eastAsia="ar-SA"/>
              </w:rPr>
              <w:t>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 в классах с осуществлением квалифицированной коррекции ограниченных возможностей здоровья детей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95,85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Организация отдыха детей в каникулярное время на базе </w:t>
            </w:r>
            <w:r w:rsidRPr="00682DB9">
              <w:rPr>
                <w:rFonts w:ascii="Times New Roman" w:eastAsia="Times New Roman" w:hAnsi="Times New Roman"/>
                <w:sz w:val="24"/>
                <w:szCs w:val="24"/>
                <w:lang w:eastAsia="ar-SA"/>
              </w:rPr>
              <w:lastRenderedPageBreak/>
              <w:t>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lastRenderedPageBreak/>
              <w:t>87,8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lastRenderedPageBreak/>
              <w:t>3.</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МОУ СШ № 3 г. Гаврилов-Яма</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113</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Реализация </w:t>
            </w:r>
            <w:r w:rsidRPr="00682DB9">
              <w:rPr>
                <w:rFonts w:ascii="Times New Roman" w:eastAsia="Times New Roman" w:hAnsi="Times New Roman"/>
                <w:iCs/>
                <w:sz w:val="24"/>
                <w:szCs w:val="24"/>
                <w:lang w:eastAsia="ar-SA"/>
              </w:rPr>
              <w:t xml:space="preserve"> основных</w:t>
            </w:r>
            <w:r w:rsidRPr="00682DB9">
              <w:rPr>
                <w:rFonts w:ascii="Times New Roman" w:eastAsia="Times New Roman" w:hAnsi="Times New Roman"/>
                <w:i/>
                <w:iCs/>
                <w:sz w:val="24"/>
                <w:szCs w:val="24"/>
                <w:lang w:eastAsia="ar-SA"/>
              </w:rPr>
              <w:t xml:space="preserve"> </w:t>
            </w:r>
            <w:r w:rsidRPr="00682DB9">
              <w:rPr>
                <w:rFonts w:ascii="Times New Roman" w:eastAsia="Times New Roman" w:hAnsi="Times New Roman"/>
                <w:sz w:val="24"/>
                <w:szCs w:val="24"/>
                <w:lang w:eastAsia="ar-SA"/>
              </w:rPr>
              <w:t>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 в классах с осуществлением квалифицированной коррекции ограниченных возможностей здоровья детей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111</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4.</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МОУ СШ №6</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99,74</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Реализация </w:t>
            </w:r>
            <w:r w:rsidRPr="00682DB9">
              <w:rPr>
                <w:rFonts w:ascii="Times New Roman" w:eastAsia="Times New Roman" w:hAnsi="Times New Roman"/>
                <w:iCs/>
                <w:sz w:val="24"/>
                <w:szCs w:val="24"/>
                <w:lang w:eastAsia="ar-SA"/>
              </w:rPr>
              <w:t xml:space="preserve"> основных</w:t>
            </w:r>
            <w:r w:rsidRPr="00682DB9">
              <w:rPr>
                <w:rFonts w:ascii="Times New Roman" w:eastAsia="Times New Roman" w:hAnsi="Times New Roman"/>
                <w:i/>
                <w:iCs/>
                <w:sz w:val="24"/>
                <w:szCs w:val="24"/>
                <w:lang w:eastAsia="ar-SA"/>
              </w:rPr>
              <w:t xml:space="preserve"> </w:t>
            </w:r>
            <w:r w:rsidRPr="00682DB9">
              <w:rPr>
                <w:rFonts w:ascii="Times New Roman" w:eastAsia="Times New Roman" w:hAnsi="Times New Roman"/>
                <w:sz w:val="24"/>
                <w:szCs w:val="24"/>
                <w:lang w:eastAsia="ar-SA"/>
              </w:rPr>
              <w:t>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 в классах с осуществлением квалифицированной коррекции ограниченных возможностей здоровья детей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5.</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МОУ Великосельская СШ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98,3</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99,98</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Реализация </w:t>
            </w:r>
            <w:r w:rsidRPr="00682DB9">
              <w:rPr>
                <w:rFonts w:ascii="Times New Roman" w:eastAsia="Times New Roman" w:hAnsi="Times New Roman"/>
                <w:iCs/>
                <w:sz w:val="24"/>
                <w:szCs w:val="24"/>
                <w:lang w:eastAsia="ar-SA"/>
              </w:rPr>
              <w:t xml:space="preserve"> основных</w:t>
            </w:r>
            <w:r w:rsidRPr="00682DB9">
              <w:rPr>
                <w:rFonts w:ascii="Times New Roman" w:eastAsia="Times New Roman" w:hAnsi="Times New Roman"/>
                <w:i/>
                <w:iCs/>
                <w:sz w:val="24"/>
                <w:szCs w:val="24"/>
                <w:lang w:eastAsia="ar-SA"/>
              </w:rPr>
              <w:t xml:space="preserve"> </w:t>
            </w:r>
            <w:r w:rsidRPr="00682DB9">
              <w:rPr>
                <w:rFonts w:ascii="Times New Roman" w:eastAsia="Times New Roman" w:hAnsi="Times New Roman"/>
                <w:sz w:val="24"/>
                <w:szCs w:val="24"/>
                <w:lang w:eastAsia="ar-SA"/>
              </w:rPr>
              <w:t xml:space="preserve">общеобразовательных программ начального общего, основного общего и  среднего  общего </w:t>
            </w:r>
            <w:r w:rsidRPr="00682DB9">
              <w:rPr>
                <w:rFonts w:ascii="Times New Roman" w:eastAsia="Times New Roman" w:hAnsi="Times New Roman"/>
                <w:sz w:val="24"/>
                <w:szCs w:val="24"/>
                <w:lang w:eastAsia="ar-SA"/>
              </w:rPr>
              <w:lastRenderedPageBreak/>
              <w:t>образования в соответствии с  федеральным государственным образовательным стандартом (государственным образовательным стандартом) в классах с осуществлением квалифицированной коррекции ограниченных возможностей здоровья детей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lastRenderedPageBreak/>
              <w:t>85,2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99</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92,94</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6.</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МОБУ «</w:t>
            </w:r>
            <w:proofErr w:type="spellStart"/>
            <w:r w:rsidRPr="00682DB9">
              <w:rPr>
                <w:rFonts w:ascii="Times New Roman" w:eastAsia="Times New Roman" w:hAnsi="Times New Roman"/>
                <w:color w:val="000000"/>
                <w:sz w:val="28"/>
                <w:szCs w:val="28"/>
                <w:lang w:eastAsia="ar-SA"/>
              </w:rPr>
              <w:t>Пружининская</w:t>
            </w:r>
            <w:proofErr w:type="spellEnd"/>
            <w:r w:rsidRPr="00682DB9">
              <w:rPr>
                <w:rFonts w:ascii="Times New Roman" w:eastAsia="Times New Roman" w:hAnsi="Times New Roman"/>
                <w:color w:val="000000"/>
                <w:sz w:val="28"/>
                <w:szCs w:val="28"/>
                <w:lang w:eastAsia="ar-SA"/>
              </w:rPr>
              <w:t xml:space="preserve"> СШ»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96,67</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Реализация </w:t>
            </w:r>
            <w:r w:rsidRPr="00682DB9">
              <w:rPr>
                <w:rFonts w:ascii="Times New Roman" w:eastAsia="Times New Roman" w:hAnsi="Times New Roman"/>
                <w:iCs/>
                <w:sz w:val="24"/>
                <w:szCs w:val="24"/>
                <w:lang w:eastAsia="ar-SA"/>
              </w:rPr>
              <w:t xml:space="preserve"> основных</w:t>
            </w:r>
            <w:r w:rsidRPr="00682DB9">
              <w:rPr>
                <w:rFonts w:ascii="Times New Roman" w:eastAsia="Times New Roman" w:hAnsi="Times New Roman"/>
                <w:i/>
                <w:iCs/>
                <w:sz w:val="24"/>
                <w:szCs w:val="24"/>
                <w:lang w:eastAsia="ar-SA"/>
              </w:rPr>
              <w:t xml:space="preserve"> </w:t>
            </w:r>
            <w:r w:rsidRPr="00682DB9">
              <w:rPr>
                <w:rFonts w:ascii="Times New Roman" w:eastAsia="Times New Roman" w:hAnsi="Times New Roman"/>
                <w:sz w:val="24"/>
                <w:szCs w:val="24"/>
                <w:lang w:eastAsia="ar-SA"/>
              </w:rPr>
              <w:t>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 в классах с осуществлением квалифицированной коррекции ограниченных возможностей здоровья детей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85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7.</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МОБУ «</w:t>
            </w:r>
            <w:proofErr w:type="spellStart"/>
            <w:r w:rsidRPr="00682DB9">
              <w:rPr>
                <w:rFonts w:ascii="Times New Roman" w:eastAsia="Times New Roman" w:hAnsi="Times New Roman"/>
                <w:sz w:val="28"/>
                <w:szCs w:val="28"/>
                <w:lang w:eastAsia="ar-SA"/>
              </w:rPr>
              <w:t>Стогинская</w:t>
            </w:r>
            <w:proofErr w:type="spellEnd"/>
            <w:r w:rsidRPr="00682DB9">
              <w:rPr>
                <w:rFonts w:ascii="Times New Roman" w:eastAsia="Times New Roman" w:hAnsi="Times New Roman"/>
                <w:sz w:val="28"/>
                <w:szCs w:val="28"/>
                <w:lang w:eastAsia="ar-SA"/>
              </w:rPr>
              <w:t xml:space="preserve"> СШ»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8.</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МОБУ «</w:t>
            </w:r>
            <w:proofErr w:type="spellStart"/>
            <w:r w:rsidRPr="00682DB9">
              <w:rPr>
                <w:rFonts w:ascii="Times New Roman" w:eastAsia="Times New Roman" w:hAnsi="Times New Roman"/>
                <w:sz w:val="28"/>
                <w:szCs w:val="28"/>
                <w:lang w:eastAsia="ar-SA"/>
              </w:rPr>
              <w:t>Шопшинская</w:t>
            </w:r>
            <w:proofErr w:type="spellEnd"/>
            <w:r w:rsidRPr="00682DB9">
              <w:rPr>
                <w:rFonts w:ascii="Times New Roman" w:eastAsia="Times New Roman" w:hAnsi="Times New Roman"/>
                <w:sz w:val="28"/>
                <w:szCs w:val="28"/>
                <w:lang w:eastAsia="ar-SA"/>
              </w:rPr>
              <w:t xml:space="preserve"> СШ»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111,3</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 xml:space="preserve">Реализация </w:t>
            </w:r>
            <w:r w:rsidRPr="00682DB9">
              <w:rPr>
                <w:rFonts w:ascii="Times New Roman" w:eastAsia="Times New Roman" w:hAnsi="Times New Roman"/>
                <w:iCs/>
                <w:sz w:val="24"/>
                <w:szCs w:val="24"/>
                <w:lang w:eastAsia="ar-SA"/>
              </w:rPr>
              <w:t xml:space="preserve"> основных</w:t>
            </w:r>
            <w:r w:rsidRPr="00682DB9">
              <w:rPr>
                <w:rFonts w:ascii="Times New Roman" w:eastAsia="Times New Roman" w:hAnsi="Times New Roman"/>
                <w:i/>
                <w:iCs/>
                <w:sz w:val="24"/>
                <w:szCs w:val="24"/>
                <w:lang w:eastAsia="ar-SA"/>
              </w:rPr>
              <w:t xml:space="preserve"> </w:t>
            </w:r>
            <w:r w:rsidRPr="00682DB9">
              <w:rPr>
                <w:rFonts w:ascii="Times New Roman" w:eastAsia="Times New Roman" w:hAnsi="Times New Roman"/>
                <w:sz w:val="24"/>
                <w:szCs w:val="24"/>
                <w:lang w:eastAsia="ar-SA"/>
              </w:rPr>
              <w:t xml:space="preserve">общеобразовательных программ начального общего, основного общего и  среднего  общего образования в соответствии с  федеральным государственным </w:t>
            </w:r>
            <w:r w:rsidRPr="00682DB9">
              <w:rPr>
                <w:rFonts w:ascii="Times New Roman" w:eastAsia="Times New Roman" w:hAnsi="Times New Roman"/>
                <w:sz w:val="24"/>
                <w:szCs w:val="24"/>
                <w:lang w:eastAsia="ar-SA"/>
              </w:rPr>
              <w:lastRenderedPageBreak/>
              <w:t>образовательным стандартом (государственным образовательным стандартом) в классах с осуществлением квалифицированной коррекции ограниченных возможностей здоровья детей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lastRenderedPageBreak/>
              <w:t>104,5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9.</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МОУ «</w:t>
            </w:r>
            <w:proofErr w:type="spellStart"/>
            <w:r w:rsidRPr="00682DB9">
              <w:rPr>
                <w:rFonts w:ascii="Times New Roman" w:eastAsia="Times New Roman" w:hAnsi="Times New Roman"/>
                <w:sz w:val="28"/>
                <w:szCs w:val="28"/>
                <w:lang w:eastAsia="ar-SA"/>
              </w:rPr>
              <w:t>Вышеславская</w:t>
            </w:r>
            <w:proofErr w:type="spellEnd"/>
            <w:r w:rsidRPr="00682DB9">
              <w:rPr>
                <w:rFonts w:ascii="Times New Roman" w:eastAsia="Times New Roman" w:hAnsi="Times New Roman"/>
                <w:sz w:val="28"/>
                <w:szCs w:val="28"/>
                <w:lang w:eastAsia="ar-SA"/>
              </w:rPr>
              <w:t xml:space="preserve"> ОШ»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108,3</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114,5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114,5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10.</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МОБУ «Ильинская ОШ»</w:t>
            </w:r>
          </w:p>
        </w:tc>
        <w:tc>
          <w:tcPr>
            <w:tcW w:w="6662" w:type="dxa"/>
          </w:tcPr>
          <w:p w:rsidR="00682DB9" w:rsidRDefault="00682DB9" w:rsidP="00682DB9">
            <w:pPr>
              <w:spacing w:after="0" w:line="240" w:lineRule="auto"/>
              <w:jc w:val="both"/>
              <w:rPr>
                <w:rFonts w:ascii="Times New Roman" w:eastAsia="Times New Roman" w:hAnsi="Times New Roman"/>
                <w:sz w:val="24"/>
                <w:szCs w:val="24"/>
                <w:lang w:eastAsia="ar-SA"/>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p w:rsidR="00D5288F" w:rsidRPr="00682DB9" w:rsidRDefault="00D5288F" w:rsidP="00682DB9">
            <w:pPr>
              <w:spacing w:after="0" w:line="240" w:lineRule="auto"/>
              <w:jc w:val="both"/>
              <w:rPr>
                <w:rFonts w:ascii="Times New Roman" w:eastAsia="Times New Roman" w:hAnsi="Times New Roman"/>
                <w:color w:val="000000"/>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111,11</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11.</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МОБУ «</w:t>
            </w:r>
            <w:proofErr w:type="spellStart"/>
            <w:r w:rsidRPr="00682DB9">
              <w:rPr>
                <w:rFonts w:ascii="Times New Roman" w:eastAsia="Times New Roman" w:hAnsi="Times New Roman"/>
                <w:color w:val="000000"/>
                <w:sz w:val="28"/>
                <w:szCs w:val="28"/>
                <w:lang w:eastAsia="ar-SA"/>
              </w:rPr>
              <w:t>Митинская</w:t>
            </w:r>
            <w:proofErr w:type="spellEnd"/>
            <w:r w:rsidRPr="00682DB9">
              <w:rPr>
                <w:rFonts w:ascii="Times New Roman" w:eastAsia="Times New Roman" w:hAnsi="Times New Roman"/>
                <w:color w:val="000000"/>
                <w:sz w:val="28"/>
                <w:szCs w:val="28"/>
                <w:lang w:eastAsia="ar-SA"/>
              </w:rPr>
              <w:t xml:space="preserve"> ОШ»</w:t>
            </w:r>
          </w:p>
        </w:tc>
        <w:tc>
          <w:tcPr>
            <w:tcW w:w="6662" w:type="dxa"/>
          </w:tcPr>
          <w:p w:rsidR="00682DB9" w:rsidRDefault="00682DB9" w:rsidP="00682DB9">
            <w:pPr>
              <w:spacing w:after="0" w:line="240" w:lineRule="auto"/>
              <w:jc w:val="both"/>
              <w:rPr>
                <w:rFonts w:ascii="Times New Roman" w:eastAsia="Times New Roman" w:hAnsi="Times New Roman"/>
                <w:sz w:val="24"/>
                <w:szCs w:val="24"/>
                <w:lang w:eastAsia="ar-SA"/>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p w:rsidR="00D5288F" w:rsidRPr="00682DB9" w:rsidRDefault="00D5288F" w:rsidP="00682DB9">
            <w:pPr>
              <w:spacing w:after="0" w:line="240" w:lineRule="auto"/>
              <w:jc w:val="both"/>
              <w:rPr>
                <w:rFonts w:ascii="Times New Roman" w:eastAsia="Times New Roman" w:hAnsi="Times New Roman"/>
                <w:color w:val="000000"/>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sz w:val="28"/>
                <w:szCs w:val="28"/>
                <w:lang w:eastAsia="ru-RU"/>
              </w:rPr>
              <w:t>111,8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Default="00682DB9" w:rsidP="00682DB9">
            <w:pPr>
              <w:spacing w:after="0" w:line="240" w:lineRule="auto"/>
              <w:jc w:val="both"/>
              <w:rPr>
                <w:rFonts w:ascii="Times New Roman" w:eastAsia="Times New Roman" w:hAnsi="Times New Roman"/>
                <w:sz w:val="24"/>
                <w:szCs w:val="24"/>
                <w:lang w:eastAsia="ar-SA"/>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p w:rsidR="00D5288F" w:rsidRPr="00682DB9" w:rsidRDefault="00D5288F" w:rsidP="00682DB9">
            <w:pPr>
              <w:spacing w:after="0" w:line="240" w:lineRule="auto"/>
              <w:jc w:val="both"/>
              <w:rPr>
                <w:rFonts w:ascii="Times New Roman" w:eastAsia="Times New Roman" w:hAnsi="Times New Roman"/>
                <w:color w:val="000000"/>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111,11</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lastRenderedPageBreak/>
              <w:t>12.</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МОБУ «Полянская ОШ»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102,56</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98</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682DB9">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13.</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 xml:space="preserve">МОБУ </w:t>
            </w:r>
            <w:proofErr w:type="spellStart"/>
            <w:r w:rsidRPr="00682DB9">
              <w:rPr>
                <w:rFonts w:ascii="Times New Roman" w:eastAsia="Times New Roman" w:hAnsi="Times New Roman"/>
                <w:sz w:val="28"/>
                <w:szCs w:val="28"/>
                <w:lang w:eastAsia="ru-RU"/>
              </w:rPr>
              <w:t>Ставотинская</w:t>
            </w:r>
            <w:proofErr w:type="spellEnd"/>
            <w:r w:rsidRPr="00682DB9">
              <w:rPr>
                <w:rFonts w:ascii="Times New Roman" w:eastAsia="Times New Roman" w:hAnsi="Times New Roman"/>
                <w:sz w:val="28"/>
                <w:szCs w:val="28"/>
                <w:lang w:eastAsia="ru-RU"/>
              </w:rPr>
              <w:t xml:space="preserve"> ООШ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5245" w:type="dxa"/>
            <w:gridSpan w:val="2"/>
            <w:vMerge w:val="restart"/>
            <w:shd w:val="clear" w:color="auto" w:fill="auto"/>
            <w:vAlign w:val="center"/>
          </w:tcPr>
          <w:p w:rsidR="00682DB9" w:rsidRPr="00682DB9" w:rsidRDefault="00682DB9" w:rsidP="00682DB9">
            <w:pPr>
              <w:suppressAutoHyphens/>
              <w:spacing w:after="0" w:line="240" w:lineRule="auto"/>
              <w:jc w:val="center"/>
              <w:rPr>
                <w:rFonts w:ascii="Times New Roman" w:eastAsia="Times New Roman" w:hAnsi="Times New Roman"/>
                <w:color w:val="000000"/>
                <w:sz w:val="24"/>
                <w:szCs w:val="24"/>
                <w:lang w:eastAsia="ru-RU"/>
              </w:rPr>
            </w:pPr>
            <w:r w:rsidRPr="00682DB9">
              <w:rPr>
                <w:rFonts w:ascii="Times New Roman" w:eastAsia="Times New Roman" w:hAnsi="Times New Roman"/>
                <w:color w:val="000000"/>
                <w:sz w:val="24"/>
                <w:szCs w:val="24"/>
                <w:lang w:eastAsia="ru-RU"/>
              </w:rPr>
              <w:t xml:space="preserve">Досрочное прекращение исполнения муниципального задания в связи с ликвидацией учреждения (постановление Администрации Гаврилов-Ямского МР от 30.06.2015 №790 «О ликвидации муниципального образовательного бюджетного учреждения </w:t>
            </w:r>
            <w:proofErr w:type="spellStart"/>
            <w:r w:rsidRPr="00682DB9">
              <w:rPr>
                <w:rFonts w:ascii="Times New Roman" w:eastAsia="Times New Roman" w:hAnsi="Times New Roman"/>
                <w:color w:val="000000"/>
                <w:sz w:val="24"/>
                <w:szCs w:val="24"/>
                <w:lang w:eastAsia="ru-RU"/>
              </w:rPr>
              <w:t>Ставотинская</w:t>
            </w:r>
            <w:proofErr w:type="spellEnd"/>
            <w:r w:rsidRPr="00682DB9">
              <w:rPr>
                <w:rFonts w:ascii="Times New Roman" w:eastAsia="Times New Roman" w:hAnsi="Times New Roman"/>
                <w:color w:val="000000"/>
                <w:sz w:val="24"/>
                <w:szCs w:val="24"/>
                <w:lang w:eastAsia="ru-RU"/>
              </w:rPr>
              <w:t xml:space="preserve"> основная общеобразовательная школа»)</w:t>
            </w:r>
          </w:p>
        </w:tc>
      </w:tr>
      <w:tr w:rsidR="00682DB9" w:rsidRPr="00682DB9" w:rsidTr="00682DB9">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5245" w:type="dxa"/>
            <w:gridSpan w:val="2"/>
            <w:vMerge/>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p>
        </w:tc>
      </w:tr>
      <w:tr w:rsidR="00682DB9" w:rsidRPr="00682DB9" w:rsidTr="00682DB9">
        <w:tc>
          <w:tcPr>
            <w:tcW w:w="641" w:type="dxa"/>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14.</w:t>
            </w:r>
          </w:p>
        </w:tc>
        <w:tc>
          <w:tcPr>
            <w:tcW w:w="2444" w:type="dxa"/>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 xml:space="preserve">МОБУ </w:t>
            </w:r>
            <w:proofErr w:type="spellStart"/>
            <w:r w:rsidRPr="00682DB9">
              <w:rPr>
                <w:rFonts w:ascii="Times New Roman" w:eastAsia="Times New Roman" w:hAnsi="Times New Roman"/>
                <w:sz w:val="28"/>
                <w:szCs w:val="28"/>
                <w:lang w:eastAsia="ru-RU"/>
              </w:rPr>
              <w:t>Плещеевская</w:t>
            </w:r>
            <w:proofErr w:type="spellEnd"/>
            <w:r w:rsidRPr="00682DB9">
              <w:rPr>
                <w:rFonts w:ascii="Times New Roman" w:eastAsia="Times New Roman" w:hAnsi="Times New Roman"/>
                <w:sz w:val="28"/>
                <w:szCs w:val="28"/>
                <w:lang w:eastAsia="ru-RU"/>
              </w:rPr>
              <w:t xml:space="preserve"> НОШ</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5245" w:type="dxa"/>
            <w:gridSpan w:val="2"/>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4"/>
                <w:szCs w:val="24"/>
                <w:lang w:eastAsia="ru-RU"/>
              </w:rPr>
              <w:t xml:space="preserve">Досрочное прекращение исполнения муниципального задания в связи с ликвидацией учреждения (постановление Администрации Гаврилов-Ямского МР от 29.06.2015 №789 «О ликвидации муниципального образовательного бюджетного учреждения </w:t>
            </w:r>
            <w:proofErr w:type="spellStart"/>
            <w:r w:rsidRPr="00682DB9">
              <w:rPr>
                <w:rFonts w:ascii="Times New Roman" w:eastAsia="Times New Roman" w:hAnsi="Times New Roman"/>
                <w:color w:val="000000"/>
                <w:sz w:val="24"/>
                <w:szCs w:val="24"/>
                <w:lang w:eastAsia="ru-RU"/>
              </w:rPr>
              <w:t>Плещеевская</w:t>
            </w:r>
            <w:proofErr w:type="spellEnd"/>
            <w:r w:rsidRPr="00682DB9">
              <w:rPr>
                <w:rFonts w:ascii="Times New Roman" w:eastAsia="Times New Roman" w:hAnsi="Times New Roman"/>
                <w:color w:val="000000"/>
                <w:sz w:val="24"/>
                <w:szCs w:val="24"/>
                <w:lang w:eastAsia="ru-RU"/>
              </w:rPr>
              <w:t xml:space="preserve"> начальная общеобразовательная школа»)</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15.</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МОБУ «</w:t>
            </w:r>
            <w:proofErr w:type="spellStart"/>
            <w:r w:rsidRPr="00682DB9">
              <w:rPr>
                <w:rFonts w:ascii="Times New Roman" w:eastAsia="Times New Roman" w:hAnsi="Times New Roman"/>
                <w:color w:val="000000"/>
                <w:sz w:val="28"/>
                <w:szCs w:val="28"/>
                <w:lang w:eastAsia="ar-SA"/>
              </w:rPr>
              <w:t>Шалаевская</w:t>
            </w:r>
            <w:proofErr w:type="spellEnd"/>
            <w:r w:rsidRPr="00682DB9">
              <w:rPr>
                <w:rFonts w:ascii="Times New Roman" w:eastAsia="Times New Roman" w:hAnsi="Times New Roman"/>
                <w:color w:val="000000"/>
                <w:sz w:val="28"/>
                <w:szCs w:val="28"/>
                <w:lang w:eastAsia="ar-SA"/>
              </w:rPr>
              <w:t xml:space="preserve"> НШ-ДС»</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начального общего, основного общего и среднего  общего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106,7</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106,7</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16.</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kern w:val="1"/>
                <w:sz w:val="28"/>
                <w:szCs w:val="28"/>
                <w:lang w:eastAsia="ar-SA"/>
              </w:rPr>
              <w:t xml:space="preserve">МДОУ «Детский </w:t>
            </w:r>
            <w:r w:rsidRPr="00682DB9">
              <w:rPr>
                <w:rFonts w:ascii="Times New Roman" w:eastAsia="Times New Roman" w:hAnsi="Times New Roman"/>
                <w:kern w:val="1"/>
                <w:sz w:val="28"/>
                <w:szCs w:val="28"/>
                <w:lang w:eastAsia="ar-SA"/>
              </w:rPr>
              <w:lastRenderedPageBreak/>
              <w:t>сад № 1 «Теремок»</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lastRenderedPageBreak/>
              <w:t xml:space="preserve">Реализация основных общеобразовательных программ дошкольного образования в соответствии с федеральным </w:t>
            </w:r>
            <w:r w:rsidRPr="00682DB9">
              <w:rPr>
                <w:rFonts w:ascii="Times New Roman" w:eastAsia="Times New Roman" w:hAnsi="Times New Roman"/>
                <w:sz w:val="24"/>
                <w:szCs w:val="24"/>
                <w:lang w:eastAsia="ar-SA"/>
              </w:rPr>
              <w:lastRenderedPageBreak/>
              <w:t>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lastRenderedPageBreak/>
              <w:t>103,8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rPr>
          <w:trHeight w:val="630"/>
        </w:trPr>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103,8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17.</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МДОУ «Детский сад № 2 «Родничок»</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102,2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rPr>
          <w:trHeight w:val="540"/>
        </w:trPr>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102,2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18.</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МДОУ «Детский сад №3 «Солнышко»</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rPr>
          <w:trHeight w:val="577"/>
        </w:trPr>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19.</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МДОУ №6 «Ленок»</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99,2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rPr>
          <w:trHeight w:val="654"/>
        </w:trPr>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99,2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20.</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МДОУ «Детский сад №10 « Радуга»</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101,8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rPr>
          <w:trHeight w:val="654"/>
        </w:trPr>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101,8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21.</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МДОБУ «ДСКВ «Золотой ключик»</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91,9</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91,9</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22.</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ru-RU"/>
              </w:rPr>
              <w:t xml:space="preserve">МДОБУ </w:t>
            </w:r>
            <w:r w:rsidRPr="00682DB9">
              <w:rPr>
                <w:rFonts w:ascii="Times New Roman" w:eastAsia="Times New Roman" w:hAnsi="Times New Roman"/>
                <w:color w:val="000000"/>
                <w:sz w:val="28"/>
                <w:szCs w:val="28"/>
                <w:lang w:eastAsia="ru-RU"/>
              </w:rPr>
              <w:lastRenderedPageBreak/>
              <w:t>«Великосельский детский сад №14»</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lastRenderedPageBreak/>
              <w:t xml:space="preserve">Реализация основных общеобразовательных программ </w:t>
            </w:r>
            <w:r w:rsidRPr="00682DB9">
              <w:rPr>
                <w:rFonts w:ascii="Times New Roman" w:eastAsia="Times New Roman" w:hAnsi="Times New Roman"/>
                <w:sz w:val="24"/>
                <w:szCs w:val="24"/>
                <w:lang w:eastAsia="ar-SA"/>
              </w:rPr>
              <w:lastRenderedPageBreak/>
              <w:t>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lastRenderedPageBreak/>
              <w:t>101,2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101,2</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23.</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МДОУ «</w:t>
            </w:r>
            <w:proofErr w:type="gramStart"/>
            <w:r w:rsidRPr="00682DB9">
              <w:rPr>
                <w:rFonts w:ascii="Times New Roman" w:eastAsia="Times New Roman" w:hAnsi="Times New Roman"/>
                <w:sz w:val="28"/>
                <w:szCs w:val="28"/>
                <w:lang w:eastAsia="ar-SA"/>
              </w:rPr>
              <w:t>Заячье-Холмский</w:t>
            </w:r>
            <w:proofErr w:type="gramEnd"/>
            <w:r w:rsidRPr="00682DB9">
              <w:rPr>
                <w:rFonts w:ascii="Times New Roman" w:eastAsia="Times New Roman" w:hAnsi="Times New Roman"/>
                <w:sz w:val="28"/>
                <w:szCs w:val="28"/>
                <w:lang w:eastAsia="ar-SA"/>
              </w:rPr>
              <w:t xml:space="preserve">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90,9</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90,9</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24.</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МДОУ «Ильинский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25.</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МДОУ «</w:t>
            </w:r>
            <w:proofErr w:type="spellStart"/>
            <w:r w:rsidRPr="00682DB9">
              <w:rPr>
                <w:rFonts w:ascii="Times New Roman" w:eastAsia="Times New Roman" w:hAnsi="Times New Roman"/>
                <w:sz w:val="28"/>
                <w:szCs w:val="28"/>
                <w:lang w:eastAsia="ar-SA"/>
              </w:rPr>
              <w:t>Курдумовский</w:t>
            </w:r>
            <w:proofErr w:type="spellEnd"/>
            <w:r w:rsidRPr="00682DB9">
              <w:rPr>
                <w:rFonts w:ascii="Times New Roman" w:eastAsia="Times New Roman" w:hAnsi="Times New Roman"/>
                <w:sz w:val="28"/>
                <w:szCs w:val="28"/>
                <w:lang w:eastAsia="ar-SA"/>
              </w:rPr>
              <w:t xml:space="preserve">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26.</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МДОБУ «</w:t>
            </w:r>
            <w:proofErr w:type="spellStart"/>
            <w:r w:rsidRPr="00682DB9">
              <w:rPr>
                <w:rFonts w:ascii="Times New Roman" w:eastAsia="Times New Roman" w:hAnsi="Times New Roman"/>
                <w:sz w:val="28"/>
                <w:szCs w:val="28"/>
                <w:lang w:eastAsia="ar-SA"/>
              </w:rPr>
              <w:t>Плотинский</w:t>
            </w:r>
            <w:proofErr w:type="spellEnd"/>
            <w:r w:rsidRPr="00682DB9">
              <w:rPr>
                <w:rFonts w:ascii="Times New Roman" w:eastAsia="Times New Roman" w:hAnsi="Times New Roman"/>
                <w:sz w:val="28"/>
                <w:szCs w:val="28"/>
                <w:lang w:eastAsia="ar-SA"/>
              </w:rPr>
              <w:t xml:space="preserve">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90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27.</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МДОБУ Полянский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Default="00682DB9" w:rsidP="00682DB9">
            <w:pPr>
              <w:keepNext/>
              <w:keepLines/>
              <w:widowControl w:val="0"/>
              <w:suppressAutoHyphens/>
              <w:autoSpaceDE w:val="0"/>
              <w:autoSpaceDN w:val="0"/>
              <w:adjustRightInd w:val="0"/>
              <w:spacing w:after="0" w:line="240" w:lineRule="auto"/>
              <w:rPr>
                <w:rFonts w:ascii="Times New Roman" w:hAnsi="Times New Roman"/>
                <w:sz w:val="24"/>
                <w:szCs w:val="24"/>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p w:rsidR="00D5288F" w:rsidRPr="00682DB9" w:rsidRDefault="00D5288F"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lastRenderedPageBreak/>
              <w:t>28.</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МДОУ «</w:t>
            </w:r>
            <w:proofErr w:type="spellStart"/>
            <w:r w:rsidRPr="00682DB9">
              <w:rPr>
                <w:rFonts w:ascii="Times New Roman" w:eastAsia="Times New Roman" w:hAnsi="Times New Roman"/>
                <w:sz w:val="28"/>
                <w:szCs w:val="28"/>
                <w:lang w:eastAsia="ar-SA"/>
              </w:rPr>
              <w:t>Пружининский</w:t>
            </w:r>
            <w:proofErr w:type="spellEnd"/>
            <w:r w:rsidRPr="00682DB9">
              <w:rPr>
                <w:rFonts w:ascii="Times New Roman" w:eastAsia="Times New Roman" w:hAnsi="Times New Roman"/>
                <w:sz w:val="28"/>
                <w:szCs w:val="28"/>
                <w:lang w:eastAsia="ar-SA"/>
              </w:rPr>
              <w:t xml:space="preserve">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29.</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shd w:val="clear" w:color="auto" w:fill="FFFFFF"/>
                <w:lang w:eastAsia="ar-SA"/>
              </w:rPr>
              <w:t>МДОУ «</w:t>
            </w:r>
            <w:proofErr w:type="spellStart"/>
            <w:r w:rsidRPr="00682DB9">
              <w:rPr>
                <w:rFonts w:ascii="Times New Roman" w:eastAsia="Times New Roman" w:hAnsi="Times New Roman"/>
                <w:color w:val="000000"/>
                <w:sz w:val="28"/>
                <w:szCs w:val="28"/>
                <w:shd w:val="clear" w:color="auto" w:fill="FFFFFF"/>
                <w:lang w:eastAsia="ar-SA"/>
              </w:rPr>
              <w:t>Стогинский</w:t>
            </w:r>
            <w:proofErr w:type="spellEnd"/>
            <w:r w:rsidRPr="00682DB9">
              <w:rPr>
                <w:rFonts w:ascii="Times New Roman" w:eastAsia="Times New Roman" w:hAnsi="Times New Roman"/>
                <w:color w:val="000000"/>
                <w:sz w:val="28"/>
                <w:szCs w:val="28"/>
                <w:shd w:val="clear" w:color="auto" w:fill="FFFFFF"/>
                <w:lang w:eastAsia="ar-SA"/>
              </w:rPr>
              <w:t xml:space="preserve">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30.</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МДОУ «</w:t>
            </w:r>
            <w:proofErr w:type="spellStart"/>
            <w:r w:rsidRPr="00682DB9">
              <w:rPr>
                <w:rFonts w:ascii="Times New Roman" w:eastAsia="Times New Roman" w:hAnsi="Times New Roman"/>
                <w:sz w:val="28"/>
                <w:szCs w:val="28"/>
                <w:lang w:eastAsia="ar-SA"/>
              </w:rPr>
              <w:t>Шопшинский</w:t>
            </w:r>
            <w:proofErr w:type="spellEnd"/>
            <w:r w:rsidRPr="00682DB9">
              <w:rPr>
                <w:rFonts w:ascii="Times New Roman" w:eastAsia="Times New Roman" w:hAnsi="Times New Roman"/>
                <w:sz w:val="28"/>
                <w:szCs w:val="28"/>
                <w:lang w:eastAsia="ar-SA"/>
              </w:rPr>
              <w:t xml:space="preserve"> детский сад»</w:t>
            </w: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ru-RU"/>
              </w:rPr>
            </w:pPr>
            <w:r w:rsidRPr="00682DB9">
              <w:rPr>
                <w:rFonts w:ascii="Times New Roman" w:eastAsia="Times New Roman" w:hAnsi="Times New Roman"/>
                <w:sz w:val="24"/>
                <w:szCs w:val="24"/>
                <w:lang w:eastAsia="ar-SA"/>
              </w:rPr>
              <w:t>Реализация основных общеобразовательных программ дошкольного образования в соответствии с федеральным государственным образовательным стандартом (государственным образовательным стандартом)</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94,4</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keepNext/>
              <w:keepLines/>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682DB9">
              <w:rPr>
                <w:rFonts w:ascii="Times New Roman" w:hAnsi="Times New Roman"/>
                <w:sz w:val="24"/>
                <w:szCs w:val="24"/>
              </w:rPr>
              <w:t xml:space="preserve">Организация присмотра и ухода за детьми, осваивающими  образовательные программы  дошкольного образования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94,4</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31.</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ru-RU"/>
              </w:rPr>
              <w:t>МБУ ДО ДДТ</w:t>
            </w:r>
          </w:p>
        </w:tc>
        <w:tc>
          <w:tcPr>
            <w:tcW w:w="6662" w:type="dxa"/>
          </w:tcPr>
          <w:p w:rsidR="00682DB9" w:rsidRDefault="00682DB9" w:rsidP="00682DB9">
            <w:pPr>
              <w:autoSpaceDE w:val="0"/>
              <w:autoSpaceDN w:val="0"/>
              <w:adjustRightInd w:val="0"/>
              <w:spacing w:after="0" w:line="240" w:lineRule="auto"/>
              <w:jc w:val="both"/>
              <w:rPr>
                <w:rFonts w:ascii="Times New Roman" w:hAnsi="Times New Roman"/>
                <w:sz w:val="24"/>
                <w:szCs w:val="24"/>
                <w:lang w:eastAsia="ar-SA"/>
              </w:rPr>
            </w:pPr>
            <w:r w:rsidRPr="00682DB9">
              <w:rPr>
                <w:rFonts w:ascii="Times New Roman" w:eastAsia="Times New Roman" w:hAnsi="Times New Roman"/>
                <w:color w:val="000000"/>
                <w:sz w:val="24"/>
                <w:szCs w:val="24"/>
                <w:lang w:eastAsia="ar-SA"/>
              </w:rPr>
              <w:t xml:space="preserve">Реализация </w:t>
            </w:r>
            <w:r w:rsidRPr="00682DB9">
              <w:rPr>
                <w:rFonts w:ascii="Times New Roman" w:hAnsi="Times New Roman"/>
                <w:sz w:val="24"/>
                <w:szCs w:val="24"/>
                <w:lang w:eastAsia="ar-SA"/>
              </w:rPr>
              <w:t>дополнительных обще</w:t>
            </w:r>
            <w:r w:rsidRPr="00682DB9">
              <w:rPr>
                <w:rFonts w:ascii="Times New Roman" w:hAnsi="Times New Roman"/>
                <w:sz w:val="24"/>
                <w:szCs w:val="24"/>
                <w:lang w:eastAsia="ar-SA"/>
              </w:rPr>
              <w:softHyphen/>
              <w:t>развивающих программ и</w:t>
            </w:r>
            <w:r w:rsidRPr="00682DB9">
              <w:rPr>
                <w:rFonts w:ascii="Calibri" w:hAnsi="Calibri"/>
                <w:sz w:val="24"/>
                <w:szCs w:val="24"/>
                <w:lang w:eastAsia="ar-SA"/>
              </w:rPr>
              <w:t xml:space="preserve"> </w:t>
            </w:r>
            <w:r w:rsidRPr="00682DB9">
              <w:rPr>
                <w:rFonts w:ascii="Times New Roman" w:hAnsi="Times New Roman"/>
                <w:sz w:val="24"/>
                <w:szCs w:val="24"/>
                <w:lang w:eastAsia="ar-SA"/>
              </w:rPr>
              <w:t>дополнительных предпро</w:t>
            </w:r>
            <w:r w:rsidRPr="00682DB9">
              <w:rPr>
                <w:rFonts w:ascii="Times New Roman" w:hAnsi="Times New Roman"/>
                <w:sz w:val="24"/>
                <w:szCs w:val="24"/>
                <w:lang w:eastAsia="ar-SA"/>
              </w:rPr>
              <w:softHyphen/>
              <w:t>фессиональных программ в со</w:t>
            </w:r>
            <w:r w:rsidRPr="00682DB9">
              <w:rPr>
                <w:rFonts w:ascii="Times New Roman" w:hAnsi="Times New Roman"/>
                <w:sz w:val="24"/>
                <w:szCs w:val="24"/>
                <w:lang w:eastAsia="ar-SA"/>
              </w:rPr>
              <w:softHyphen/>
              <w:t>ответствии с федеральными государственными требованиями</w:t>
            </w:r>
          </w:p>
          <w:p w:rsidR="00EF4606" w:rsidRPr="00682DB9" w:rsidRDefault="00EF4606" w:rsidP="00682DB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105,95</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ar-SA"/>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p w:rsidR="00EF4606" w:rsidRPr="00682DB9" w:rsidRDefault="00EF4606" w:rsidP="00682DB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106,1</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32.</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roofErr w:type="gramStart"/>
            <w:r w:rsidRPr="00682DB9">
              <w:rPr>
                <w:rFonts w:ascii="Times New Roman" w:eastAsia="Times New Roman" w:hAnsi="Times New Roman"/>
                <w:sz w:val="28"/>
                <w:szCs w:val="28"/>
                <w:lang w:eastAsia="ar-SA"/>
              </w:rPr>
              <w:t>Гаврилов-Ямская</w:t>
            </w:r>
            <w:proofErr w:type="gramEnd"/>
            <w:r w:rsidRPr="00682DB9">
              <w:rPr>
                <w:rFonts w:ascii="Times New Roman" w:eastAsia="Times New Roman" w:hAnsi="Times New Roman"/>
                <w:sz w:val="28"/>
                <w:szCs w:val="28"/>
                <w:lang w:eastAsia="ar-SA"/>
              </w:rPr>
              <w:t xml:space="preserve"> ДЮСШ</w:t>
            </w:r>
          </w:p>
        </w:tc>
        <w:tc>
          <w:tcPr>
            <w:tcW w:w="6662" w:type="dxa"/>
          </w:tcPr>
          <w:p w:rsidR="00682DB9" w:rsidRDefault="00682DB9" w:rsidP="00682DB9">
            <w:pPr>
              <w:autoSpaceDE w:val="0"/>
              <w:autoSpaceDN w:val="0"/>
              <w:adjustRightInd w:val="0"/>
              <w:spacing w:after="0" w:line="240" w:lineRule="auto"/>
              <w:jc w:val="both"/>
              <w:rPr>
                <w:rFonts w:ascii="Times New Roman" w:hAnsi="Times New Roman"/>
                <w:sz w:val="24"/>
                <w:szCs w:val="24"/>
                <w:lang w:eastAsia="ar-SA"/>
              </w:rPr>
            </w:pPr>
            <w:r w:rsidRPr="00682DB9">
              <w:rPr>
                <w:rFonts w:ascii="Times New Roman" w:eastAsia="Times New Roman" w:hAnsi="Times New Roman"/>
                <w:color w:val="000000"/>
                <w:sz w:val="24"/>
                <w:szCs w:val="24"/>
                <w:lang w:eastAsia="ar-SA"/>
              </w:rPr>
              <w:t xml:space="preserve">Реализация </w:t>
            </w:r>
            <w:r w:rsidRPr="00682DB9">
              <w:rPr>
                <w:rFonts w:ascii="Times New Roman" w:hAnsi="Times New Roman"/>
                <w:sz w:val="24"/>
                <w:szCs w:val="24"/>
                <w:lang w:eastAsia="ar-SA"/>
              </w:rPr>
              <w:t>дополнительных обще</w:t>
            </w:r>
            <w:r w:rsidRPr="00682DB9">
              <w:rPr>
                <w:rFonts w:ascii="Times New Roman" w:hAnsi="Times New Roman"/>
                <w:sz w:val="24"/>
                <w:szCs w:val="24"/>
                <w:lang w:eastAsia="ar-SA"/>
              </w:rPr>
              <w:softHyphen/>
              <w:t>развивающих программ и</w:t>
            </w:r>
            <w:r w:rsidRPr="00682DB9">
              <w:rPr>
                <w:rFonts w:ascii="Calibri" w:hAnsi="Calibri"/>
                <w:sz w:val="24"/>
                <w:szCs w:val="24"/>
                <w:lang w:eastAsia="ar-SA"/>
              </w:rPr>
              <w:t xml:space="preserve"> </w:t>
            </w:r>
            <w:r w:rsidRPr="00682DB9">
              <w:rPr>
                <w:rFonts w:ascii="Times New Roman" w:hAnsi="Times New Roman"/>
                <w:sz w:val="24"/>
                <w:szCs w:val="24"/>
                <w:lang w:eastAsia="ar-SA"/>
              </w:rPr>
              <w:t>дополнительных предпро</w:t>
            </w:r>
            <w:r w:rsidRPr="00682DB9">
              <w:rPr>
                <w:rFonts w:ascii="Times New Roman" w:hAnsi="Times New Roman"/>
                <w:sz w:val="24"/>
                <w:szCs w:val="24"/>
                <w:lang w:eastAsia="ar-SA"/>
              </w:rPr>
              <w:softHyphen/>
              <w:t>фессиональных программ в со</w:t>
            </w:r>
            <w:r w:rsidRPr="00682DB9">
              <w:rPr>
                <w:rFonts w:ascii="Times New Roman" w:hAnsi="Times New Roman"/>
                <w:sz w:val="24"/>
                <w:szCs w:val="24"/>
                <w:lang w:eastAsia="ar-SA"/>
              </w:rPr>
              <w:softHyphen/>
              <w:t>ответствии с федеральными государственными требованиями</w:t>
            </w:r>
          </w:p>
          <w:p w:rsidR="00EF4606" w:rsidRPr="00682DB9" w:rsidRDefault="00EF4606" w:rsidP="00682DB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113,7</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Default="00682DB9" w:rsidP="00682DB9">
            <w:pPr>
              <w:autoSpaceDE w:val="0"/>
              <w:autoSpaceDN w:val="0"/>
              <w:adjustRightInd w:val="0"/>
              <w:spacing w:after="0" w:line="240" w:lineRule="auto"/>
              <w:jc w:val="both"/>
              <w:rPr>
                <w:rFonts w:ascii="Times New Roman" w:eastAsia="Times New Roman" w:hAnsi="Times New Roman"/>
                <w:sz w:val="24"/>
                <w:szCs w:val="24"/>
                <w:lang w:eastAsia="ar-SA"/>
              </w:rPr>
            </w:pPr>
            <w:r w:rsidRPr="00682DB9">
              <w:rPr>
                <w:rFonts w:ascii="Times New Roman" w:eastAsia="Times New Roman" w:hAnsi="Times New Roman"/>
                <w:sz w:val="24"/>
                <w:szCs w:val="24"/>
                <w:lang w:eastAsia="ar-SA"/>
              </w:rPr>
              <w:t>Организация отдыха детей в каникулярное время на базе образовательных учреждений</w:t>
            </w:r>
          </w:p>
          <w:p w:rsidR="00EF4606" w:rsidRPr="00682DB9" w:rsidRDefault="00EF4606" w:rsidP="00682DB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33.</w:t>
            </w:r>
          </w:p>
        </w:tc>
        <w:tc>
          <w:tcPr>
            <w:tcW w:w="2444" w:type="dxa"/>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МУ «Великосельский детский дом»</w:t>
            </w:r>
          </w:p>
        </w:tc>
        <w:tc>
          <w:tcPr>
            <w:tcW w:w="6662" w:type="dxa"/>
          </w:tcPr>
          <w:p w:rsidR="00682DB9" w:rsidRPr="00682DB9" w:rsidRDefault="00682DB9" w:rsidP="00682DB9">
            <w:pPr>
              <w:spacing w:after="0" w:line="240" w:lineRule="auto"/>
              <w:jc w:val="both"/>
              <w:rPr>
                <w:rFonts w:ascii="Times New Roman" w:eastAsia="Times New Roman" w:hAnsi="Times New Roman"/>
                <w:color w:val="000000"/>
                <w:sz w:val="24"/>
                <w:szCs w:val="24"/>
                <w:lang w:eastAsia="ru-RU"/>
              </w:rPr>
            </w:pPr>
            <w:r w:rsidRPr="00682DB9">
              <w:rPr>
                <w:rFonts w:ascii="Times New Roman" w:eastAsia="Times New Roman" w:hAnsi="Times New Roman"/>
                <w:sz w:val="24"/>
                <w:szCs w:val="24"/>
                <w:lang w:eastAsia="ar-SA"/>
              </w:rPr>
              <w:t>Содержание и воспитание в образовательных учреждениях</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lastRenderedPageBreak/>
              <w:t>34.</w:t>
            </w:r>
          </w:p>
        </w:tc>
        <w:tc>
          <w:tcPr>
            <w:tcW w:w="2444" w:type="dxa"/>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ar-SA"/>
              </w:rPr>
              <w:t>МУ ЦППМС</w:t>
            </w:r>
          </w:p>
        </w:tc>
        <w:tc>
          <w:tcPr>
            <w:tcW w:w="6662" w:type="dxa"/>
          </w:tcPr>
          <w:p w:rsidR="00682DB9" w:rsidRDefault="00682DB9" w:rsidP="00682DB9">
            <w:pPr>
              <w:spacing w:after="0" w:line="240" w:lineRule="auto"/>
              <w:jc w:val="both"/>
              <w:rPr>
                <w:rFonts w:ascii="Times New Roman" w:eastAsia="Times New Roman" w:hAnsi="Times New Roman"/>
                <w:color w:val="000000"/>
                <w:sz w:val="24"/>
                <w:szCs w:val="24"/>
                <w:lang w:eastAsia="ar-SA"/>
              </w:rPr>
            </w:pPr>
            <w:r w:rsidRPr="00682DB9">
              <w:rPr>
                <w:rFonts w:ascii="Times New Roman" w:eastAsia="Times New Roman" w:hAnsi="Times New Roman"/>
                <w:color w:val="000000"/>
                <w:sz w:val="24"/>
                <w:szCs w:val="24"/>
                <w:lang w:eastAsia="ar-SA"/>
              </w:rPr>
              <w:t>Оказание медико-психолого-педагогической помощи детям и их родителям</w:t>
            </w:r>
          </w:p>
          <w:p w:rsidR="00EF4606" w:rsidRPr="00682DB9" w:rsidRDefault="00EF4606" w:rsidP="00682DB9">
            <w:pPr>
              <w:spacing w:after="0" w:line="240" w:lineRule="auto"/>
              <w:jc w:val="both"/>
              <w:rPr>
                <w:rFonts w:ascii="Times New Roman" w:eastAsia="Times New Roman" w:hAnsi="Times New Roman"/>
                <w:color w:val="000000"/>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103,9</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sz w:val="28"/>
                <w:szCs w:val="28"/>
                <w:lang w:eastAsia="ru-RU"/>
              </w:rPr>
              <w:t>35.</w:t>
            </w:r>
          </w:p>
        </w:tc>
        <w:tc>
          <w:tcPr>
            <w:tcW w:w="2444" w:type="dxa"/>
            <w:vMerge w:val="restart"/>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r w:rsidRPr="00682DB9">
              <w:rPr>
                <w:rFonts w:ascii="Times New Roman" w:eastAsia="Times New Roman" w:hAnsi="Times New Roman"/>
                <w:color w:val="000000"/>
                <w:sz w:val="28"/>
                <w:szCs w:val="28"/>
                <w:lang w:eastAsia="ar-SA"/>
              </w:rPr>
              <w:t>МУ ДПО «ИМЦ»</w:t>
            </w:r>
          </w:p>
        </w:tc>
        <w:tc>
          <w:tcPr>
            <w:tcW w:w="6662" w:type="dxa"/>
          </w:tcPr>
          <w:p w:rsidR="00682DB9" w:rsidRDefault="00682DB9" w:rsidP="00682DB9">
            <w:pPr>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682DB9">
              <w:rPr>
                <w:rFonts w:ascii="Times New Roman" w:eastAsia="Times New Roman" w:hAnsi="Times New Roman"/>
                <w:color w:val="000000"/>
                <w:sz w:val="24"/>
                <w:szCs w:val="24"/>
                <w:lang w:eastAsia="ar-SA"/>
              </w:rPr>
              <w:t xml:space="preserve">Подготовка и тиражирование информационных, аналитических и методических материалов </w:t>
            </w:r>
          </w:p>
          <w:p w:rsidR="00EF4606" w:rsidRPr="00682DB9" w:rsidRDefault="00EF4606" w:rsidP="00682DB9">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110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EF4606" w:rsidRPr="00682DB9" w:rsidRDefault="00682DB9" w:rsidP="00682DB9">
            <w:pPr>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682DB9">
              <w:rPr>
                <w:rFonts w:ascii="Times New Roman" w:eastAsia="Times New Roman" w:hAnsi="Times New Roman"/>
                <w:color w:val="000000"/>
                <w:sz w:val="24"/>
                <w:szCs w:val="24"/>
                <w:lang w:eastAsia="ar-SA"/>
              </w:rPr>
              <w:t>Размещение информационных, методических и иных материалов в сети Интернет</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682DB9">
              <w:rPr>
                <w:rFonts w:ascii="Times New Roman" w:eastAsia="Times New Roman" w:hAnsi="Times New Roman"/>
                <w:color w:val="000000"/>
                <w:sz w:val="24"/>
                <w:szCs w:val="24"/>
                <w:lang w:eastAsia="ar-SA"/>
              </w:rPr>
              <w:t>Организация и проведение общественно значимых мероприятий в установленной сфере деятельности</w:t>
            </w:r>
            <w:r w:rsidRPr="00682DB9">
              <w:rPr>
                <w:rFonts w:ascii="Times New Roman" w:eastAsia="Times New Roman" w:hAnsi="Times New Roman"/>
                <w:sz w:val="24"/>
                <w:szCs w:val="24"/>
                <w:lang w:eastAsia="ar-SA"/>
              </w:rPr>
              <w:t xml:space="preserve"> </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108</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682DB9">
              <w:rPr>
                <w:rFonts w:ascii="Times New Roman" w:eastAsia="Times New Roman" w:hAnsi="Times New Roman"/>
                <w:color w:val="000000"/>
                <w:sz w:val="24"/>
                <w:szCs w:val="24"/>
                <w:lang w:eastAsia="ar-SA"/>
              </w:rPr>
              <w:t xml:space="preserve">Оказание методической и консультационной помощи </w:t>
            </w:r>
            <w:r w:rsidRPr="00682DB9">
              <w:rPr>
                <w:rFonts w:ascii="Times New Roman" w:eastAsia="Times New Roman" w:hAnsi="Times New Roman"/>
                <w:sz w:val="24"/>
                <w:szCs w:val="24"/>
                <w:lang w:eastAsia="ar-SA"/>
              </w:rPr>
              <w:t>субъектам в установленной сфере деятельности</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r w:rsidR="00682DB9" w:rsidRPr="00682DB9" w:rsidTr="00D5288F">
        <w:tc>
          <w:tcPr>
            <w:tcW w:w="641"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2444" w:type="dxa"/>
            <w:vMerge/>
            <w:shd w:val="clear" w:color="auto" w:fill="auto"/>
          </w:tcPr>
          <w:p w:rsidR="00682DB9" w:rsidRPr="00682DB9" w:rsidRDefault="00682DB9" w:rsidP="00682DB9">
            <w:pPr>
              <w:spacing w:after="0" w:line="240" w:lineRule="auto"/>
              <w:jc w:val="center"/>
              <w:rPr>
                <w:rFonts w:ascii="Times New Roman" w:eastAsia="Times New Roman" w:hAnsi="Times New Roman"/>
                <w:sz w:val="28"/>
                <w:szCs w:val="28"/>
                <w:lang w:eastAsia="ru-RU"/>
              </w:rPr>
            </w:pPr>
          </w:p>
        </w:tc>
        <w:tc>
          <w:tcPr>
            <w:tcW w:w="6662" w:type="dxa"/>
          </w:tcPr>
          <w:p w:rsidR="00682DB9" w:rsidRPr="00682DB9" w:rsidRDefault="00682DB9" w:rsidP="00682DB9">
            <w:pPr>
              <w:autoSpaceDE w:val="0"/>
              <w:autoSpaceDN w:val="0"/>
              <w:adjustRightInd w:val="0"/>
              <w:spacing w:after="0" w:line="240" w:lineRule="auto"/>
              <w:jc w:val="both"/>
              <w:rPr>
                <w:rFonts w:ascii="Times New Roman" w:eastAsia="Times New Roman" w:hAnsi="Times New Roman"/>
                <w:color w:val="000000"/>
                <w:sz w:val="24"/>
                <w:szCs w:val="24"/>
                <w:lang w:eastAsia="ar-SA"/>
              </w:rPr>
            </w:pPr>
            <w:r w:rsidRPr="00682DB9">
              <w:rPr>
                <w:rFonts w:ascii="Times New Roman" w:eastAsia="Times New Roman" w:hAnsi="Times New Roman"/>
                <w:sz w:val="24"/>
                <w:szCs w:val="24"/>
                <w:lang w:eastAsia="ar-SA"/>
              </w:rPr>
              <w:t>Организационно-методическое и информационное сопровождение деятельности муниципальных учреждений</w:t>
            </w:r>
          </w:p>
        </w:tc>
        <w:tc>
          <w:tcPr>
            <w:tcW w:w="2410"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c>
          <w:tcPr>
            <w:tcW w:w="2835" w:type="dxa"/>
            <w:shd w:val="clear" w:color="auto" w:fill="auto"/>
            <w:vAlign w:val="center"/>
          </w:tcPr>
          <w:p w:rsidR="00682DB9" w:rsidRPr="00682DB9" w:rsidRDefault="00682DB9" w:rsidP="00682DB9">
            <w:pPr>
              <w:spacing w:after="0" w:line="240" w:lineRule="auto"/>
              <w:jc w:val="center"/>
              <w:rPr>
                <w:rFonts w:ascii="Times New Roman" w:eastAsia="Times New Roman" w:hAnsi="Times New Roman"/>
                <w:color w:val="000000"/>
                <w:sz w:val="28"/>
                <w:szCs w:val="28"/>
                <w:lang w:eastAsia="ru-RU"/>
              </w:rPr>
            </w:pPr>
            <w:r w:rsidRPr="00682DB9">
              <w:rPr>
                <w:rFonts w:ascii="Times New Roman" w:eastAsia="Times New Roman" w:hAnsi="Times New Roman"/>
                <w:color w:val="000000"/>
                <w:sz w:val="28"/>
                <w:szCs w:val="28"/>
                <w:lang w:eastAsia="ru-RU"/>
              </w:rPr>
              <w:t>100</w:t>
            </w:r>
          </w:p>
        </w:tc>
      </w:tr>
    </w:tbl>
    <w:p w:rsidR="00EF4606" w:rsidRPr="00EF4606" w:rsidRDefault="00EF4606" w:rsidP="00EF4606">
      <w:pPr>
        <w:suppressAutoHyphens/>
        <w:spacing w:after="0" w:line="240" w:lineRule="auto"/>
        <w:jc w:val="both"/>
        <w:rPr>
          <w:rFonts w:ascii="Times New Roman" w:eastAsia="Times New Roman" w:hAnsi="Times New Roman"/>
          <w:sz w:val="28"/>
          <w:szCs w:val="28"/>
          <w:lang w:eastAsia="ar-SA"/>
        </w:rPr>
      </w:pPr>
      <w:r w:rsidRPr="00EF4606">
        <w:rPr>
          <w:rFonts w:ascii="Times New Roman" w:eastAsia="Times New Roman" w:hAnsi="Times New Roman"/>
          <w:sz w:val="28"/>
          <w:szCs w:val="28"/>
          <w:lang w:eastAsia="ar-SA"/>
        </w:rPr>
        <w:t>Муниципальное задание считать выполненным при оценке объема (результата) оказания муниципальных услуг (выполнения работ) в диапазоне 85 – 115%.</w:t>
      </w:r>
    </w:p>
    <w:p w:rsidR="00EF4606" w:rsidRPr="00EF4606" w:rsidRDefault="00EF4606" w:rsidP="00EF4606">
      <w:pPr>
        <w:suppressAutoHyphens/>
        <w:spacing w:after="0" w:line="240" w:lineRule="auto"/>
        <w:rPr>
          <w:rFonts w:ascii="Times New Roman" w:eastAsia="Times New Roman" w:hAnsi="Times New Roman"/>
          <w:sz w:val="20"/>
          <w:szCs w:val="20"/>
          <w:lang w:eastAsia="ar-SA"/>
        </w:rPr>
      </w:pPr>
    </w:p>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СВОДНЫЙ ОТЧЕТ</w:t>
      </w:r>
    </w:p>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 xml:space="preserve">степени выполнения муниципальных заданий за 2015 год, муниципальными учреждениями, подведомственными </w:t>
      </w:r>
    </w:p>
    <w:p w:rsidR="00D5288F" w:rsidRPr="00D5288F" w:rsidRDefault="00D5288F" w:rsidP="00D5288F">
      <w:pPr>
        <w:spacing w:after="0" w:line="240" w:lineRule="auto"/>
        <w:jc w:val="center"/>
        <w:rPr>
          <w:rFonts w:ascii="Times New Roman" w:eastAsia="Times New Roman" w:hAnsi="Times New Roman"/>
          <w:sz w:val="28"/>
          <w:szCs w:val="28"/>
          <w:u w:val="single"/>
          <w:lang w:eastAsia="ru-RU"/>
        </w:rPr>
      </w:pPr>
      <w:r w:rsidRPr="00D5288F">
        <w:rPr>
          <w:rFonts w:ascii="Times New Roman" w:eastAsia="Times New Roman" w:hAnsi="Times New Roman"/>
          <w:sz w:val="28"/>
          <w:szCs w:val="28"/>
          <w:u w:val="single"/>
          <w:lang w:eastAsia="ru-RU"/>
        </w:rPr>
        <w:t>Управлению культуры, туризма, спорта и молодежной политики Администрации Гаврилов-Ямского муниципального района</w:t>
      </w:r>
    </w:p>
    <w:p w:rsidR="00682DB9" w:rsidRDefault="00682DB9"/>
    <w:tbl>
      <w:tblPr>
        <w:tblW w:w="151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4"/>
        <w:gridCol w:w="8815"/>
        <w:gridCol w:w="2853"/>
        <w:gridCol w:w="2790"/>
      </w:tblGrid>
      <w:tr w:rsidR="00D5288F" w:rsidRPr="00D5288F" w:rsidTr="00D5288F">
        <w:tc>
          <w:tcPr>
            <w:tcW w:w="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 xml:space="preserve">№ </w:t>
            </w:r>
            <w:proofErr w:type="gramStart"/>
            <w:r w:rsidRPr="00D5288F">
              <w:rPr>
                <w:rFonts w:ascii="Times New Roman" w:eastAsia="Times New Roman" w:hAnsi="Times New Roman"/>
                <w:sz w:val="28"/>
                <w:szCs w:val="28"/>
                <w:lang w:eastAsia="ru-RU"/>
              </w:rPr>
              <w:t>п</w:t>
            </w:r>
            <w:proofErr w:type="gramEnd"/>
            <w:r w:rsidRPr="00D5288F">
              <w:rPr>
                <w:rFonts w:ascii="Times New Roman" w:eastAsia="Times New Roman" w:hAnsi="Times New Roman"/>
                <w:sz w:val="28"/>
                <w:szCs w:val="28"/>
                <w:lang w:eastAsia="ru-RU"/>
              </w:rPr>
              <w:t>/п</w:t>
            </w:r>
          </w:p>
        </w:tc>
        <w:tc>
          <w:tcPr>
            <w:tcW w:w="8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Наименование муниципального учреждения/ наименование муниципальной услуги (работы)</w:t>
            </w:r>
          </w:p>
        </w:tc>
        <w:tc>
          <w:tcPr>
            <w:tcW w:w="56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 xml:space="preserve">Итоговая оценка степени выполнения муниципального задания </w:t>
            </w:r>
          </w:p>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(в % фа</w:t>
            </w:r>
            <w:proofErr w:type="gramStart"/>
            <w:r w:rsidRPr="00D5288F">
              <w:rPr>
                <w:rFonts w:ascii="Times New Roman" w:eastAsia="Times New Roman" w:hAnsi="Times New Roman"/>
                <w:sz w:val="28"/>
                <w:szCs w:val="28"/>
                <w:lang w:eastAsia="ru-RU"/>
              </w:rPr>
              <w:t>кт к пл</w:t>
            </w:r>
            <w:proofErr w:type="gramEnd"/>
            <w:r w:rsidRPr="00D5288F">
              <w:rPr>
                <w:rFonts w:ascii="Times New Roman" w:eastAsia="Times New Roman" w:hAnsi="Times New Roman"/>
                <w:sz w:val="28"/>
                <w:szCs w:val="28"/>
                <w:lang w:eastAsia="ru-RU"/>
              </w:rPr>
              <w:t>ану)</w:t>
            </w:r>
          </w:p>
        </w:tc>
      </w:tr>
      <w:tr w:rsidR="00D5288F" w:rsidRPr="00D5288F" w:rsidTr="00D5288F">
        <w:tc>
          <w:tcPr>
            <w:tcW w:w="6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p>
        </w:tc>
        <w:tc>
          <w:tcPr>
            <w:tcW w:w="8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по объему услуг (работ)</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по качеству оказания услуг (выполнения работ)</w:t>
            </w:r>
          </w:p>
        </w:tc>
      </w:tr>
      <w:tr w:rsidR="00D5288F" w:rsidRPr="00D5288F" w:rsidTr="00D5288F">
        <w:tc>
          <w:tcPr>
            <w:tcW w:w="151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МБУК «</w:t>
            </w:r>
            <w:proofErr w:type="gramStart"/>
            <w:r w:rsidRPr="00D5288F">
              <w:rPr>
                <w:rFonts w:ascii="Times New Roman" w:eastAsia="Times New Roman" w:hAnsi="Times New Roman"/>
                <w:color w:val="000000"/>
                <w:sz w:val="28"/>
                <w:szCs w:val="28"/>
                <w:lang w:eastAsia="ru-RU"/>
              </w:rPr>
              <w:t>Гаврилов-Ямская</w:t>
            </w:r>
            <w:proofErr w:type="gramEnd"/>
            <w:r w:rsidRPr="00D5288F">
              <w:rPr>
                <w:rFonts w:ascii="Times New Roman" w:eastAsia="Times New Roman" w:hAnsi="Times New Roman"/>
                <w:color w:val="000000"/>
                <w:sz w:val="28"/>
                <w:szCs w:val="28"/>
                <w:lang w:eastAsia="ru-RU"/>
              </w:rPr>
              <w:t xml:space="preserve"> МЦРБ»</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autoSpaceDE w:val="0"/>
              <w:spacing w:after="0" w:line="240" w:lineRule="auto"/>
              <w:contextualSpacing/>
              <w:rPr>
                <w:rFonts w:ascii="Times New Roman" w:eastAsiaTheme="minorHAnsi" w:hAnsi="Times New Roman"/>
                <w:sz w:val="24"/>
                <w:szCs w:val="24"/>
              </w:rPr>
            </w:pPr>
            <w:r w:rsidRPr="00D5288F">
              <w:rPr>
                <w:rFonts w:ascii="Times New Roman" w:eastAsiaTheme="minorHAnsi" w:hAnsi="Times New Roman"/>
                <w:sz w:val="24"/>
                <w:szCs w:val="24"/>
              </w:rPr>
              <w:t>Библиотечное, библиографическое и информационное обслуживание пользователей библиотеки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94</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97</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2.</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imes New Roman" w:hAnsi="Times New Roman"/>
                <w:sz w:val="24"/>
                <w:szCs w:val="24"/>
                <w:lang w:eastAsia="ru-RU"/>
              </w:rPr>
            </w:pPr>
            <w:r w:rsidRPr="00D5288F">
              <w:rPr>
                <w:rFonts w:ascii="Times New Roman" w:eastAsia="Times New Roman" w:hAnsi="Times New Roman"/>
                <w:sz w:val="24"/>
                <w:szCs w:val="24"/>
                <w:lang w:eastAsia="ru-RU"/>
              </w:rPr>
              <w:t>Формирование, учет, обеспечение физического сохранения и безопасности фондов библиотеки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109</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98</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lastRenderedPageBreak/>
              <w:t>3.</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contextualSpacing/>
              <w:rPr>
                <w:rFonts w:ascii="Times New Roman" w:eastAsiaTheme="minorHAnsi" w:hAnsi="Times New Roman"/>
                <w:sz w:val="24"/>
                <w:szCs w:val="24"/>
                <w:lang w:eastAsia="ru-RU"/>
              </w:rPr>
            </w:pPr>
            <w:r w:rsidRPr="00D5288F">
              <w:rPr>
                <w:rFonts w:ascii="Times New Roman" w:eastAsia="Times New Roman" w:hAnsi="Times New Roman"/>
                <w:sz w:val="24"/>
                <w:szCs w:val="24"/>
                <w:lang w:eastAsia="ru-RU"/>
              </w:rPr>
              <w:t>Библиографическая обработка документов и организация каталогов</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253</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4.</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contextualSpacing/>
              <w:rPr>
                <w:rFonts w:ascii="Times New Roman" w:eastAsia="Times New Roman" w:hAnsi="Times New Roman"/>
                <w:sz w:val="24"/>
                <w:szCs w:val="24"/>
                <w:lang w:eastAsia="ru-RU"/>
              </w:rPr>
            </w:pPr>
            <w:r w:rsidRPr="00D5288F">
              <w:rPr>
                <w:rFonts w:ascii="Times New Roman" w:eastAsia="Times New Roman" w:hAnsi="Times New Roman"/>
                <w:sz w:val="24"/>
                <w:szCs w:val="24"/>
                <w:lang w:eastAsia="ru-RU"/>
              </w:rPr>
              <w:t>Формирование, учет, хранение, изучение и обеспечение сохранности музейного фонда</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94</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99</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5.</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contextualSpacing/>
              <w:rPr>
                <w:rFonts w:ascii="Times New Roman" w:eastAsia="Times New Roman" w:hAnsi="Times New Roman"/>
                <w:sz w:val="24"/>
                <w:szCs w:val="24"/>
                <w:lang w:eastAsia="ru-RU"/>
              </w:rPr>
            </w:pPr>
            <w:r w:rsidRPr="00D5288F">
              <w:rPr>
                <w:rFonts w:ascii="Times New Roman" w:eastAsia="Times New Roman" w:hAnsi="Times New Roman"/>
                <w:sz w:val="24"/>
                <w:szCs w:val="24"/>
                <w:lang w:eastAsia="ru-RU"/>
              </w:rPr>
              <w:t>Организация и проведение общественно значимых мероприятий в установленной сфере деятельности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120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6.</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contextualSpacing/>
              <w:rPr>
                <w:rFonts w:ascii="Times New Roman" w:eastAsia="Times New Roman" w:hAnsi="Times New Roman"/>
                <w:sz w:val="24"/>
                <w:szCs w:val="24"/>
                <w:lang w:eastAsia="ru-RU"/>
              </w:rPr>
            </w:pPr>
            <w:r w:rsidRPr="00D5288F">
              <w:rPr>
                <w:rFonts w:ascii="Times New Roman" w:eastAsia="Times New Roman" w:hAnsi="Times New Roman"/>
                <w:sz w:val="24"/>
                <w:szCs w:val="24"/>
                <w:lang w:eastAsia="ru-RU"/>
              </w:rPr>
              <w:t>Оказание методической и консультационной помощи субъектам в установленной сфере деятельности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110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7.</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contextualSpacing/>
              <w:rPr>
                <w:rFonts w:ascii="Times New Roman" w:eastAsia="Times New Roman" w:hAnsi="Times New Roman"/>
                <w:sz w:val="24"/>
                <w:szCs w:val="24"/>
                <w:lang w:eastAsia="ru-RU"/>
              </w:rPr>
            </w:pPr>
            <w:r w:rsidRPr="00D5288F">
              <w:rPr>
                <w:rFonts w:ascii="Times New Roman" w:eastAsia="Times New Roman" w:hAnsi="Times New Roman"/>
                <w:sz w:val="24"/>
                <w:szCs w:val="24"/>
                <w:lang w:eastAsia="ru-RU"/>
              </w:rPr>
              <w:t>Публикация музейных предметов, музейных коллекций</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97</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98</w:t>
            </w:r>
          </w:p>
        </w:tc>
      </w:tr>
      <w:tr w:rsidR="00D5288F" w:rsidRPr="00D5288F" w:rsidTr="00D5288F">
        <w:tc>
          <w:tcPr>
            <w:tcW w:w="151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МУ МЦ</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imes New Roman" w:hAnsi="Times New Roman"/>
                <w:sz w:val="24"/>
                <w:szCs w:val="24"/>
                <w:lang w:eastAsia="ru-RU"/>
              </w:rPr>
            </w:pPr>
            <w:r w:rsidRPr="00D5288F">
              <w:rPr>
                <w:rFonts w:ascii="Times New Roman" w:eastAsiaTheme="minorHAnsi" w:hAnsi="Times New Roman"/>
                <w:sz w:val="24"/>
                <w:szCs w:val="24"/>
              </w:rPr>
              <w:t>Содействие трудовой занятости подростков</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114,3</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2.</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imes New Roman" w:hAnsi="Times New Roman"/>
                <w:sz w:val="24"/>
                <w:szCs w:val="24"/>
                <w:lang w:eastAsia="ru-RU"/>
              </w:rPr>
            </w:pPr>
            <w:r w:rsidRPr="00D5288F">
              <w:rPr>
                <w:rFonts w:ascii="Times New Roman" w:eastAsiaTheme="minorHAnsi" w:hAnsi="Times New Roman"/>
                <w:sz w:val="24"/>
                <w:szCs w:val="24"/>
              </w:rPr>
              <w:t>Оказание социально-психологической помощи молодёжи, молодым семьям, опекунам (попечителям) несовершеннолетних лиц</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122,8</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3.</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Внесение записей о деятельности волонтера в  личную книжку</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111</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4.</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 xml:space="preserve">Предоставление информации о   направлениях  добровольческой           (волонтерской)  деятельности              </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102,8</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5.</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 xml:space="preserve">Профилактика </w:t>
            </w:r>
            <w:proofErr w:type="gramStart"/>
            <w:r w:rsidRPr="00D5288F">
              <w:rPr>
                <w:rFonts w:ascii="Times New Roman" w:eastAsiaTheme="minorHAnsi" w:hAnsi="Times New Roman"/>
                <w:sz w:val="24"/>
                <w:szCs w:val="24"/>
              </w:rPr>
              <w:t>социальных</w:t>
            </w:r>
            <w:proofErr w:type="gramEnd"/>
            <w:r w:rsidRPr="00D5288F">
              <w:rPr>
                <w:rFonts w:ascii="Times New Roman" w:eastAsiaTheme="minorHAnsi" w:hAnsi="Times New Roman"/>
                <w:sz w:val="24"/>
                <w:szCs w:val="24"/>
              </w:rPr>
              <w:t xml:space="preserve"> </w:t>
            </w:r>
            <w:proofErr w:type="spellStart"/>
            <w:r w:rsidRPr="00D5288F">
              <w:rPr>
                <w:rFonts w:ascii="Times New Roman" w:eastAsiaTheme="minorHAnsi" w:hAnsi="Times New Roman"/>
                <w:sz w:val="24"/>
                <w:szCs w:val="24"/>
              </w:rPr>
              <w:t>дезадаптаций</w:t>
            </w:r>
            <w:proofErr w:type="spellEnd"/>
            <w:r w:rsidRPr="00D5288F">
              <w:rPr>
                <w:rFonts w:ascii="Times New Roman" w:eastAsiaTheme="minorHAnsi" w:hAnsi="Times New Roman"/>
                <w:sz w:val="24"/>
                <w:szCs w:val="24"/>
              </w:rPr>
              <w:t xml:space="preserve"> в молодежной среде</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107</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6.</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Вовлечение молодежи в волонтерскую (добровольческую) деятельность и развитие волонтерского (добровольческого) движения в молодежной среде</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191,8</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7.</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Содействие профессиональному самоопределению молодежи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116</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8.</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Содействие социальной адаптации молодых семей, подготовка молодежи к семейной жизни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108,9</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9.</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Организация и проведение общественно значимых мероприятий в установленной сфере деятельности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114,7</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10.</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Организация досуговой деятельности детей и молодежи по интересам в установленной сфере деятельности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152,7</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11.</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rPr>
              <w:t>Проведение социологических исследований молодежной сферы</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151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МБОУ ДОД ДШИ</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imes New Roman" w:hAnsi="Times New Roman"/>
                <w:sz w:val="24"/>
                <w:szCs w:val="24"/>
                <w:lang w:eastAsia="ru-RU"/>
              </w:rPr>
            </w:pPr>
            <w:r w:rsidRPr="00D5288F">
              <w:rPr>
                <w:rFonts w:ascii="Times New Roman" w:eastAsiaTheme="minorHAnsi" w:hAnsi="Times New Roman"/>
                <w:color w:val="000000"/>
                <w:sz w:val="24"/>
                <w:szCs w:val="24"/>
              </w:rPr>
              <w:t xml:space="preserve">Реализация </w:t>
            </w:r>
            <w:r w:rsidRPr="00D5288F">
              <w:rPr>
                <w:rFonts w:ascii="Times New Roman" w:hAnsi="Times New Roman"/>
                <w:sz w:val="24"/>
                <w:szCs w:val="24"/>
              </w:rPr>
              <w:t>дополнительных    обще</w:t>
            </w:r>
            <w:r w:rsidRPr="00D5288F">
              <w:rPr>
                <w:rFonts w:ascii="Times New Roman" w:hAnsi="Times New Roman"/>
                <w:sz w:val="24"/>
                <w:szCs w:val="24"/>
              </w:rPr>
              <w:softHyphen/>
              <w:t>развивающих программ и дополнительных предпро</w:t>
            </w:r>
            <w:r w:rsidRPr="00D5288F">
              <w:rPr>
                <w:rFonts w:ascii="Times New Roman" w:hAnsi="Times New Roman"/>
                <w:sz w:val="24"/>
                <w:szCs w:val="24"/>
              </w:rPr>
              <w:softHyphen/>
              <w:t>фессиональных программ</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2.</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contextualSpacing/>
              <w:rPr>
                <w:rFonts w:ascii="Times New Roman" w:eastAsiaTheme="minorHAnsi" w:hAnsi="Times New Roman"/>
                <w:sz w:val="24"/>
                <w:szCs w:val="24"/>
              </w:rPr>
            </w:pPr>
            <w:r w:rsidRPr="00D5288F">
              <w:rPr>
                <w:rFonts w:ascii="Times New Roman" w:eastAsiaTheme="minorHAnsi" w:hAnsi="Times New Roman"/>
                <w:color w:val="000000"/>
                <w:sz w:val="24"/>
                <w:szCs w:val="24"/>
              </w:rPr>
              <w:t>Организация и проведение общественно значимых мероприятий в установленной сфере деятельности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151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МБУ ЦНТ</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rPr>
                <w:rFonts w:ascii="Times New Roman" w:eastAsiaTheme="minorHAnsi" w:hAnsi="Times New Roman"/>
                <w:b/>
                <w:sz w:val="24"/>
                <w:szCs w:val="24"/>
              </w:rPr>
            </w:pPr>
            <w:r w:rsidRPr="00D5288F">
              <w:rPr>
                <w:rFonts w:ascii="Times New Roman" w:eastAsiaTheme="minorHAnsi" w:hAnsi="Times New Roman"/>
                <w:sz w:val="24"/>
                <w:szCs w:val="24"/>
              </w:rPr>
              <w:t>Досуговая услуга на базе клубных формирований (творческих коллективов, студий, кружков, секций, любительских объединений, клубов по интересам)</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lastRenderedPageBreak/>
              <w:t>2.</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autoSpaceDE w:val="0"/>
              <w:autoSpaceDN w:val="0"/>
              <w:adjustRightInd w:val="0"/>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lang w:eastAsia="ar-SA"/>
              </w:rPr>
              <w:t>Организация и проведение общественно значимых мероприятий в установленной сфере</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r w:rsidR="00D5288F" w:rsidRPr="00D5288F" w:rsidTr="00D5288F">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3.</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5288F" w:rsidRPr="00D5288F" w:rsidRDefault="00D5288F" w:rsidP="00D5288F">
            <w:pPr>
              <w:autoSpaceDE w:val="0"/>
              <w:autoSpaceDN w:val="0"/>
              <w:adjustRightInd w:val="0"/>
              <w:spacing w:after="0" w:line="240" w:lineRule="auto"/>
              <w:rPr>
                <w:rFonts w:ascii="Times New Roman" w:eastAsiaTheme="minorHAnsi" w:hAnsi="Times New Roman"/>
                <w:sz w:val="24"/>
                <w:szCs w:val="24"/>
              </w:rPr>
            </w:pPr>
            <w:r w:rsidRPr="00D5288F">
              <w:rPr>
                <w:rFonts w:ascii="Times New Roman" w:eastAsiaTheme="minorHAnsi" w:hAnsi="Times New Roman"/>
                <w:sz w:val="24"/>
                <w:szCs w:val="24"/>
                <w:lang w:eastAsia="ar-SA"/>
              </w:rPr>
              <w:t>Оказание методической и консультационной помощи субъектам в установленной сфере деятельности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5288F" w:rsidRPr="00D5288F" w:rsidRDefault="00D5288F" w:rsidP="00D5288F">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100</w:t>
            </w:r>
          </w:p>
        </w:tc>
      </w:tr>
    </w:tbl>
    <w:p w:rsidR="00D5288F" w:rsidRDefault="00D5288F"/>
    <w:p w:rsidR="008E1F96" w:rsidRPr="008E1F96" w:rsidRDefault="008E1F96" w:rsidP="008E1F96">
      <w:pPr>
        <w:spacing w:after="0"/>
        <w:jc w:val="center"/>
        <w:rPr>
          <w:rFonts w:ascii="Times New Roman" w:eastAsiaTheme="minorHAnsi" w:hAnsi="Times New Roman"/>
          <w:sz w:val="28"/>
          <w:szCs w:val="28"/>
        </w:rPr>
      </w:pPr>
      <w:r w:rsidRPr="008E1F96">
        <w:rPr>
          <w:rFonts w:ascii="Times New Roman" w:eastAsiaTheme="minorHAnsi" w:hAnsi="Times New Roman"/>
          <w:sz w:val="28"/>
          <w:szCs w:val="28"/>
        </w:rPr>
        <w:t>СВОДНЫЙ ОТЧЕТ</w:t>
      </w:r>
    </w:p>
    <w:p w:rsidR="008E1F96" w:rsidRPr="008E1F96" w:rsidRDefault="008E1F96" w:rsidP="008E1F96">
      <w:pPr>
        <w:spacing w:after="0"/>
        <w:jc w:val="center"/>
        <w:rPr>
          <w:rFonts w:ascii="Times New Roman" w:eastAsiaTheme="minorHAnsi" w:hAnsi="Times New Roman"/>
          <w:sz w:val="28"/>
          <w:szCs w:val="28"/>
        </w:rPr>
      </w:pPr>
      <w:r w:rsidRPr="008E1F96">
        <w:rPr>
          <w:rFonts w:ascii="Times New Roman" w:eastAsiaTheme="minorHAnsi" w:hAnsi="Times New Roman"/>
          <w:sz w:val="28"/>
          <w:szCs w:val="28"/>
        </w:rPr>
        <w:t xml:space="preserve">степени выполнения муниципального задания за 2015 год </w:t>
      </w:r>
      <w:proofErr w:type="gramStart"/>
      <w:r w:rsidRPr="008E1F96">
        <w:rPr>
          <w:rFonts w:ascii="Times New Roman" w:eastAsiaTheme="minorHAnsi" w:hAnsi="Times New Roman"/>
          <w:sz w:val="28"/>
          <w:szCs w:val="28"/>
        </w:rPr>
        <w:t>муниципальными</w:t>
      </w:r>
      <w:proofErr w:type="gramEnd"/>
    </w:p>
    <w:p w:rsidR="008E1F96" w:rsidRPr="008E1F96" w:rsidRDefault="008E1F96" w:rsidP="008E1F96">
      <w:pPr>
        <w:spacing w:after="0"/>
        <w:jc w:val="center"/>
        <w:rPr>
          <w:rFonts w:ascii="Times New Roman" w:eastAsiaTheme="minorHAnsi" w:hAnsi="Times New Roman"/>
          <w:sz w:val="28"/>
          <w:szCs w:val="28"/>
          <w:u w:val="single"/>
        </w:rPr>
      </w:pPr>
      <w:r w:rsidRPr="008E1F96">
        <w:rPr>
          <w:rFonts w:ascii="Times New Roman" w:eastAsiaTheme="minorHAnsi" w:hAnsi="Times New Roman"/>
          <w:sz w:val="28"/>
          <w:szCs w:val="28"/>
        </w:rPr>
        <w:t xml:space="preserve">учреждениями, подведомственными </w:t>
      </w:r>
      <w:r w:rsidRPr="008E1F96">
        <w:rPr>
          <w:rFonts w:ascii="Times New Roman" w:eastAsiaTheme="minorHAnsi" w:hAnsi="Times New Roman"/>
          <w:sz w:val="28"/>
          <w:szCs w:val="28"/>
          <w:u w:val="single"/>
        </w:rPr>
        <w:t>Управлению социальной защиты</w:t>
      </w:r>
    </w:p>
    <w:p w:rsidR="008E1F96" w:rsidRPr="008E1F96" w:rsidRDefault="008E1F96" w:rsidP="008E1F96">
      <w:pPr>
        <w:spacing w:after="0"/>
        <w:jc w:val="center"/>
        <w:rPr>
          <w:rFonts w:ascii="Times New Roman" w:eastAsiaTheme="minorHAnsi" w:hAnsi="Times New Roman"/>
          <w:sz w:val="28"/>
          <w:szCs w:val="28"/>
          <w:u w:val="single"/>
        </w:rPr>
      </w:pPr>
      <w:r w:rsidRPr="008E1F96">
        <w:rPr>
          <w:rFonts w:ascii="Times New Roman" w:eastAsiaTheme="minorHAnsi" w:hAnsi="Times New Roman"/>
          <w:sz w:val="28"/>
          <w:szCs w:val="28"/>
          <w:u w:val="single"/>
        </w:rPr>
        <w:t>населения и труда Администрации Гаврилов-Ямского муниципального</w:t>
      </w:r>
    </w:p>
    <w:p w:rsidR="008E1F96" w:rsidRPr="008E1F96" w:rsidRDefault="008E1F96" w:rsidP="008E1F96">
      <w:pPr>
        <w:spacing w:after="0"/>
        <w:jc w:val="center"/>
        <w:rPr>
          <w:rFonts w:ascii="Times New Roman" w:eastAsiaTheme="minorHAnsi" w:hAnsi="Times New Roman"/>
          <w:sz w:val="28"/>
          <w:szCs w:val="28"/>
          <w:u w:val="single"/>
        </w:rPr>
      </w:pPr>
      <w:r w:rsidRPr="008E1F96">
        <w:rPr>
          <w:rFonts w:ascii="Times New Roman" w:eastAsiaTheme="minorHAnsi" w:hAnsi="Times New Roman"/>
          <w:sz w:val="28"/>
          <w:szCs w:val="28"/>
          <w:u w:val="single"/>
        </w:rPr>
        <w:t>района</w:t>
      </w:r>
    </w:p>
    <w:p w:rsidR="00D5288F" w:rsidRDefault="00D5288F"/>
    <w:tbl>
      <w:tblPr>
        <w:tblStyle w:val="a3"/>
        <w:tblW w:w="15134" w:type="dxa"/>
        <w:tblLook w:val="04A0" w:firstRow="1" w:lastRow="0" w:firstColumn="1" w:lastColumn="0" w:noHBand="0" w:noVBand="1"/>
      </w:tblPr>
      <w:tblGrid>
        <w:gridCol w:w="594"/>
        <w:gridCol w:w="8870"/>
        <w:gridCol w:w="2835"/>
        <w:gridCol w:w="2835"/>
      </w:tblGrid>
      <w:tr w:rsidR="008E1F96" w:rsidRPr="008E1F96" w:rsidTr="008E1F96">
        <w:trPr>
          <w:trHeight w:val="708"/>
        </w:trPr>
        <w:tc>
          <w:tcPr>
            <w:tcW w:w="594" w:type="dxa"/>
            <w:vMerge w:val="restart"/>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 xml:space="preserve">№ </w:t>
            </w:r>
            <w:proofErr w:type="gramStart"/>
            <w:r w:rsidRPr="008E1F96">
              <w:rPr>
                <w:rFonts w:ascii="Times New Roman" w:eastAsiaTheme="minorHAnsi" w:hAnsi="Times New Roman"/>
                <w:sz w:val="28"/>
                <w:szCs w:val="28"/>
              </w:rPr>
              <w:t>п</w:t>
            </w:r>
            <w:proofErr w:type="gramEnd"/>
            <w:r w:rsidRPr="008E1F96">
              <w:rPr>
                <w:rFonts w:ascii="Times New Roman" w:eastAsiaTheme="minorHAnsi" w:hAnsi="Times New Roman"/>
                <w:sz w:val="28"/>
                <w:szCs w:val="28"/>
              </w:rPr>
              <w:t>/п</w:t>
            </w:r>
          </w:p>
        </w:tc>
        <w:tc>
          <w:tcPr>
            <w:tcW w:w="8870" w:type="dxa"/>
            <w:vMerge w:val="restart"/>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Наименование муниципального учреждения / наименование муниципальной услуги (работы)</w:t>
            </w:r>
          </w:p>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p>
        </w:tc>
        <w:tc>
          <w:tcPr>
            <w:tcW w:w="5670" w:type="dxa"/>
            <w:gridSpan w:val="2"/>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 xml:space="preserve">Итоговая оценка степени </w:t>
            </w: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 xml:space="preserve">выполнения муниципального </w:t>
            </w: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задания (в % фа</w:t>
            </w:r>
            <w:proofErr w:type="gramStart"/>
            <w:r w:rsidRPr="008E1F96">
              <w:rPr>
                <w:rFonts w:ascii="Times New Roman" w:eastAsiaTheme="minorHAnsi" w:hAnsi="Times New Roman"/>
                <w:sz w:val="28"/>
                <w:szCs w:val="28"/>
              </w:rPr>
              <w:t>кт к пл</w:t>
            </w:r>
            <w:proofErr w:type="gramEnd"/>
            <w:r w:rsidRPr="008E1F96">
              <w:rPr>
                <w:rFonts w:ascii="Times New Roman" w:eastAsiaTheme="minorHAnsi" w:hAnsi="Times New Roman"/>
                <w:sz w:val="28"/>
                <w:szCs w:val="28"/>
              </w:rPr>
              <w:t>ану)</w:t>
            </w:r>
          </w:p>
        </w:tc>
      </w:tr>
      <w:tr w:rsidR="008E1F96" w:rsidRPr="008E1F96" w:rsidTr="008E1F96">
        <w:trPr>
          <w:trHeight w:val="586"/>
        </w:trPr>
        <w:tc>
          <w:tcPr>
            <w:tcW w:w="594" w:type="dxa"/>
            <w:vMerge/>
          </w:tcPr>
          <w:p w:rsidR="008E1F96" w:rsidRPr="008E1F96" w:rsidRDefault="008E1F96" w:rsidP="008E1F96">
            <w:pPr>
              <w:jc w:val="center"/>
              <w:rPr>
                <w:rFonts w:ascii="Times New Roman" w:eastAsiaTheme="minorHAnsi" w:hAnsi="Times New Roman"/>
                <w:sz w:val="28"/>
                <w:szCs w:val="28"/>
              </w:rPr>
            </w:pPr>
          </w:p>
        </w:tc>
        <w:tc>
          <w:tcPr>
            <w:tcW w:w="8870" w:type="dxa"/>
            <w:vMerge/>
          </w:tcPr>
          <w:p w:rsidR="008E1F96" w:rsidRPr="008E1F96" w:rsidRDefault="008E1F96" w:rsidP="008E1F96">
            <w:pPr>
              <w:jc w:val="center"/>
              <w:rPr>
                <w:rFonts w:ascii="Times New Roman" w:eastAsiaTheme="minorHAnsi" w:hAnsi="Times New Roman"/>
                <w:sz w:val="28"/>
                <w:szCs w:val="28"/>
              </w:rPr>
            </w:pPr>
          </w:p>
        </w:tc>
        <w:tc>
          <w:tcPr>
            <w:tcW w:w="2835"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по объему услуг</w:t>
            </w: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(работ)</w:t>
            </w:r>
          </w:p>
        </w:tc>
        <w:tc>
          <w:tcPr>
            <w:tcW w:w="2835"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по качеству оказания услуг (выполнения работ)</w:t>
            </w:r>
          </w:p>
        </w:tc>
      </w:tr>
      <w:tr w:rsidR="008E1F96" w:rsidRPr="008E1F96" w:rsidTr="008E1F96">
        <w:tc>
          <w:tcPr>
            <w:tcW w:w="15134" w:type="dxa"/>
            <w:gridSpan w:val="4"/>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МУ Гаврилов-Ямский КЦСОН «Ветеран»</w:t>
            </w:r>
          </w:p>
        </w:tc>
      </w:tr>
      <w:tr w:rsidR="008E1F96" w:rsidRPr="008E1F96" w:rsidTr="008E1F96">
        <w:tc>
          <w:tcPr>
            <w:tcW w:w="15134" w:type="dxa"/>
            <w:gridSpan w:val="4"/>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Услуги</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1.1</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Социальное обслуживание в отделениях социального обслуживания на дому граждан пожилого возраста и инвалидов</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105 %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1.2</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Социальное обслуживание в отделении специализированного социально-медицинского обслуживания на дому граждан пожилого возраста и инвалидов</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1.3</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Социальное обслуживание в отделении временного проживания граждан пожилого возраста и инвалидов</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147 %</w:t>
            </w:r>
            <w:r w:rsidRPr="008E1F96">
              <w:rPr>
                <w:rFonts w:ascii="Times New Roman" w:eastAsiaTheme="minorHAnsi" w:hAnsi="Times New Roman"/>
                <w:sz w:val="28"/>
                <w:szCs w:val="28"/>
                <w:vertAlign w:val="superscript"/>
              </w:rPr>
              <w:footnoteReference w:id="1"/>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1.4</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Социальное обслуживание в социально-реабилитационном отделении с организацией проживания граждан пожилого возраста и инвалидов</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66 %</w:t>
            </w:r>
            <w:r w:rsidRPr="008E1F96">
              <w:rPr>
                <w:rFonts w:ascii="Times New Roman" w:eastAsiaTheme="minorHAnsi" w:hAnsi="Times New Roman"/>
                <w:sz w:val="28"/>
                <w:szCs w:val="28"/>
                <w:vertAlign w:val="superscript"/>
              </w:rPr>
              <w:footnoteReference w:id="2"/>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lastRenderedPageBreak/>
              <w:t>1.5</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Социальное обслуживание в отделении дневного пребывания граждан пожилого возраста и инвалидов</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1.6</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Социальное обслуживание в отделениях социальной помощи</w:t>
            </w:r>
            <w:r w:rsidRPr="008E1F96">
              <w:rPr>
                <w:rFonts w:ascii="Times New Roman" w:eastAsiaTheme="minorHAnsi" w:hAnsi="Times New Roman"/>
                <w:sz w:val="24"/>
                <w:szCs w:val="24"/>
              </w:rPr>
              <w:t xml:space="preserve"> семье и детям</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163 %</w:t>
            </w:r>
            <w:r w:rsidRPr="008E1F96">
              <w:rPr>
                <w:rFonts w:ascii="Times New Roman" w:eastAsiaTheme="minorHAnsi" w:hAnsi="Times New Roman"/>
                <w:sz w:val="28"/>
                <w:szCs w:val="28"/>
                <w:vertAlign w:val="superscript"/>
              </w:rPr>
              <w:footnoteReference w:id="3"/>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15134" w:type="dxa"/>
            <w:gridSpan w:val="4"/>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Работы</w:t>
            </w:r>
            <w:r w:rsidRPr="008E1F96">
              <w:rPr>
                <w:rFonts w:ascii="Times New Roman" w:eastAsiaTheme="minorHAnsi" w:hAnsi="Times New Roman"/>
                <w:sz w:val="28"/>
                <w:szCs w:val="28"/>
                <w:vertAlign w:val="superscript"/>
              </w:rPr>
              <w:footnoteReference w:id="4"/>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2.1</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 xml:space="preserve">Срочное социальное </w:t>
            </w:r>
          </w:p>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обслуживание в рамках службы «Социальное такси»</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530 %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2.2</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 xml:space="preserve">Срочное социальное </w:t>
            </w:r>
          </w:p>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обслуживание в рамках службы «Социальная мобильная служба»</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171 %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2.3</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Срочное социальное обслуживание в рамках службы «Социальный пункт проката средств реабилитации»</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2.4</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Срочное социальное обслуживание в рамках службы «Консультирование, в том числе в рамках Единого социального телефона»</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169 %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2.5</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Срочное социальное обслуживание в рамках службы «Срочная социальная помощь»</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109 %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r w:rsidR="008E1F96" w:rsidRPr="008E1F96" w:rsidTr="008E1F96">
        <w:tc>
          <w:tcPr>
            <w:tcW w:w="594" w:type="dxa"/>
          </w:tcPr>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2.6</w:t>
            </w:r>
          </w:p>
        </w:tc>
        <w:tc>
          <w:tcPr>
            <w:tcW w:w="8870" w:type="dxa"/>
          </w:tcPr>
          <w:p w:rsidR="008E1F96" w:rsidRPr="008E1F96" w:rsidRDefault="008E1F96" w:rsidP="008E1F96">
            <w:pPr>
              <w:jc w:val="both"/>
              <w:rPr>
                <w:rFonts w:ascii="Times New Roman" w:eastAsiaTheme="minorHAnsi" w:hAnsi="Times New Roman"/>
                <w:sz w:val="24"/>
                <w:szCs w:val="24"/>
              </w:rPr>
            </w:pPr>
            <w:r w:rsidRPr="008E1F96">
              <w:rPr>
                <w:rFonts w:ascii="Times New Roman" w:eastAsiaTheme="minorHAnsi" w:hAnsi="Times New Roman"/>
                <w:sz w:val="24"/>
                <w:szCs w:val="24"/>
              </w:rPr>
              <w:t>Организация и предоставление питания гражданам, находящимся в трудной жизненной ситуации, в рамках работы «Социальных столовых»</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105 %</w:t>
            </w:r>
          </w:p>
        </w:tc>
        <w:tc>
          <w:tcPr>
            <w:tcW w:w="2835" w:type="dxa"/>
          </w:tcPr>
          <w:p w:rsidR="008E1F96" w:rsidRPr="008E1F96" w:rsidRDefault="008E1F96" w:rsidP="008E1F96">
            <w:pPr>
              <w:jc w:val="center"/>
              <w:rPr>
                <w:rFonts w:ascii="Times New Roman" w:eastAsiaTheme="minorHAnsi" w:hAnsi="Times New Roman"/>
                <w:sz w:val="28"/>
                <w:szCs w:val="28"/>
              </w:rPr>
            </w:pPr>
          </w:p>
          <w:p w:rsidR="008E1F96" w:rsidRPr="008E1F96" w:rsidRDefault="008E1F96" w:rsidP="008E1F96">
            <w:pPr>
              <w:jc w:val="center"/>
              <w:rPr>
                <w:rFonts w:ascii="Times New Roman" w:eastAsiaTheme="minorHAnsi" w:hAnsi="Times New Roman"/>
                <w:sz w:val="28"/>
                <w:szCs w:val="28"/>
              </w:rPr>
            </w:pPr>
            <w:r w:rsidRPr="008E1F96">
              <w:rPr>
                <w:rFonts w:ascii="Times New Roman" w:eastAsiaTheme="minorHAnsi" w:hAnsi="Times New Roman"/>
                <w:sz w:val="28"/>
                <w:szCs w:val="28"/>
              </w:rPr>
              <w:t>100 %</w:t>
            </w:r>
          </w:p>
        </w:tc>
      </w:tr>
    </w:tbl>
    <w:p w:rsidR="00184913" w:rsidRDefault="00184913" w:rsidP="00184913">
      <w:pPr>
        <w:spacing w:after="0"/>
        <w:jc w:val="center"/>
        <w:rPr>
          <w:rFonts w:ascii="Times New Roman" w:eastAsiaTheme="minorHAnsi" w:hAnsi="Times New Roman"/>
          <w:sz w:val="28"/>
          <w:szCs w:val="28"/>
        </w:rPr>
      </w:pPr>
    </w:p>
    <w:p w:rsidR="00184913" w:rsidRDefault="00184913" w:rsidP="00184913">
      <w:pPr>
        <w:spacing w:after="0"/>
        <w:jc w:val="center"/>
        <w:rPr>
          <w:rFonts w:ascii="Times New Roman" w:eastAsiaTheme="minorHAnsi" w:hAnsi="Times New Roman"/>
          <w:sz w:val="28"/>
          <w:szCs w:val="28"/>
          <w:u w:val="single"/>
        </w:rPr>
      </w:pPr>
    </w:p>
    <w:p w:rsidR="00184913" w:rsidRDefault="00184913" w:rsidP="00184913">
      <w:pPr>
        <w:spacing w:after="0"/>
        <w:jc w:val="center"/>
        <w:rPr>
          <w:rFonts w:ascii="Times New Roman" w:eastAsiaTheme="minorHAnsi" w:hAnsi="Times New Roman"/>
          <w:sz w:val="28"/>
          <w:szCs w:val="28"/>
          <w:u w:val="single"/>
        </w:rPr>
      </w:pPr>
    </w:p>
    <w:p w:rsidR="00184913" w:rsidRDefault="00184913" w:rsidP="00184913">
      <w:pPr>
        <w:spacing w:after="0"/>
        <w:jc w:val="center"/>
        <w:rPr>
          <w:rFonts w:ascii="Times New Roman" w:eastAsiaTheme="minorHAnsi" w:hAnsi="Times New Roman"/>
          <w:sz w:val="28"/>
          <w:szCs w:val="28"/>
          <w:u w:val="single"/>
        </w:rPr>
      </w:pPr>
    </w:p>
    <w:p w:rsidR="00184913" w:rsidRPr="008E1F96" w:rsidRDefault="00184913" w:rsidP="00184913">
      <w:pPr>
        <w:spacing w:after="0"/>
        <w:jc w:val="center"/>
        <w:rPr>
          <w:rFonts w:ascii="Times New Roman" w:eastAsiaTheme="minorHAnsi" w:hAnsi="Times New Roman"/>
          <w:sz w:val="28"/>
          <w:szCs w:val="28"/>
        </w:rPr>
      </w:pPr>
      <w:r w:rsidRPr="008E1F96">
        <w:rPr>
          <w:rFonts w:ascii="Times New Roman" w:eastAsiaTheme="minorHAnsi" w:hAnsi="Times New Roman"/>
          <w:sz w:val="28"/>
          <w:szCs w:val="28"/>
        </w:rPr>
        <w:lastRenderedPageBreak/>
        <w:t>СВОДНЫЙ ОТЧЕТ</w:t>
      </w:r>
    </w:p>
    <w:p w:rsidR="00184913" w:rsidRPr="008E1F96" w:rsidRDefault="00184913" w:rsidP="00184913">
      <w:pPr>
        <w:spacing w:after="0"/>
        <w:jc w:val="center"/>
        <w:rPr>
          <w:rFonts w:ascii="Times New Roman" w:eastAsiaTheme="minorHAnsi" w:hAnsi="Times New Roman"/>
          <w:sz w:val="28"/>
          <w:szCs w:val="28"/>
        </w:rPr>
      </w:pPr>
      <w:r w:rsidRPr="008E1F96">
        <w:rPr>
          <w:rFonts w:ascii="Times New Roman" w:eastAsiaTheme="minorHAnsi" w:hAnsi="Times New Roman"/>
          <w:sz w:val="28"/>
          <w:szCs w:val="28"/>
        </w:rPr>
        <w:t xml:space="preserve">степени выполнения муниципального задания за 2015 год </w:t>
      </w:r>
      <w:proofErr w:type="gramStart"/>
      <w:r w:rsidRPr="008E1F96">
        <w:rPr>
          <w:rFonts w:ascii="Times New Roman" w:eastAsiaTheme="minorHAnsi" w:hAnsi="Times New Roman"/>
          <w:sz w:val="28"/>
          <w:szCs w:val="28"/>
        </w:rPr>
        <w:t>муниципальными</w:t>
      </w:r>
      <w:proofErr w:type="gramEnd"/>
    </w:p>
    <w:p w:rsidR="00184913" w:rsidRPr="008E1F96" w:rsidRDefault="00184913" w:rsidP="00184913">
      <w:pPr>
        <w:spacing w:after="0"/>
        <w:jc w:val="center"/>
        <w:rPr>
          <w:rFonts w:ascii="Times New Roman" w:eastAsiaTheme="minorHAnsi" w:hAnsi="Times New Roman"/>
          <w:sz w:val="28"/>
          <w:szCs w:val="28"/>
          <w:u w:val="single"/>
        </w:rPr>
      </w:pPr>
      <w:r w:rsidRPr="008E1F96">
        <w:rPr>
          <w:rFonts w:ascii="Times New Roman" w:eastAsiaTheme="minorHAnsi" w:hAnsi="Times New Roman"/>
          <w:sz w:val="28"/>
          <w:szCs w:val="28"/>
        </w:rPr>
        <w:t xml:space="preserve">учреждениями, подведомственными </w:t>
      </w:r>
    </w:p>
    <w:p w:rsidR="00184913" w:rsidRPr="008E1F96" w:rsidRDefault="00184913" w:rsidP="00184913">
      <w:pPr>
        <w:spacing w:after="0"/>
        <w:jc w:val="center"/>
        <w:rPr>
          <w:rFonts w:ascii="Times New Roman" w:eastAsiaTheme="minorHAnsi" w:hAnsi="Times New Roman"/>
          <w:sz w:val="28"/>
          <w:szCs w:val="28"/>
          <w:u w:val="single"/>
        </w:rPr>
      </w:pPr>
      <w:r w:rsidRPr="008E1F96">
        <w:rPr>
          <w:rFonts w:ascii="Times New Roman" w:eastAsiaTheme="minorHAnsi" w:hAnsi="Times New Roman"/>
          <w:sz w:val="28"/>
          <w:szCs w:val="28"/>
          <w:u w:val="single"/>
        </w:rPr>
        <w:t>Администрации Гаврилов-Ямского муниципального</w:t>
      </w:r>
    </w:p>
    <w:p w:rsidR="00184913" w:rsidRPr="008E1F96" w:rsidRDefault="00184913" w:rsidP="00184913">
      <w:pPr>
        <w:spacing w:after="0"/>
        <w:jc w:val="center"/>
        <w:rPr>
          <w:rFonts w:ascii="Times New Roman" w:eastAsiaTheme="minorHAnsi" w:hAnsi="Times New Roman"/>
          <w:sz w:val="28"/>
          <w:szCs w:val="28"/>
          <w:u w:val="single"/>
        </w:rPr>
      </w:pPr>
      <w:r w:rsidRPr="008E1F96">
        <w:rPr>
          <w:rFonts w:ascii="Times New Roman" w:eastAsiaTheme="minorHAnsi" w:hAnsi="Times New Roman"/>
          <w:sz w:val="28"/>
          <w:szCs w:val="28"/>
          <w:u w:val="single"/>
        </w:rPr>
        <w:t>района</w:t>
      </w:r>
    </w:p>
    <w:p w:rsidR="00184913" w:rsidRDefault="00184913" w:rsidP="00184913">
      <w:pPr>
        <w:pStyle w:val="a4"/>
        <w:jc w:val="both"/>
        <w:rPr>
          <w:rFonts w:ascii="Times New Roman" w:hAnsi="Times New Roman" w:cs="Times New Roman"/>
          <w:sz w:val="22"/>
          <w:szCs w:val="22"/>
        </w:rPr>
      </w:pPr>
    </w:p>
    <w:p w:rsidR="00184913" w:rsidRPr="00E85D9B" w:rsidRDefault="00184913" w:rsidP="00184913">
      <w:pPr>
        <w:pStyle w:val="a4"/>
        <w:jc w:val="both"/>
        <w:rPr>
          <w:rFonts w:ascii="Times New Roman" w:hAnsi="Times New Roman" w:cs="Times New Roman"/>
          <w:sz w:val="22"/>
          <w:szCs w:val="22"/>
        </w:rPr>
      </w:pPr>
    </w:p>
    <w:tbl>
      <w:tblPr>
        <w:tblW w:w="151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4"/>
        <w:gridCol w:w="8815"/>
        <w:gridCol w:w="2853"/>
        <w:gridCol w:w="2790"/>
      </w:tblGrid>
      <w:tr w:rsidR="00184913" w:rsidRPr="00D5288F" w:rsidTr="000D1D4B">
        <w:tc>
          <w:tcPr>
            <w:tcW w:w="6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 xml:space="preserve">№ </w:t>
            </w:r>
            <w:proofErr w:type="gramStart"/>
            <w:r w:rsidRPr="00D5288F">
              <w:rPr>
                <w:rFonts w:ascii="Times New Roman" w:eastAsia="Times New Roman" w:hAnsi="Times New Roman"/>
                <w:sz w:val="28"/>
                <w:szCs w:val="28"/>
                <w:lang w:eastAsia="ru-RU"/>
              </w:rPr>
              <w:t>п</w:t>
            </w:r>
            <w:proofErr w:type="gramEnd"/>
            <w:r w:rsidRPr="00D5288F">
              <w:rPr>
                <w:rFonts w:ascii="Times New Roman" w:eastAsia="Times New Roman" w:hAnsi="Times New Roman"/>
                <w:sz w:val="28"/>
                <w:szCs w:val="28"/>
                <w:lang w:eastAsia="ru-RU"/>
              </w:rPr>
              <w:t>/п</w:t>
            </w:r>
          </w:p>
        </w:tc>
        <w:tc>
          <w:tcPr>
            <w:tcW w:w="881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Наименование муниципального учреждения/ наименование муниципальной услуги (работы)</w:t>
            </w:r>
          </w:p>
        </w:tc>
        <w:tc>
          <w:tcPr>
            <w:tcW w:w="564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 xml:space="preserve">Итоговая оценка степени выполнения муниципального задания </w:t>
            </w:r>
          </w:p>
          <w:p w:rsidR="00184913" w:rsidRPr="00D5288F" w:rsidRDefault="00184913" w:rsidP="000D1D4B">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(в % фа</w:t>
            </w:r>
            <w:proofErr w:type="gramStart"/>
            <w:r w:rsidRPr="00D5288F">
              <w:rPr>
                <w:rFonts w:ascii="Times New Roman" w:eastAsia="Times New Roman" w:hAnsi="Times New Roman"/>
                <w:sz w:val="28"/>
                <w:szCs w:val="28"/>
                <w:lang w:eastAsia="ru-RU"/>
              </w:rPr>
              <w:t>кт к пл</w:t>
            </w:r>
            <w:proofErr w:type="gramEnd"/>
            <w:r w:rsidRPr="00D5288F">
              <w:rPr>
                <w:rFonts w:ascii="Times New Roman" w:eastAsia="Times New Roman" w:hAnsi="Times New Roman"/>
                <w:sz w:val="28"/>
                <w:szCs w:val="28"/>
                <w:lang w:eastAsia="ru-RU"/>
              </w:rPr>
              <w:t>ану)</w:t>
            </w:r>
          </w:p>
        </w:tc>
      </w:tr>
      <w:tr w:rsidR="00184913" w:rsidRPr="00D5288F" w:rsidTr="000D1D4B">
        <w:tc>
          <w:tcPr>
            <w:tcW w:w="64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p>
        </w:tc>
        <w:tc>
          <w:tcPr>
            <w:tcW w:w="881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по объему услуг (работ)</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sidRPr="00D5288F">
              <w:rPr>
                <w:rFonts w:ascii="Times New Roman" w:eastAsia="Times New Roman" w:hAnsi="Times New Roman"/>
                <w:color w:val="000000"/>
                <w:sz w:val="28"/>
                <w:szCs w:val="28"/>
                <w:lang w:eastAsia="ru-RU"/>
              </w:rPr>
              <w:t>по качеству оказания услуг (выполнения работ)</w:t>
            </w:r>
          </w:p>
        </w:tc>
      </w:tr>
      <w:tr w:rsidR="00184913" w:rsidRPr="00D5288F" w:rsidTr="000D1D4B">
        <w:tc>
          <w:tcPr>
            <w:tcW w:w="1510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МАУ «Редакция районной газеты «Гаврилов-Ямский вестник</w:t>
            </w:r>
            <w:r w:rsidRPr="00D5288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и местного телевещания»</w:t>
            </w:r>
          </w:p>
        </w:tc>
      </w:tr>
      <w:tr w:rsidR="00184913" w:rsidRPr="00D5288F" w:rsidTr="000D1D4B">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1.</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autoSpaceDE w:val="0"/>
              <w:spacing w:after="0" w:line="240" w:lineRule="auto"/>
              <w:contextualSpacing/>
              <w:rPr>
                <w:rFonts w:ascii="Times New Roman" w:eastAsiaTheme="minorHAnsi" w:hAnsi="Times New Roman"/>
                <w:sz w:val="24"/>
                <w:szCs w:val="24"/>
              </w:rPr>
            </w:pPr>
            <w:r>
              <w:rPr>
                <w:rFonts w:ascii="Times New Roman" w:eastAsiaTheme="minorHAnsi" w:hAnsi="Times New Roman"/>
                <w:sz w:val="24"/>
                <w:szCs w:val="24"/>
              </w:rPr>
              <w:t>Информирование и обеспечение доступа населения о деятельности и решениях органов местного самоуправления, распространение иной официальной и социально-значимой информации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123</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r>
      <w:tr w:rsidR="00184913" w:rsidRPr="00D5288F" w:rsidTr="000D1D4B">
        <w:tc>
          <w:tcPr>
            <w:tcW w:w="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jc w:val="center"/>
              <w:rPr>
                <w:rFonts w:ascii="Times New Roman" w:eastAsia="Times New Roman" w:hAnsi="Times New Roman"/>
                <w:sz w:val="28"/>
                <w:szCs w:val="28"/>
                <w:lang w:eastAsia="ru-RU"/>
              </w:rPr>
            </w:pPr>
            <w:r w:rsidRPr="00D5288F">
              <w:rPr>
                <w:rFonts w:ascii="Times New Roman" w:eastAsia="Times New Roman" w:hAnsi="Times New Roman"/>
                <w:sz w:val="28"/>
                <w:szCs w:val="28"/>
                <w:lang w:eastAsia="ru-RU"/>
              </w:rPr>
              <w:t>2.</w:t>
            </w:r>
          </w:p>
        </w:tc>
        <w:tc>
          <w:tcPr>
            <w:tcW w:w="88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913" w:rsidRPr="00D5288F" w:rsidRDefault="00184913" w:rsidP="000D1D4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Освещение деятельности органов местного самоуправления, распространение иной официальной и социально-значимой информации в электронных средствах массовой информации</w:t>
            </w:r>
          </w:p>
        </w:tc>
        <w:tc>
          <w:tcPr>
            <w:tcW w:w="28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c>
          <w:tcPr>
            <w:tcW w:w="2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84913" w:rsidRPr="00D5288F" w:rsidRDefault="00184913" w:rsidP="000D1D4B">
            <w:pPr>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w:t>
            </w:r>
          </w:p>
        </w:tc>
      </w:tr>
    </w:tbl>
    <w:p w:rsidR="008E1F96" w:rsidRPr="00D5288F" w:rsidRDefault="008E1F96">
      <w:bookmarkStart w:id="0" w:name="_GoBack"/>
      <w:bookmarkEnd w:id="0"/>
    </w:p>
    <w:sectPr w:rsidR="008E1F96" w:rsidRPr="00D5288F" w:rsidSect="00682DB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9B" w:rsidRDefault="0006159B" w:rsidP="008E1F96">
      <w:pPr>
        <w:spacing w:after="0" w:line="240" w:lineRule="auto"/>
      </w:pPr>
      <w:r>
        <w:separator/>
      </w:r>
    </w:p>
  </w:endnote>
  <w:endnote w:type="continuationSeparator" w:id="0">
    <w:p w:rsidR="0006159B" w:rsidRDefault="0006159B" w:rsidP="008E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9B" w:rsidRDefault="0006159B" w:rsidP="008E1F96">
      <w:pPr>
        <w:spacing w:after="0" w:line="240" w:lineRule="auto"/>
      </w:pPr>
      <w:r>
        <w:separator/>
      </w:r>
    </w:p>
  </w:footnote>
  <w:footnote w:type="continuationSeparator" w:id="0">
    <w:p w:rsidR="0006159B" w:rsidRDefault="0006159B" w:rsidP="008E1F96">
      <w:pPr>
        <w:spacing w:after="0" w:line="240" w:lineRule="auto"/>
      </w:pPr>
      <w:r>
        <w:continuationSeparator/>
      </w:r>
    </w:p>
  </w:footnote>
  <w:footnote w:id="1">
    <w:p w:rsidR="008E1F96" w:rsidRPr="00C1282C" w:rsidRDefault="008E1F96" w:rsidP="008E1F96">
      <w:pPr>
        <w:pStyle w:val="a4"/>
        <w:jc w:val="both"/>
        <w:rPr>
          <w:rFonts w:ascii="Times New Roman" w:hAnsi="Times New Roman" w:cs="Times New Roman"/>
        </w:rPr>
      </w:pPr>
      <w:r>
        <w:rPr>
          <w:rStyle w:val="a6"/>
        </w:rPr>
        <w:footnoteRef/>
      </w:r>
      <w:r>
        <w:t xml:space="preserve"> </w:t>
      </w:r>
      <w:r w:rsidRPr="007604F7">
        <w:rPr>
          <w:rFonts w:ascii="Times New Roman" w:hAnsi="Times New Roman" w:cs="Times New Roman"/>
          <w:sz w:val="22"/>
          <w:szCs w:val="22"/>
        </w:rPr>
        <w:t xml:space="preserve">Базовые нормативы затрат отделения рассчитываются на койко-место, а не по объему услуг. Показатели по койко-местам выполнены. Количество получателей </w:t>
      </w:r>
      <w:proofErr w:type="gramStart"/>
      <w:r w:rsidRPr="007604F7">
        <w:rPr>
          <w:rFonts w:ascii="Times New Roman" w:hAnsi="Times New Roman" w:cs="Times New Roman"/>
          <w:sz w:val="22"/>
          <w:szCs w:val="22"/>
        </w:rPr>
        <w:t>варьируется от срока получения услуг и не считается</w:t>
      </w:r>
      <w:proofErr w:type="gramEnd"/>
      <w:r w:rsidRPr="007604F7">
        <w:rPr>
          <w:rFonts w:ascii="Times New Roman" w:hAnsi="Times New Roman" w:cs="Times New Roman"/>
          <w:sz w:val="22"/>
          <w:szCs w:val="22"/>
        </w:rPr>
        <w:t xml:space="preserve"> нарушением</w:t>
      </w:r>
      <w:r>
        <w:rPr>
          <w:rFonts w:ascii="Times New Roman" w:hAnsi="Times New Roman" w:cs="Times New Roman"/>
        </w:rPr>
        <w:t>.</w:t>
      </w:r>
    </w:p>
  </w:footnote>
  <w:footnote w:id="2">
    <w:p w:rsidR="008E1F96" w:rsidRPr="007604F7" w:rsidRDefault="008E1F96" w:rsidP="008E1F96">
      <w:pPr>
        <w:pStyle w:val="a4"/>
        <w:jc w:val="both"/>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 xml:space="preserve">Базовые нормативы затрат отделения рассчитываются на койко-место, а не по объему услуг. Показатели по койко-местам выполнены. Количество получателей </w:t>
      </w:r>
      <w:proofErr w:type="gramStart"/>
      <w:r>
        <w:rPr>
          <w:rFonts w:ascii="Times New Roman" w:hAnsi="Times New Roman" w:cs="Times New Roman"/>
          <w:sz w:val="22"/>
          <w:szCs w:val="22"/>
        </w:rPr>
        <w:t>варьируется от срока получения услуг и не считается</w:t>
      </w:r>
      <w:proofErr w:type="gramEnd"/>
      <w:r>
        <w:rPr>
          <w:rFonts w:ascii="Times New Roman" w:hAnsi="Times New Roman" w:cs="Times New Roman"/>
          <w:sz w:val="22"/>
          <w:szCs w:val="22"/>
        </w:rPr>
        <w:t xml:space="preserve"> нарушением.</w:t>
      </w:r>
    </w:p>
  </w:footnote>
  <w:footnote w:id="3">
    <w:p w:rsidR="008E1F96" w:rsidRPr="00E85D9B" w:rsidRDefault="008E1F96" w:rsidP="008E1F96">
      <w:pPr>
        <w:pStyle w:val="a4"/>
        <w:jc w:val="both"/>
        <w:rPr>
          <w:rFonts w:ascii="Times New Roman" w:hAnsi="Times New Roman" w:cs="Times New Roman"/>
          <w:sz w:val="22"/>
          <w:szCs w:val="22"/>
        </w:rPr>
      </w:pPr>
      <w:r>
        <w:rPr>
          <w:rStyle w:val="a6"/>
        </w:rPr>
        <w:footnoteRef/>
      </w:r>
      <w:r>
        <w:t xml:space="preserve"> </w:t>
      </w:r>
      <w:r w:rsidRPr="00E85D9B">
        <w:rPr>
          <w:rFonts w:ascii="Times New Roman" w:hAnsi="Times New Roman" w:cs="Times New Roman"/>
          <w:sz w:val="22"/>
          <w:szCs w:val="22"/>
        </w:rPr>
        <w:t>Б</w:t>
      </w:r>
      <w:r>
        <w:rPr>
          <w:rFonts w:ascii="Times New Roman" w:hAnsi="Times New Roman" w:cs="Times New Roman"/>
          <w:sz w:val="22"/>
          <w:szCs w:val="22"/>
        </w:rPr>
        <w:t xml:space="preserve">азовые нормативы затрат отделения рассчитываются на получателей услуг в группах дневного пребывания, а не по общему объему услуг. Показатели по группам дневного пребывания выполнены. Общее количество получателей варьируется от выявленных семей в ТЖС и СОП, а также от обращений в </w:t>
      </w:r>
      <w:proofErr w:type="spellStart"/>
      <w:r>
        <w:rPr>
          <w:rFonts w:ascii="Times New Roman" w:hAnsi="Times New Roman" w:cs="Times New Roman"/>
          <w:sz w:val="22"/>
          <w:szCs w:val="22"/>
        </w:rPr>
        <w:t>УСЗНиТ</w:t>
      </w:r>
      <w:proofErr w:type="spellEnd"/>
      <w:r>
        <w:rPr>
          <w:rFonts w:ascii="Times New Roman" w:hAnsi="Times New Roman" w:cs="Times New Roman"/>
          <w:sz w:val="22"/>
          <w:szCs w:val="22"/>
        </w:rPr>
        <w:t xml:space="preserve"> за получением материальной помощи (составление актов ЖБУ).</w:t>
      </w:r>
    </w:p>
  </w:footnote>
  <w:footnote w:id="4">
    <w:p w:rsidR="008E1F96" w:rsidRDefault="008E1F96" w:rsidP="008E1F96">
      <w:pPr>
        <w:pStyle w:val="a4"/>
        <w:jc w:val="both"/>
        <w:rPr>
          <w:rFonts w:ascii="Times New Roman" w:hAnsi="Times New Roman" w:cs="Times New Roman"/>
          <w:sz w:val="22"/>
          <w:szCs w:val="22"/>
        </w:rPr>
      </w:pPr>
      <w:r>
        <w:rPr>
          <w:rStyle w:val="a6"/>
        </w:rPr>
        <w:footnoteRef/>
      </w:r>
      <w:r>
        <w:t xml:space="preserve"> </w:t>
      </w:r>
      <w:r>
        <w:rPr>
          <w:rFonts w:ascii="Times New Roman" w:hAnsi="Times New Roman" w:cs="Times New Roman"/>
          <w:sz w:val="22"/>
          <w:szCs w:val="22"/>
        </w:rPr>
        <w:t>Нормативные показатели по работам в рамках методических рекомендаций департамента труда и социальной поддержки населения Ярославской области имеют пометку «не менее», кроме того, показатели за год по работам должны быть не менее показателей за предыдущий год. При этом расчет нормативных затрат определяется на основе сметы затрат, а не на основе нормативных затрат на единицу работы.</w:t>
      </w:r>
    </w:p>
    <w:p w:rsidR="008E1F96" w:rsidRDefault="008E1F96" w:rsidP="008E1F96">
      <w:pPr>
        <w:pStyle w:val="a4"/>
        <w:jc w:val="both"/>
        <w:rPr>
          <w:rFonts w:ascii="Times New Roman" w:hAnsi="Times New Roman" w:cs="Times New Roman"/>
          <w:sz w:val="22"/>
          <w:szCs w:val="22"/>
        </w:rPr>
      </w:pPr>
    </w:p>
    <w:p w:rsidR="008E1F96" w:rsidRDefault="008E1F96" w:rsidP="008E1F96">
      <w:pPr>
        <w:pStyle w:val="a4"/>
        <w:jc w:val="both"/>
        <w:rPr>
          <w:rFonts w:ascii="Times New Roman" w:hAnsi="Times New Roman" w:cs="Times New Roman"/>
          <w:sz w:val="22"/>
          <w:szCs w:val="22"/>
        </w:rPr>
      </w:pPr>
    </w:p>
    <w:p w:rsidR="008E1F96" w:rsidRPr="00E85D9B" w:rsidRDefault="008E1F96" w:rsidP="008E1F96">
      <w:pPr>
        <w:pStyle w:val="a4"/>
        <w:jc w:val="both"/>
        <w:rPr>
          <w:rFonts w:ascii="Times New Roman" w:hAnsi="Times New Roman" w:cs="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B9"/>
    <w:rsid w:val="0006159B"/>
    <w:rsid w:val="00184913"/>
    <w:rsid w:val="00682DB9"/>
    <w:rsid w:val="008E1F96"/>
    <w:rsid w:val="00CE74A1"/>
    <w:rsid w:val="00D5288F"/>
    <w:rsid w:val="00EF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B9"/>
    <w:rPr>
      <w:rFonts w:ascii="Cambria" w:eastAsia="Calibri"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8E1F96"/>
    <w:pPr>
      <w:spacing w:after="0" w:line="240" w:lineRule="auto"/>
    </w:pPr>
    <w:rPr>
      <w:rFonts w:asciiTheme="minorHAnsi" w:eastAsiaTheme="minorHAnsi" w:hAnsiTheme="minorHAnsi" w:cstheme="minorBidi"/>
      <w:sz w:val="20"/>
      <w:szCs w:val="20"/>
    </w:rPr>
  </w:style>
  <w:style w:type="character" w:customStyle="1" w:styleId="a5">
    <w:name w:val="Текст сноски Знак"/>
    <w:basedOn w:val="a0"/>
    <w:link w:val="a4"/>
    <w:uiPriority w:val="99"/>
    <w:semiHidden/>
    <w:rsid w:val="008E1F96"/>
    <w:rPr>
      <w:sz w:val="20"/>
      <w:szCs w:val="20"/>
    </w:rPr>
  </w:style>
  <w:style w:type="character" w:styleId="a6">
    <w:name w:val="footnote reference"/>
    <w:basedOn w:val="a0"/>
    <w:uiPriority w:val="99"/>
    <w:semiHidden/>
    <w:unhideWhenUsed/>
    <w:rsid w:val="008E1F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DB9"/>
    <w:rPr>
      <w:rFonts w:ascii="Cambria" w:eastAsia="Calibri"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8E1F96"/>
    <w:pPr>
      <w:spacing w:after="0" w:line="240" w:lineRule="auto"/>
    </w:pPr>
    <w:rPr>
      <w:rFonts w:asciiTheme="minorHAnsi" w:eastAsiaTheme="minorHAnsi" w:hAnsiTheme="minorHAnsi" w:cstheme="minorBidi"/>
      <w:sz w:val="20"/>
      <w:szCs w:val="20"/>
    </w:rPr>
  </w:style>
  <w:style w:type="character" w:customStyle="1" w:styleId="a5">
    <w:name w:val="Текст сноски Знак"/>
    <w:basedOn w:val="a0"/>
    <w:link w:val="a4"/>
    <w:uiPriority w:val="99"/>
    <w:semiHidden/>
    <w:rsid w:val="008E1F96"/>
    <w:rPr>
      <w:sz w:val="20"/>
      <w:szCs w:val="20"/>
    </w:rPr>
  </w:style>
  <w:style w:type="character" w:styleId="a6">
    <w:name w:val="footnote reference"/>
    <w:basedOn w:val="a0"/>
    <w:uiPriority w:val="99"/>
    <w:semiHidden/>
    <w:unhideWhenUsed/>
    <w:rsid w:val="008E1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УФАГЯМР</Company>
  <LinksUpToDate>false</LinksUpToDate>
  <CharactersWithSpaces>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Самарина О.В.</dc:creator>
  <cp:lastModifiedBy>Самарина О.В.</cp:lastModifiedBy>
  <cp:revision>5</cp:revision>
  <dcterms:created xsi:type="dcterms:W3CDTF">2016-04-19T05:27:00Z</dcterms:created>
  <dcterms:modified xsi:type="dcterms:W3CDTF">2016-04-19T06:12:00Z</dcterms:modified>
</cp:coreProperties>
</file>