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D" w:rsidRDefault="00731088" w:rsidP="0073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88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контрольной деятельности Управления финансов администрации </w:t>
      </w:r>
      <w:proofErr w:type="gramStart"/>
      <w:r w:rsidRPr="0073108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3108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5784"/>
        <w:gridCol w:w="1296"/>
        <w:gridCol w:w="1471"/>
        <w:gridCol w:w="1577"/>
        <w:gridCol w:w="1471"/>
        <w:gridCol w:w="2013"/>
      </w:tblGrid>
      <w:tr w:rsidR="00731088" w:rsidTr="00990ED5">
        <w:tc>
          <w:tcPr>
            <w:tcW w:w="0" w:type="auto"/>
            <w:vMerge w:val="restart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731088">
              <w:rPr>
                <w:rFonts w:ascii="Times New Roman" w:hAnsi="Times New Roman" w:cs="Times New Roman"/>
              </w:rPr>
              <w:t>проверенных</w:t>
            </w:r>
            <w:proofErr w:type="gramEnd"/>
            <w:r w:rsidRPr="00731088">
              <w:rPr>
                <w:rFonts w:ascii="Times New Roman" w:hAnsi="Times New Roman" w:cs="Times New Roman"/>
              </w:rPr>
              <w:t xml:space="preserve">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средств, тыс. руб.</w:t>
            </w:r>
          </w:p>
        </w:tc>
        <w:tc>
          <w:tcPr>
            <w:tcW w:w="5973" w:type="dxa"/>
            <w:vMerge w:val="restart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Вид нарушения,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нормативный документ,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который нарушен</w:t>
            </w:r>
          </w:p>
        </w:tc>
        <w:tc>
          <w:tcPr>
            <w:tcW w:w="2029" w:type="dxa"/>
            <w:gridSpan w:val="2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Количество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 предписаний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(представлений)</w:t>
            </w:r>
          </w:p>
        </w:tc>
        <w:tc>
          <w:tcPr>
            <w:tcW w:w="3075" w:type="dxa"/>
            <w:gridSpan w:val="2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Количество уведомлений о применении бюджетных мер</w:t>
            </w:r>
          </w:p>
        </w:tc>
        <w:tc>
          <w:tcPr>
            <w:tcW w:w="0" w:type="auto"/>
            <w:vMerge w:val="restart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Количество и сумма составленных протоколов об административных правонарушениях</w:t>
            </w:r>
          </w:p>
        </w:tc>
      </w:tr>
      <w:tr w:rsidR="00731088" w:rsidTr="00990ED5">
        <w:tc>
          <w:tcPr>
            <w:tcW w:w="0" w:type="auto"/>
            <w:vMerge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vMerge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направлено</w:t>
            </w:r>
          </w:p>
        </w:tc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591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направлено</w:t>
            </w:r>
          </w:p>
        </w:tc>
        <w:tc>
          <w:tcPr>
            <w:tcW w:w="1484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0" w:type="auto"/>
            <w:vMerge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88" w:rsidTr="00990ED5"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7</w:t>
            </w:r>
          </w:p>
        </w:tc>
      </w:tr>
      <w:tr w:rsidR="00731088" w:rsidTr="00EA3957">
        <w:tc>
          <w:tcPr>
            <w:tcW w:w="15069" w:type="dxa"/>
            <w:gridSpan w:val="7"/>
          </w:tcPr>
          <w:p w:rsidR="00731088" w:rsidRPr="00731088" w:rsidRDefault="00731088" w:rsidP="00731088">
            <w:pPr>
              <w:keepNext/>
              <w:keepLines/>
              <w:suppressAutoHyphens/>
              <w:ind w:firstLine="68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1088"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 требований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731088" w:rsidRDefault="00731088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088" w:rsidTr="00990ED5">
        <w:tc>
          <w:tcPr>
            <w:tcW w:w="0" w:type="auto"/>
          </w:tcPr>
          <w:p w:rsidR="00731088" w:rsidRPr="00D348A9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24521,11</w:t>
            </w:r>
          </w:p>
        </w:tc>
        <w:tc>
          <w:tcPr>
            <w:tcW w:w="5973" w:type="dxa"/>
          </w:tcPr>
          <w:p w:rsidR="00731088" w:rsidRPr="00D348A9" w:rsidRDefault="00731088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 xml:space="preserve">1. </w:t>
            </w:r>
            <w:r w:rsidR="004416B6" w:rsidRPr="00D348A9">
              <w:rPr>
                <w:rFonts w:ascii="Times New Roman" w:hAnsi="Times New Roman" w:cs="Times New Roman"/>
              </w:rPr>
              <w:t xml:space="preserve">Не своевременное размещение плана-графика в сети «Интернет» на официальном сайте </w:t>
            </w:r>
            <w:r w:rsidR="004416B6" w:rsidRPr="00D348A9">
              <w:rPr>
                <w:rFonts w:ascii="Times New Roman" w:hAnsi="Times New Roman" w:cs="Times New Roman"/>
                <w:lang w:val="en-US"/>
              </w:rPr>
              <w:t>zakupki</w:t>
            </w:r>
            <w:r w:rsidR="004416B6" w:rsidRPr="00D348A9">
              <w:rPr>
                <w:rFonts w:ascii="Times New Roman" w:hAnsi="Times New Roman" w:cs="Times New Roman"/>
              </w:rPr>
              <w:t>.</w:t>
            </w:r>
            <w:r w:rsidR="004416B6" w:rsidRPr="00D348A9">
              <w:rPr>
                <w:rFonts w:ascii="Times New Roman" w:hAnsi="Times New Roman" w:cs="Times New Roman"/>
                <w:lang w:val="en-US"/>
              </w:rPr>
              <w:t>gov</w:t>
            </w:r>
            <w:r w:rsidR="004416B6" w:rsidRPr="00D348A9">
              <w:rPr>
                <w:rFonts w:ascii="Times New Roman" w:hAnsi="Times New Roman" w:cs="Times New Roman"/>
              </w:rPr>
              <w:t>.</w:t>
            </w:r>
            <w:r w:rsidR="004416B6" w:rsidRPr="00D348A9">
              <w:rPr>
                <w:rFonts w:ascii="Times New Roman" w:hAnsi="Times New Roman" w:cs="Times New Roman"/>
                <w:lang w:val="en-US"/>
              </w:rPr>
              <w:t>ru</w:t>
            </w:r>
            <w:r w:rsidR="004416B6" w:rsidRPr="00D348A9">
              <w:rPr>
                <w:rFonts w:ascii="Times New Roman" w:hAnsi="Times New Roman" w:cs="Times New Roman"/>
              </w:rPr>
              <w:t xml:space="preserve"> (ч. 2 ст. 112 Закона 44-ФЗ);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2. Выявлены нарушения при описании объекта закупки (ч. 1 ст. 33 Закона 44-ФЗ);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3. Нарушения при формировании начальной (максимальной) цены контракта: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-использование ценовой информации содержащейся в контрактах, которые не исполнены (ч. 18 ст. 22 Закона 44-ФЗ)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-не использовалась информация на идентичный и (или) однородный товар (ч. 2 ст. 22 Закона 44-ФЗ);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4.Нарушение условий исполнения контакта: поставка товаров по ценам, не соответствующим условиям заключенного контракта (ч. 2 ст. 34 Закона 44-ФЗ;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5.В контрактах не устанавливаются суммы штрафов в виде фиксированной суммы за ненадлежащее исполнение обязательств «Заказчика» и «Поставщика» (ч. 5,8 ст. 34 Закона 44-ФЗ);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6.В контрактах отсутствует обязательное условие о порядке и сроках оплаты товара, работы или услуги (ч. 13 ст. 34 Закона 44-ФЗ);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 xml:space="preserve">7. Нарушение условий муниципального контракта: нарушения при оплате Заказчиком </w:t>
            </w:r>
            <w:r w:rsidR="00D348A9" w:rsidRPr="00D348A9">
              <w:rPr>
                <w:rFonts w:ascii="Times New Roman" w:hAnsi="Times New Roman" w:cs="Times New Roman"/>
              </w:rPr>
              <w:t>поставленного товара (ч. 2 ст. 34, п. 1,2 ч. 1 ст. 94 Закона 44-ФЗ)</w:t>
            </w:r>
          </w:p>
        </w:tc>
        <w:tc>
          <w:tcPr>
            <w:tcW w:w="545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</w:tr>
      <w:tr w:rsidR="00D348A9" w:rsidTr="000F33B9">
        <w:tc>
          <w:tcPr>
            <w:tcW w:w="15069" w:type="dxa"/>
            <w:gridSpan w:val="7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</w:tr>
      <w:tr w:rsidR="00731088" w:rsidTr="00990ED5">
        <w:trPr>
          <w:trHeight w:val="6220"/>
        </w:trPr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lastRenderedPageBreak/>
              <w:t>44805,18</w:t>
            </w:r>
          </w:p>
        </w:tc>
        <w:tc>
          <w:tcPr>
            <w:tcW w:w="5973" w:type="dxa"/>
          </w:tcPr>
          <w:p w:rsidR="00731088" w:rsidRPr="00D348A9" w:rsidRDefault="00D348A9" w:rsidP="00D348A9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1.</w:t>
            </w:r>
            <w:r w:rsidR="00990ED5">
              <w:rPr>
                <w:rFonts w:ascii="Times New Roman" w:hAnsi="Times New Roman" w:cs="Times New Roman"/>
              </w:rPr>
              <w:t xml:space="preserve"> </w:t>
            </w:r>
            <w:r w:rsidRPr="00D348A9">
              <w:rPr>
                <w:rFonts w:ascii="Times New Roman" w:hAnsi="Times New Roman" w:cs="Times New Roman"/>
              </w:rPr>
              <w:t>Отсутствие записи в трудовой книжке о приеме на работу по основной должности (п. 10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РФ от 16.04.2003 № 225);</w:t>
            </w:r>
          </w:p>
          <w:p w:rsidR="00D348A9" w:rsidRPr="00D348A9" w:rsidRDefault="00D348A9" w:rsidP="00D348A9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2.</w:t>
            </w:r>
            <w:r w:rsidR="00990ED5">
              <w:rPr>
                <w:rFonts w:ascii="Times New Roman" w:hAnsi="Times New Roman" w:cs="Times New Roman"/>
              </w:rPr>
              <w:t xml:space="preserve"> </w:t>
            </w:r>
            <w:r w:rsidRPr="00D348A9">
              <w:rPr>
                <w:rFonts w:ascii="Times New Roman" w:hAnsi="Times New Roman" w:cs="Times New Roman"/>
              </w:rPr>
              <w:t>Отсутствие трудового договора по совместительству, дополнительного соглашения к трудовому договору (ст. 72 ТК РФ);</w:t>
            </w:r>
          </w:p>
          <w:p w:rsidR="00D348A9" w:rsidRPr="00D348A9" w:rsidRDefault="00D348A9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48A9">
              <w:rPr>
                <w:rFonts w:ascii="Times New Roman" w:hAnsi="Times New Roman" w:cs="Times New Roman"/>
              </w:rPr>
              <w:t>3.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90E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Необоснованное установление доплат за организацию административно-хозяйственной деятельности, за исполнительскую дисциплину (Положение об оплате труда работников учреждения, Постановление Правительства ЯО № 465-п)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348A9" w:rsidRPr="00D348A9" w:rsidRDefault="00D348A9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Отсутствие в путевом листе информации о конкретном месте следования автомобиля (Письмо Минфина РФ, Департамента налоговой и таможенно-тарифной политики от 20.02.2006 №03-03-04/1/1)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348A9" w:rsidRPr="00D348A9" w:rsidRDefault="00D348A9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 xml:space="preserve">5. 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Допускаются исправления в путевых листах (п.7 ст. 9 Федерального закона №402)</w:t>
            </w: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348A9" w:rsidRPr="00D348A9" w:rsidRDefault="00D348A9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48A9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  <w:r w:rsidRPr="00D348A9">
              <w:t xml:space="preserve"> </w:t>
            </w:r>
            <w:r w:rsidR="00990ED5">
              <w:t xml:space="preserve"> </w:t>
            </w:r>
            <w:bookmarkStart w:id="0" w:name="_GoBack"/>
            <w:bookmarkEnd w:id="0"/>
            <w:r w:rsidRPr="00D348A9">
              <w:rPr>
                <w:rFonts w:ascii="Times New Roman" w:hAnsi="Times New Roman" w:cs="Times New Roman"/>
              </w:rPr>
              <w:t>Списание горюче-смазочных материалов для заправки бензоинструмента производится без учета нормы расходования (ст.9 Федерального закона №402, п. 4 Инструкции 157н)</w:t>
            </w:r>
            <w:r w:rsidRPr="00D348A9">
              <w:rPr>
                <w:rFonts w:ascii="Times New Roman" w:hAnsi="Times New Roman" w:cs="Times New Roman"/>
              </w:rPr>
              <w:t>.</w:t>
            </w:r>
          </w:p>
          <w:p w:rsidR="00D348A9" w:rsidRPr="00D348A9" w:rsidRDefault="00D348A9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348A9" w:rsidRPr="00D348A9" w:rsidRDefault="00D348A9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348A9" w:rsidRPr="00D348A9" w:rsidRDefault="00D348A9" w:rsidP="00D34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</w:tr>
      <w:tr w:rsidR="00D348A9" w:rsidTr="00917ED6">
        <w:tc>
          <w:tcPr>
            <w:tcW w:w="15069" w:type="dxa"/>
            <w:gridSpan w:val="7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муниципального задания на оказание муниципальных услуг</w:t>
            </w:r>
          </w:p>
        </w:tc>
      </w:tr>
      <w:tr w:rsidR="00D348A9" w:rsidTr="00990ED5">
        <w:tc>
          <w:tcPr>
            <w:tcW w:w="0" w:type="auto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</w:rPr>
              <w:t>7079,00</w:t>
            </w:r>
          </w:p>
        </w:tc>
        <w:tc>
          <w:tcPr>
            <w:tcW w:w="5973" w:type="dxa"/>
          </w:tcPr>
          <w:p w:rsidR="00D348A9" w:rsidRPr="00D348A9" w:rsidRDefault="00D348A9" w:rsidP="00D3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</w:rPr>
              <w:t>Размещение документов на официальном сайте с нарушением установленного срока (п. 15 Приказа № 86 н)</w:t>
            </w:r>
          </w:p>
        </w:tc>
        <w:tc>
          <w:tcPr>
            <w:tcW w:w="545" w:type="dxa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</w:tr>
      <w:tr w:rsidR="00D348A9" w:rsidTr="00A80737">
        <w:tc>
          <w:tcPr>
            <w:tcW w:w="15069" w:type="dxa"/>
            <w:gridSpan w:val="7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</w:rPr>
              <w:t>Правильность формирования и начисления оплаты труда</w:t>
            </w:r>
          </w:p>
        </w:tc>
      </w:tr>
      <w:tr w:rsidR="00D348A9" w:rsidTr="00990ED5">
        <w:tc>
          <w:tcPr>
            <w:tcW w:w="0" w:type="auto"/>
          </w:tcPr>
          <w:p w:rsidR="00D348A9" w:rsidRPr="00990ED5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8421,17</w:t>
            </w:r>
          </w:p>
        </w:tc>
        <w:tc>
          <w:tcPr>
            <w:tcW w:w="5973" w:type="dxa"/>
          </w:tcPr>
          <w:p w:rsidR="00D348A9" w:rsidRDefault="00990ED5" w:rsidP="00990ED5">
            <w:pPr>
              <w:jc w:val="both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ED5">
              <w:rPr>
                <w:rFonts w:ascii="Times New Roman" w:hAnsi="Times New Roman" w:cs="Times New Roman"/>
              </w:rPr>
              <w:t>Не вносятся изменения в трудовые договора, в связи с изменением оплаты труда (ст. 56,57,60.1.,60.2 ТК РФ)</w:t>
            </w:r>
            <w:r w:rsidRPr="00990ED5">
              <w:rPr>
                <w:rFonts w:ascii="Times New Roman" w:hAnsi="Times New Roman" w:cs="Times New Roman"/>
              </w:rPr>
              <w:t>;</w:t>
            </w:r>
          </w:p>
          <w:p w:rsidR="00990ED5" w:rsidRPr="00990ED5" w:rsidRDefault="00990ED5" w:rsidP="00990ED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Имеются нарушения при заполнении приказов: о приеме на работу не указываются оклад, надбавки, в приказах на ежегодный основной оплачиваемый отпуск не </w:t>
            </w:r>
            <w:proofErr w:type="gramStart"/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указывается за какой период предоставляется</w:t>
            </w:r>
            <w:proofErr w:type="gramEnd"/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отпуск (ст. 68 ТК РФ)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90ED5" w:rsidRPr="00990ED5" w:rsidRDefault="00990ED5" w:rsidP="00990ED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Нарушения при ведении и заполнении табеля учета использования рабочего времени: допускаются исправления, не правильно отражаются больничные дни и 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дни нахождения в командировке (ч. 7 ст. 9 Федерального закона № 402, Приказ 52н)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90ED5" w:rsidRPr="00990ED5" w:rsidRDefault="00990ED5" w:rsidP="00990ED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Нарушения при работе по совместительству (ст. 284 ТК РФ)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90ED5" w:rsidRPr="00990ED5" w:rsidRDefault="00990ED5" w:rsidP="00990ED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Нарушения при начислении доплат за выполнение функций классного руководителя (Постановление Правительства ЯО № 465-п)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90ED5" w:rsidRPr="00990ED5" w:rsidRDefault="00990ED5" w:rsidP="00990ED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Не правильно определены дни компенсации за неиспользованный отпуск, не правильно рассчитала компенсация за неиспользованный отпуск при увольнении (письмо Федеральной службы по труду и занятости от 23.06.2006 № 944-6, ст. 122 ТК РФ)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90ED5" w:rsidRPr="00990ED5" w:rsidRDefault="00990ED5" w:rsidP="00990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A7CD7">
              <w:t xml:space="preserve"> </w:t>
            </w:r>
            <w:r w:rsidRPr="00990ED5">
              <w:rPr>
                <w:rFonts w:ascii="Times New Roman" w:hAnsi="Times New Roman" w:cs="Times New Roman"/>
              </w:rPr>
              <w:t>Необоснованно установлена доплата за заведование спортивным залом (Положение об оплате труда, Постановление Правительства ЯО № 465-п)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0ED5" w:rsidRDefault="00990ED5" w:rsidP="0099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-</w:t>
            </w:r>
          </w:p>
        </w:tc>
      </w:tr>
    </w:tbl>
    <w:p w:rsidR="00990ED5" w:rsidRPr="00990ED5" w:rsidRDefault="00990ED5" w:rsidP="00990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E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Сокращения, используемые в тексте:</w:t>
      </w:r>
    </w:p>
    <w:p w:rsidR="00990ED5" w:rsidRPr="00990ED5" w:rsidRDefault="00990ED5" w:rsidP="00990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2332"/>
        <w:gridCol w:w="3511"/>
      </w:tblGrid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Наименование нормативного документа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Краткое наименование нормативного документа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Федеральный закон от 06.12.2011 № 402-ФЗ «О бухгалтерском учете»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Федеральный закон № 402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Трудовой кодекс Российской Федерации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ТК РФ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Постановление Правительства Ярославской области № 465-п от 29.06.2011 «Об оплате </w:t>
            </w:r>
            <w:proofErr w:type="gramStart"/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труда работников учреждений системы образования Ярославской области</w:t>
            </w:r>
            <w:proofErr w:type="gramEnd"/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и признании утратившим силу постановления Администрации области от 16.07.2007 № 259-а»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Постановление Правительства ЯО № 465-п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Федеральный закон «О контрактной 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Закон 44-ФЗ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52н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Минфина РФ от 21 июля 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№ 86н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Инструкция 157н</w:t>
            </w:r>
          </w:p>
        </w:tc>
      </w:tr>
    </w:tbl>
    <w:p w:rsidR="00731088" w:rsidRPr="00731088" w:rsidRDefault="00731088" w:rsidP="007310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1088" w:rsidRPr="00731088" w:rsidSect="00731088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88"/>
    <w:rsid w:val="00410C7D"/>
    <w:rsid w:val="004416B6"/>
    <w:rsid w:val="00731088"/>
    <w:rsid w:val="00990ED5"/>
    <w:rsid w:val="00D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2017-01-13T10:57:00Z</dcterms:created>
  <dcterms:modified xsi:type="dcterms:W3CDTF">2017-01-13T11:34:00Z</dcterms:modified>
</cp:coreProperties>
</file>