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79" w:rsidRDefault="00CB7B4D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</w:p>
    <w:p w:rsidR="00DC0DEB" w:rsidRDefault="00CB7B4D">
      <w:pPr>
        <w:pStyle w:val="a9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_DdeLink__2312_1900117799"/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bookmarkEnd w:id="1"/>
      <w:proofErr w:type="gramStart"/>
      <w:r w:rsidR="00DC0DEB">
        <w:rPr>
          <w:rFonts w:ascii="Times New Roman" w:hAnsi="Times New Roman" w:cs="Times New Roman"/>
          <w:sz w:val="24"/>
          <w:szCs w:val="24"/>
        </w:rPr>
        <w:t>Муниципальная  целевая</w:t>
      </w:r>
      <w:proofErr w:type="gramEnd"/>
      <w:r w:rsidR="00DC0DEB">
        <w:rPr>
          <w:rFonts w:ascii="Times New Roman" w:hAnsi="Times New Roman" w:cs="Times New Roman"/>
          <w:sz w:val="24"/>
          <w:szCs w:val="24"/>
        </w:rPr>
        <w:t xml:space="preserve"> программа «Комплексные меры противодействия злоупотреблению наркотиками и их незаконному обороту в Гаврилов - Ямском муниципальном районе»  на 2017 -2021 гг.»</w:t>
      </w:r>
    </w:p>
    <w:p w:rsidR="00DC0DEB" w:rsidRDefault="00CB7B4D">
      <w:pPr>
        <w:pStyle w:val="a9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культуры, туризма, спорта и молодежной политики  Администрации </w:t>
      </w:r>
    </w:p>
    <w:p w:rsidR="00DC0DEB" w:rsidRDefault="00CB7B4D">
      <w:pPr>
        <w:pStyle w:val="a9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Гаврилов-Ямского МР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15A79" w:rsidRDefault="00CB7B4D">
      <w:pPr>
        <w:pStyle w:val="a9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C15A79" w:rsidRDefault="00CB7B4D">
      <w:pPr>
        <w:pStyle w:val="a9"/>
        <w:numPr>
          <w:ilvl w:val="0"/>
          <w:numId w:val="1"/>
        </w:numPr>
        <w:spacing w:line="240" w:lineRule="auto"/>
        <w:ind w:left="567" w:hanging="283"/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___12_____месяцев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9184A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Style w:val="ae"/>
        <w:tblW w:w="14772" w:type="dxa"/>
        <w:tblInd w:w="35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81"/>
        <w:gridCol w:w="4449"/>
        <w:gridCol w:w="1467"/>
        <w:gridCol w:w="1259"/>
        <w:gridCol w:w="1258"/>
        <w:gridCol w:w="1352"/>
        <w:gridCol w:w="1419"/>
        <w:gridCol w:w="2687"/>
      </w:tblGrid>
      <w:tr w:rsidR="00C15A79" w:rsidTr="000269C2">
        <w:tc>
          <w:tcPr>
            <w:tcW w:w="881" w:type="dxa"/>
            <w:vMerge w:val="restart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49" w:type="dxa"/>
            <w:vMerge w:val="restart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4" w:type="dxa"/>
            <w:gridSpan w:val="3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771" w:type="dxa"/>
            <w:gridSpan w:val="2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C15A79" w:rsidTr="000269C2">
        <w:tc>
          <w:tcPr>
            <w:tcW w:w="88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C15A79" w:rsidRDefault="00C15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C15A79" w:rsidRDefault="00C15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(единица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  <w:vAlign w:val="center"/>
          </w:tcPr>
          <w:p w:rsidR="00C15A79" w:rsidRDefault="00C15A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A79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C15A79" w:rsidRDefault="00CB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Pr="00DC0DEB" w:rsidRDefault="00DC0DEB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МЦП</w:t>
            </w:r>
            <w:r w:rsidRPr="00DC0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«Комплексные меры противодействия злоупотреблению наркотиками и их незаконному обороту в Гаврилов - Ямском муниципальном </w:t>
            </w:r>
            <w:proofErr w:type="gramStart"/>
            <w:r w:rsidRPr="00DC0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районе»  на</w:t>
            </w:r>
            <w:proofErr w:type="gramEnd"/>
            <w:r w:rsidRPr="00DC0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2017 -2021 гг.»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Pr="00695C5E" w:rsidRDefault="00DC0DEB" w:rsidP="00273E37">
            <w:pPr>
              <w:spacing w:after="0" w:line="240" w:lineRule="auto"/>
            </w:pPr>
            <w:r w:rsidRPr="00695C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Pr="00695C5E" w:rsidRDefault="00DC0DEB">
            <w:pPr>
              <w:spacing w:after="0" w:line="240" w:lineRule="auto"/>
            </w:pPr>
            <w:r w:rsidRPr="00695C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Pr="00DC0DEB" w:rsidRDefault="000269C2" w:rsidP="00DC0DE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0D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Задача 1. </w:t>
            </w:r>
            <w:r w:rsidR="00DC0DEB" w:rsidRPr="00DC0DEB">
              <w:rPr>
                <w:rFonts w:ascii="Times New Roman" w:hAnsi="Times New Roman" w:cs="Times New Roman"/>
                <w:i/>
              </w:rPr>
              <w:t xml:space="preserve">Проведение пропаганды здорового образа жизни в подростковой и молодежной сфере, формирование негативного отношения у населения к потреблению наркотиков, </w:t>
            </w:r>
            <w:proofErr w:type="spellStart"/>
            <w:r w:rsidR="00DC0DEB" w:rsidRPr="00DC0DEB">
              <w:rPr>
                <w:rFonts w:ascii="Times New Roman" w:hAnsi="Times New Roman" w:cs="Times New Roman"/>
                <w:i/>
              </w:rPr>
              <w:t>психоактивных</w:t>
            </w:r>
            <w:proofErr w:type="spellEnd"/>
            <w:r w:rsidR="00DC0DEB" w:rsidRPr="00DC0DEB">
              <w:rPr>
                <w:rFonts w:ascii="Times New Roman" w:hAnsi="Times New Roman" w:cs="Times New Roman"/>
                <w:i/>
              </w:rPr>
              <w:t xml:space="preserve"> веществ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DC0D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DC0D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DC0D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Pr="00695C5E" w:rsidRDefault="00DC0DEB" w:rsidP="00273E37">
            <w:pPr>
              <w:spacing w:after="0" w:line="240" w:lineRule="auto"/>
            </w:pPr>
            <w:r w:rsidRPr="00695C5E">
              <w:t>0,00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Pr="00695C5E" w:rsidRDefault="00DC0DEB">
            <w:pPr>
              <w:spacing w:after="0" w:line="240" w:lineRule="auto"/>
            </w:pPr>
            <w:r w:rsidRPr="00695C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Default="000269C2" w:rsidP="00DC0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B">
              <w:rPr>
                <w:rFonts w:ascii="Times New Roman" w:hAnsi="Times New Roman" w:cs="Times New Roman"/>
                <w:i/>
                <w:sz w:val="20"/>
                <w:szCs w:val="20"/>
              </w:rPr>
              <w:t>Задача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C0DEB" w:rsidRPr="00DC0DEB">
              <w:rPr>
                <w:rFonts w:ascii="Times New Roman" w:hAnsi="Times New Roman" w:cs="Times New Roman"/>
                <w:i/>
                <w:color w:val="333333"/>
              </w:rPr>
              <w:t xml:space="preserve">Создание и реализация комплекса мер по пресечению незаконного распространения наркотиков и их </w:t>
            </w:r>
            <w:proofErr w:type="spellStart"/>
            <w:r w:rsidR="00DC0DEB" w:rsidRPr="00DC0DEB">
              <w:rPr>
                <w:rFonts w:ascii="Times New Roman" w:hAnsi="Times New Roman" w:cs="Times New Roman"/>
                <w:i/>
                <w:color w:val="333333"/>
              </w:rPr>
              <w:t>прекурсоров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DC0D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DC0D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DC0D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Pr="00695C5E" w:rsidRDefault="00DC0DEB" w:rsidP="00273E37">
            <w:pPr>
              <w:spacing w:after="0" w:line="240" w:lineRule="auto"/>
            </w:pPr>
            <w:r w:rsidRPr="00695C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Pr="00695C5E" w:rsidRDefault="00DC0DEB">
            <w:pPr>
              <w:spacing w:after="0" w:line="240" w:lineRule="auto"/>
            </w:pPr>
            <w:r w:rsidRPr="00695C5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9C2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0269C2" w:rsidRPr="00DC0DEB" w:rsidRDefault="000269C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0D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Задача 3. </w:t>
            </w:r>
            <w:r w:rsidR="00DC0DEB" w:rsidRPr="00DC0DEB">
              <w:rPr>
                <w:rFonts w:ascii="Times New Roman" w:hAnsi="Times New Roman" w:cs="Times New Roman"/>
                <w:i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0269C2" w:rsidRPr="00695C5E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5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0269C2" w:rsidRPr="00695C5E" w:rsidRDefault="0002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5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0269C2" w:rsidRDefault="0002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DEB" w:rsidTr="000269C2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DC0DEB" w:rsidRDefault="00DC0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DC0DEB" w:rsidRPr="00DC0DEB" w:rsidRDefault="00DC0DE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0D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Задача 4 Пресечение незаконного оборота наркотиков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DC0DEB" w:rsidRDefault="00DC0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DC0DEB" w:rsidRDefault="00DC0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DC0DEB" w:rsidRDefault="00DC0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DC0DEB" w:rsidRPr="00695C5E" w:rsidRDefault="00DC0D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5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DC0DEB" w:rsidRPr="00695C5E" w:rsidRDefault="00DC0D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5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DC0DEB" w:rsidRDefault="00D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5A79" w:rsidRDefault="00C15A7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15A79" w:rsidRDefault="00C15A7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DC0DEB" w:rsidRDefault="00CB7B4D" w:rsidP="00DC0DEB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nos" w:eastAsia="Calibri" w:hAnsi="Tinos"/>
          <w:sz w:val="24"/>
          <w:szCs w:val="24"/>
        </w:rPr>
        <w:t xml:space="preserve">2.Расчёт результативности и </w:t>
      </w:r>
      <w:proofErr w:type="gramStart"/>
      <w:r>
        <w:rPr>
          <w:rFonts w:ascii="Tinos" w:eastAsia="Calibri" w:hAnsi="Tinos"/>
          <w:sz w:val="24"/>
          <w:szCs w:val="24"/>
        </w:rPr>
        <w:t>эффективности  МЦП</w:t>
      </w:r>
      <w:proofErr w:type="gramEnd"/>
      <w:r>
        <w:rPr>
          <w:rFonts w:ascii="Tinos" w:eastAsia="Calibri" w:hAnsi="Tinos"/>
          <w:sz w:val="24"/>
          <w:szCs w:val="24"/>
        </w:rPr>
        <w:t xml:space="preserve"> </w:t>
      </w:r>
      <w:r w:rsidR="00695C5E">
        <w:rPr>
          <w:rFonts w:ascii="Tinos" w:eastAsia="Calibri" w:hAnsi="Tinos"/>
          <w:sz w:val="24"/>
          <w:szCs w:val="24"/>
        </w:rPr>
        <w:t>«</w:t>
      </w:r>
      <w:r w:rsidR="00DC0DEB" w:rsidRPr="00695C5E">
        <w:rPr>
          <w:rFonts w:ascii="Times New Roman" w:hAnsi="Times New Roman" w:cs="Times New Roman"/>
          <w:sz w:val="24"/>
          <w:szCs w:val="24"/>
        </w:rPr>
        <w:t>Комплексные меры противодействия злоупотреблению наркотиками и их незаконному обороту в Гаврилов - Ямском муниципальном районе»  на 2017 -2021 гг.»:</w:t>
      </w:r>
    </w:p>
    <w:p w:rsidR="00C15A79" w:rsidRDefault="00CB7B4D" w:rsidP="00DC0DEB">
      <w:pPr>
        <w:ind w:left="36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2.1.Целевые показатели                                                                                </w:t>
      </w:r>
    </w:p>
    <w:tbl>
      <w:tblPr>
        <w:tblW w:w="8719" w:type="dxa"/>
        <w:tblInd w:w="5" w:type="dxa"/>
        <w:tblBorders>
          <w:top w:val="single" w:sz="4" w:space="0" w:color="000001"/>
          <w:left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30"/>
        <w:gridCol w:w="1446"/>
        <w:gridCol w:w="1677"/>
        <w:gridCol w:w="964"/>
        <w:gridCol w:w="1115"/>
        <w:gridCol w:w="1287"/>
      </w:tblGrid>
      <w:tr w:rsidR="00C15A79" w:rsidTr="00695C5E">
        <w:tc>
          <w:tcPr>
            <w:tcW w:w="223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15A79">
            <w:pPr>
              <w:snapToGrid w:val="0"/>
              <w:jc w:val="center"/>
              <w:rPr>
                <w:rFonts w:ascii="Tinos" w:eastAsia="Calibri" w:hAnsi="Tinos" w:cs="Calibri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Единица</w:t>
            </w:r>
          </w:p>
        </w:tc>
        <w:tc>
          <w:tcPr>
            <w:tcW w:w="33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Значения целевых показателей</w:t>
            </w:r>
          </w:p>
        </w:tc>
      </w:tr>
      <w:tr w:rsidR="00C15A79" w:rsidTr="00695C5E"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целевого показателя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15A79" w:rsidRDefault="00CB7B4D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измерения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Pr="00C1337C" w:rsidRDefault="00CB7B4D" w:rsidP="00C1337C">
            <w:pPr>
              <w:jc w:val="both"/>
              <w:rPr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Базовый год 201</w:t>
            </w:r>
            <w:r w:rsidR="00C1337C">
              <w:rPr>
                <w:rFonts w:eastAsia="Calibri" w:cs="Calibri"/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План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Факт</w:t>
            </w:r>
          </w:p>
        </w:tc>
      </w:tr>
      <w:tr w:rsidR="00C15A79" w:rsidTr="00695C5E"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5A79" w:rsidRDefault="00CB7B4D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7</w:t>
            </w:r>
          </w:p>
        </w:tc>
      </w:tr>
      <w:tr w:rsidR="00113CF3" w:rsidTr="00695C5E">
        <w:trPr>
          <w:trHeight w:val="244"/>
        </w:trPr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3CF3" w:rsidRPr="00695C5E" w:rsidRDefault="00113CF3" w:rsidP="00965D29">
            <w:pPr>
              <w:spacing w:after="0" w:line="240" w:lineRule="auto"/>
            </w:pPr>
            <w:r w:rsidRPr="00695C5E">
              <w:rPr>
                <w:rFonts w:ascii="Times New Roman" w:hAnsi="Times New Roman" w:cs="Times New Roman"/>
                <w:color w:val="000000"/>
              </w:rPr>
              <w:t xml:space="preserve">Уровень первичной заболеваемости наркоманией среди населения Гаврилов-Ямского муниципального </w:t>
            </w:r>
            <w:proofErr w:type="gramStart"/>
            <w:r w:rsidRPr="00695C5E">
              <w:rPr>
                <w:rFonts w:ascii="Times New Roman" w:hAnsi="Times New Roman" w:cs="Times New Roman"/>
                <w:color w:val="000000"/>
              </w:rPr>
              <w:t>района  (</w:t>
            </w:r>
            <w:proofErr w:type="gramEnd"/>
            <w:r w:rsidRPr="00695C5E">
              <w:rPr>
                <w:rFonts w:ascii="Times New Roman" w:hAnsi="Times New Roman" w:cs="Times New Roman"/>
                <w:color w:val="000000"/>
              </w:rPr>
              <w:t>на 10 тыс. населения) (в процентах к предыдущему году)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3CF3" w:rsidRDefault="00113CF3" w:rsidP="00965D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3CF3" w:rsidRDefault="00695C5E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proofErr w:type="spellStart"/>
            <w:r>
              <w:rPr>
                <w:rFonts w:ascii="Tinos" w:hAnsi="Tinos" w:cs="Times New Roman"/>
                <w:sz w:val="20"/>
                <w:szCs w:val="20"/>
              </w:rPr>
              <w:t>тыс.чел</w:t>
            </w:r>
            <w:proofErr w:type="spellEnd"/>
            <w:r>
              <w:rPr>
                <w:rFonts w:ascii="Tinos" w:hAnsi="Tinos" w:cs="Times New Roman"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3CF3" w:rsidRPr="00695C5E" w:rsidRDefault="00113CF3" w:rsidP="00FE0152">
            <w:pPr>
              <w:spacing w:after="0" w:line="240" w:lineRule="auto"/>
              <w:jc w:val="center"/>
            </w:pPr>
            <w:r w:rsidRPr="006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F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6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3CF3" w:rsidRPr="00695C5E" w:rsidRDefault="00113CF3" w:rsidP="00FE0152">
            <w:pPr>
              <w:spacing w:after="0" w:line="240" w:lineRule="auto"/>
              <w:jc w:val="center"/>
            </w:pPr>
            <w:r w:rsidRPr="006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3CF3" w:rsidRPr="00695C5E" w:rsidRDefault="00113CF3" w:rsidP="00FE0152">
            <w:pPr>
              <w:spacing w:after="0" w:line="240" w:lineRule="auto"/>
              <w:jc w:val="center"/>
            </w:pPr>
            <w:r w:rsidRPr="006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113CF3" w:rsidTr="00695C5E">
        <w:trPr>
          <w:trHeight w:val="176"/>
        </w:trPr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3CF3" w:rsidRPr="00695C5E" w:rsidRDefault="00113CF3" w:rsidP="00965D29">
            <w:pPr>
              <w:spacing w:after="0" w:line="240" w:lineRule="auto"/>
            </w:pPr>
            <w:r w:rsidRPr="00695C5E">
              <w:rPr>
                <w:rFonts w:ascii="Times New Roman" w:hAnsi="Times New Roman" w:cs="Times New Roman"/>
              </w:rPr>
              <w:t xml:space="preserve">Количество образовательных учреждений и учреждений начального профессионального образования, реализующих комплексные программы по профилактике потребления </w:t>
            </w:r>
            <w:proofErr w:type="spellStart"/>
            <w:r w:rsidRPr="00695C5E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95C5E">
              <w:rPr>
                <w:rFonts w:ascii="Times New Roman" w:hAnsi="Times New Roman" w:cs="Times New Roman"/>
              </w:rPr>
              <w:t xml:space="preserve"> веществ</w:t>
            </w:r>
          </w:p>
          <w:p w:rsidR="00113CF3" w:rsidRPr="00695C5E" w:rsidRDefault="00113CF3" w:rsidP="00965D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3CF3" w:rsidRDefault="00113CF3" w:rsidP="00965D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3CF3" w:rsidRDefault="00695C5E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единиц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3CF3" w:rsidRPr="00695C5E" w:rsidRDefault="00113CF3" w:rsidP="00FE0152">
            <w:pPr>
              <w:spacing w:after="0" w:line="240" w:lineRule="auto"/>
              <w:jc w:val="center"/>
            </w:pPr>
            <w:r w:rsidRPr="006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3CF3" w:rsidRPr="00695C5E" w:rsidRDefault="00FE0152" w:rsidP="00FE01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113CF3" w:rsidRPr="006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3CF3" w:rsidRPr="00695C5E" w:rsidRDefault="00695C5E" w:rsidP="00FE0152">
            <w:pPr>
              <w:spacing w:after="0" w:line="240" w:lineRule="auto"/>
              <w:jc w:val="center"/>
            </w:pPr>
            <w:r w:rsidRPr="006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13CF3" w:rsidRPr="006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13CF3" w:rsidTr="00695C5E">
        <w:trPr>
          <w:trHeight w:val="231"/>
        </w:trPr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3CF3" w:rsidRPr="00695C5E" w:rsidRDefault="00113CF3" w:rsidP="00965D29">
            <w:pPr>
              <w:spacing w:after="0" w:line="240" w:lineRule="auto"/>
            </w:pPr>
            <w:r w:rsidRPr="00695C5E">
              <w:rPr>
                <w:rFonts w:ascii="Times New Roman" w:hAnsi="Times New Roman" w:cs="Times New Roman"/>
                <w:color w:val="000000"/>
              </w:rPr>
              <w:t xml:space="preserve">Отношение количества изъятых из незаконного оборота наркотиков к количественной оценке годового незаконного оборота наркотиков 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3CF3" w:rsidRDefault="00113CF3" w:rsidP="00965D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3CF3" w:rsidRDefault="00695C5E">
            <w:pPr>
              <w:pStyle w:val="ab"/>
              <w:ind w:firstLine="0"/>
              <w:jc w:val="left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количество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3CF3" w:rsidRPr="00695C5E" w:rsidRDefault="00113CF3" w:rsidP="00FE0152">
            <w:pPr>
              <w:spacing w:after="0" w:line="240" w:lineRule="auto"/>
              <w:jc w:val="center"/>
            </w:pPr>
            <w:r w:rsidRPr="006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</w:t>
            </w:r>
            <w:r w:rsidR="00F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3CF3" w:rsidRPr="00695C5E" w:rsidRDefault="00113CF3" w:rsidP="00FE0152">
            <w:pPr>
              <w:spacing w:after="0" w:line="240" w:lineRule="auto"/>
              <w:jc w:val="center"/>
            </w:pPr>
            <w:r w:rsidRPr="006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</w:t>
            </w:r>
            <w:r w:rsidR="00F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6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3CF3" w:rsidRPr="00695C5E" w:rsidRDefault="00113CF3" w:rsidP="00FE0152">
            <w:pPr>
              <w:spacing w:after="0" w:line="240" w:lineRule="auto"/>
              <w:jc w:val="center"/>
            </w:pPr>
            <w:r w:rsidRPr="006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</w:t>
            </w:r>
            <w:r w:rsidR="00F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69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113CF3" w:rsidRDefault="00113CF3">
      <w:pPr>
        <w:ind w:left="360"/>
        <w:rPr>
          <w:rFonts w:ascii="Tinos" w:eastAsia="Calibri" w:hAnsi="Tinos"/>
          <w:sz w:val="24"/>
          <w:szCs w:val="24"/>
        </w:rPr>
      </w:pPr>
    </w:p>
    <w:p w:rsidR="00113CF3" w:rsidRDefault="00113CF3">
      <w:pPr>
        <w:ind w:left="360"/>
        <w:rPr>
          <w:rFonts w:ascii="Tinos" w:eastAsia="Calibri" w:hAnsi="Tinos"/>
          <w:sz w:val="24"/>
          <w:szCs w:val="24"/>
        </w:rPr>
      </w:pPr>
    </w:p>
    <w:p w:rsidR="00C15A79" w:rsidRDefault="00CB7B4D">
      <w:pPr>
        <w:ind w:left="360"/>
        <w:rPr>
          <w:rFonts w:ascii="Tinos" w:hAnsi="Tinos"/>
          <w:sz w:val="24"/>
          <w:szCs w:val="24"/>
        </w:rPr>
      </w:pPr>
      <w:r>
        <w:rPr>
          <w:rFonts w:ascii="Tinos" w:eastAsia="Calibri" w:hAnsi="Tinos"/>
          <w:sz w:val="24"/>
          <w:szCs w:val="24"/>
        </w:rPr>
        <w:lastRenderedPageBreak/>
        <w:t xml:space="preserve">2.2. </w:t>
      </w:r>
      <w:r w:rsidR="00763DEE">
        <w:rPr>
          <w:rFonts w:ascii="Tinos" w:eastAsia="Calibri" w:hAnsi="Tinos"/>
          <w:sz w:val="24"/>
          <w:szCs w:val="24"/>
        </w:rPr>
        <w:t>Расчет по формулам</w:t>
      </w:r>
      <w:r>
        <w:rPr>
          <w:rFonts w:ascii="Tinos" w:eastAsia="Calibri" w:hAnsi="Tinos"/>
          <w:sz w:val="24"/>
          <w:szCs w:val="24"/>
        </w:rPr>
        <w:t>:</w:t>
      </w:r>
    </w:p>
    <w:p w:rsidR="00C15A79" w:rsidRDefault="00CB7B4D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Стратегическая результативность Муниципальной программ R=Р факт/ Р план</w:t>
      </w:r>
    </w:p>
    <w:p w:rsidR="00C15A79" w:rsidRDefault="00CB7B4D">
      <w:pPr>
        <w:spacing w:after="0" w:line="240" w:lineRule="auto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  <w:lang w:val="en-US"/>
        </w:rPr>
        <w:t>R</w:t>
      </w:r>
      <w:r w:rsidR="00974293">
        <w:rPr>
          <w:rFonts w:ascii="Tinos" w:hAnsi="Tinos" w:cs="Times New Roman"/>
          <w:sz w:val="24"/>
          <w:szCs w:val="24"/>
        </w:rPr>
        <w:t>-1=0</w:t>
      </w:r>
      <w:proofErr w:type="gramStart"/>
      <w:r w:rsidR="00974293">
        <w:rPr>
          <w:rFonts w:ascii="Tinos" w:hAnsi="Tinos" w:cs="Times New Roman"/>
          <w:sz w:val="24"/>
          <w:szCs w:val="24"/>
        </w:rPr>
        <w:t>,5</w:t>
      </w:r>
      <w:proofErr w:type="gramEnd"/>
      <w:r>
        <w:rPr>
          <w:rFonts w:ascii="Tinos" w:hAnsi="Tinos" w:cs="Times New Roman"/>
          <w:sz w:val="24"/>
          <w:szCs w:val="24"/>
        </w:rPr>
        <w:t>/</w:t>
      </w:r>
      <w:r w:rsidR="00974293">
        <w:rPr>
          <w:rFonts w:ascii="Tinos" w:hAnsi="Tinos" w:cs="Times New Roman"/>
          <w:sz w:val="24"/>
          <w:szCs w:val="24"/>
        </w:rPr>
        <w:t>0,5</w:t>
      </w:r>
      <w:r>
        <w:rPr>
          <w:rFonts w:ascii="Tinos" w:hAnsi="Tinos" w:cs="Times New Roman"/>
          <w:sz w:val="24"/>
          <w:szCs w:val="24"/>
        </w:rPr>
        <w:t xml:space="preserve"> х 0,</w:t>
      </w:r>
      <w:r w:rsidR="00974293">
        <w:rPr>
          <w:rFonts w:ascii="Tinos" w:hAnsi="Tinos" w:cs="Times New Roman"/>
          <w:sz w:val="24"/>
          <w:szCs w:val="24"/>
        </w:rPr>
        <w:t>4</w:t>
      </w:r>
      <w:r>
        <w:rPr>
          <w:rFonts w:ascii="Tinos" w:hAnsi="Tinos" w:cs="Times New Roman"/>
          <w:sz w:val="24"/>
          <w:szCs w:val="24"/>
        </w:rPr>
        <w:t>=0,</w:t>
      </w:r>
      <w:r w:rsidR="006D5DCE">
        <w:rPr>
          <w:rFonts w:ascii="Tinos" w:hAnsi="Tinos" w:cs="Times New Roman"/>
          <w:sz w:val="24"/>
          <w:szCs w:val="24"/>
        </w:rPr>
        <w:t>4</w:t>
      </w:r>
    </w:p>
    <w:p w:rsidR="00C15A79" w:rsidRDefault="00CB7B4D">
      <w:pPr>
        <w:spacing w:after="0" w:line="240" w:lineRule="auto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>-2=</w:t>
      </w:r>
      <w:r w:rsidR="006D5DCE">
        <w:rPr>
          <w:rFonts w:ascii="Tinos" w:hAnsi="Tinos" w:cs="Times New Roman"/>
          <w:sz w:val="24"/>
          <w:szCs w:val="24"/>
        </w:rPr>
        <w:t>9</w:t>
      </w:r>
      <w:r w:rsidR="00FE0152">
        <w:rPr>
          <w:rFonts w:cs="Times New Roman"/>
          <w:sz w:val="24"/>
          <w:szCs w:val="24"/>
        </w:rPr>
        <w:t>5</w:t>
      </w:r>
      <w:r>
        <w:rPr>
          <w:rFonts w:ascii="Tinos" w:hAnsi="Tinos" w:cs="Times New Roman"/>
          <w:sz w:val="24"/>
          <w:szCs w:val="24"/>
        </w:rPr>
        <w:t>/</w:t>
      </w:r>
      <w:r w:rsidR="00FE0152">
        <w:rPr>
          <w:rFonts w:cs="Times New Roman"/>
          <w:sz w:val="24"/>
          <w:szCs w:val="24"/>
        </w:rPr>
        <w:t>90</w:t>
      </w:r>
      <w:r w:rsidR="00763DEE">
        <w:rPr>
          <w:rFonts w:ascii="Tinos" w:hAnsi="Tinos" w:cs="Times New Roman"/>
          <w:sz w:val="24"/>
          <w:szCs w:val="24"/>
        </w:rPr>
        <w:t xml:space="preserve"> х 0</w:t>
      </w:r>
      <w:proofErr w:type="gramStart"/>
      <w:r w:rsidR="00763DEE">
        <w:rPr>
          <w:rFonts w:ascii="Tinos" w:hAnsi="Tinos" w:cs="Times New Roman"/>
          <w:sz w:val="24"/>
          <w:szCs w:val="24"/>
        </w:rPr>
        <w:t>,</w:t>
      </w:r>
      <w:r w:rsidR="006D5DCE">
        <w:rPr>
          <w:rFonts w:ascii="Tinos" w:hAnsi="Tinos" w:cs="Times New Roman"/>
          <w:sz w:val="24"/>
          <w:szCs w:val="24"/>
        </w:rPr>
        <w:t>3</w:t>
      </w:r>
      <w:proofErr w:type="gramEnd"/>
      <w:r w:rsidR="00763DEE">
        <w:rPr>
          <w:rFonts w:ascii="Tinos" w:hAnsi="Tinos" w:cs="Times New Roman"/>
          <w:sz w:val="24"/>
          <w:szCs w:val="24"/>
        </w:rPr>
        <w:t>=0,</w:t>
      </w:r>
      <w:r w:rsidR="006D5DCE">
        <w:rPr>
          <w:rFonts w:ascii="Tinos" w:hAnsi="Tinos" w:cs="Times New Roman"/>
          <w:sz w:val="24"/>
          <w:szCs w:val="24"/>
        </w:rPr>
        <w:t>32</w:t>
      </w:r>
    </w:p>
    <w:p w:rsidR="00C15A79" w:rsidRDefault="00CB7B4D">
      <w:pPr>
        <w:spacing w:after="0" w:line="240" w:lineRule="auto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 xml:space="preserve">-3= </w:t>
      </w:r>
      <w:r w:rsidR="006D5DCE">
        <w:rPr>
          <w:rFonts w:ascii="Tinos" w:hAnsi="Tinos" w:cs="Times New Roman"/>
          <w:sz w:val="24"/>
          <w:szCs w:val="24"/>
        </w:rPr>
        <w:t>10</w:t>
      </w:r>
      <w:proofErr w:type="gramStart"/>
      <w:r w:rsidR="006D5DCE">
        <w:rPr>
          <w:rFonts w:ascii="Tinos" w:hAnsi="Tinos" w:cs="Times New Roman"/>
          <w:sz w:val="24"/>
          <w:szCs w:val="24"/>
        </w:rPr>
        <w:t>,</w:t>
      </w:r>
      <w:r w:rsidR="00FE0152">
        <w:rPr>
          <w:rFonts w:cs="Times New Roman"/>
          <w:sz w:val="24"/>
          <w:szCs w:val="24"/>
        </w:rPr>
        <w:t>70</w:t>
      </w:r>
      <w:proofErr w:type="gramEnd"/>
      <w:r>
        <w:rPr>
          <w:rFonts w:ascii="Tinos" w:hAnsi="Tinos" w:cs="Times New Roman"/>
          <w:sz w:val="24"/>
          <w:szCs w:val="24"/>
        </w:rPr>
        <w:t>/</w:t>
      </w:r>
      <w:r w:rsidR="006D5DCE">
        <w:rPr>
          <w:rFonts w:ascii="Tinos" w:hAnsi="Tinos" w:cs="Times New Roman"/>
          <w:sz w:val="24"/>
          <w:szCs w:val="24"/>
        </w:rPr>
        <w:t>10,</w:t>
      </w:r>
      <w:r w:rsidR="00FE0152">
        <w:rPr>
          <w:rFonts w:cs="Times New Roman"/>
          <w:sz w:val="24"/>
          <w:szCs w:val="24"/>
        </w:rPr>
        <w:t>6</w:t>
      </w:r>
      <w:r w:rsidR="006D5DCE">
        <w:rPr>
          <w:rFonts w:ascii="Tinos" w:hAnsi="Tinos" w:cs="Times New Roman"/>
          <w:sz w:val="24"/>
          <w:szCs w:val="24"/>
        </w:rPr>
        <w:t>5 х 0,3</w:t>
      </w:r>
      <w:r w:rsidR="00763DEE">
        <w:rPr>
          <w:rFonts w:ascii="Tinos" w:hAnsi="Tinos" w:cs="Times New Roman"/>
          <w:sz w:val="24"/>
          <w:szCs w:val="24"/>
        </w:rPr>
        <w:t xml:space="preserve"> = 0,</w:t>
      </w:r>
      <w:r w:rsidR="006D5DCE">
        <w:rPr>
          <w:rFonts w:ascii="Tinos" w:hAnsi="Tinos" w:cs="Times New Roman"/>
          <w:sz w:val="24"/>
          <w:szCs w:val="24"/>
        </w:rPr>
        <w:t>3</w:t>
      </w:r>
    </w:p>
    <w:p w:rsidR="00C15A79" w:rsidRPr="00FE0152" w:rsidRDefault="00CB7B4D">
      <w:pPr>
        <w:spacing w:after="0" w:line="240" w:lineRule="auto"/>
        <w:rPr>
          <w:sz w:val="24"/>
          <w:szCs w:val="24"/>
        </w:rPr>
      </w:pP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>1+</w:t>
      </w: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>2+</w:t>
      </w:r>
      <w:r>
        <w:rPr>
          <w:rFonts w:ascii="Tinos" w:hAnsi="Tinos" w:cs="Times New Roman"/>
          <w:sz w:val="24"/>
          <w:szCs w:val="24"/>
          <w:lang w:val="en-US"/>
        </w:rPr>
        <w:t>R</w:t>
      </w:r>
      <w:r>
        <w:rPr>
          <w:rFonts w:ascii="Tinos" w:hAnsi="Tinos" w:cs="Times New Roman"/>
          <w:sz w:val="24"/>
          <w:szCs w:val="24"/>
        </w:rPr>
        <w:t>3 = 1</w:t>
      </w:r>
      <w:proofErr w:type="gramStart"/>
      <w:r w:rsidR="00763DEE">
        <w:rPr>
          <w:rFonts w:ascii="Tinos" w:hAnsi="Tinos" w:cs="Times New Roman"/>
          <w:sz w:val="24"/>
          <w:szCs w:val="24"/>
        </w:rPr>
        <w:t>,0</w:t>
      </w:r>
      <w:r w:rsidR="00FE0152">
        <w:rPr>
          <w:rFonts w:cs="Times New Roman"/>
          <w:sz w:val="24"/>
          <w:szCs w:val="24"/>
        </w:rPr>
        <w:t>2</w:t>
      </w:r>
      <w:proofErr w:type="gramEnd"/>
    </w:p>
    <w:p w:rsidR="00C15A79" w:rsidRDefault="00CB7B4D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Стратегическая результативность Муниципальной программы признается: (</w:t>
      </w:r>
      <w:proofErr w:type="spellStart"/>
      <w:r>
        <w:rPr>
          <w:rFonts w:ascii="Tinos" w:hAnsi="Tinos"/>
          <w:sz w:val="24"/>
          <w:szCs w:val="24"/>
        </w:rPr>
        <w:t>высокорезультативной</w:t>
      </w:r>
      <w:proofErr w:type="spellEnd"/>
      <w:r>
        <w:rPr>
          <w:rFonts w:ascii="Tinos" w:hAnsi="Tinos"/>
          <w:sz w:val="24"/>
          <w:szCs w:val="24"/>
        </w:rPr>
        <w:t>)</w:t>
      </w:r>
    </w:p>
    <w:p w:rsidR="00C15A79" w:rsidRDefault="00CB7B4D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Эффективность исполнения Муниципальной программы  </w:t>
      </w:r>
    </w:p>
    <w:p w:rsidR="00C15A79" w:rsidRPr="00FE0152" w:rsidRDefault="00CB7B4D">
      <w:pPr>
        <w:spacing w:line="240" w:lineRule="auto"/>
        <w:rPr>
          <w:sz w:val="24"/>
          <w:szCs w:val="24"/>
        </w:rPr>
      </w:pPr>
      <w:r>
        <w:rPr>
          <w:rFonts w:ascii="Tinos" w:hAnsi="Tinos" w:cs="Times New Roman"/>
          <w:sz w:val="24"/>
          <w:szCs w:val="24"/>
          <w:lang w:val="en-US"/>
        </w:rPr>
        <w:t>R</w:t>
      </w:r>
      <w:proofErr w:type="gramStart"/>
      <w:r>
        <w:rPr>
          <w:rFonts w:ascii="Tinos" w:hAnsi="Tinos" w:cs="Times New Roman"/>
          <w:sz w:val="24"/>
          <w:szCs w:val="24"/>
        </w:rPr>
        <w:t>/(</w:t>
      </w:r>
      <w:proofErr w:type="gramEnd"/>
      <w:r>
        <w:rPr>
          <w:rFonts w:ascii="Tinos" w:hAnsi="Tinos" w:cs="Times New Roman"/>
          <w:sz w:val="24"/>
          <w:szCs w:val="24"/>
          <w:lang w:val="en-US"/>
        </w:rPr>
        <w:t>F</w:t>
      </w:r>
      <w:r>
        <w:rPr>
          <w:rFonts w:ascii="Tinos" w:hAnsi="Tinos" w:cs="Times New Roman"/>
          <w:sz w:val="24"/>
          <w:szCs w:val="24"/>
        </w:rPr>
        <w:t>факт/</w:t>
      </w:r>
      <w:r>
        <w:rPr>
          <w:rFonts w:ascii="Tinos" w:hAnsi="Tinos" w:cs="Times New Roman"/>
          <w:sz w:val="24"/>
          <w:szCs w:val="24"/>
          <w:lang w:val="en-US"/>
        </w:rPr>
        <w:t>F</w:t>
      </w:r>
      <w:r>
        <w:rPr>
          <w:rFonts w:ascii="Tinos" w:hAnsi="Tinos" w:cs="Times New Roman"/>
          <w:sz w:val="24"/>
          <w:szCs w:val="24"/>
        </w:rPr>
        <w:t>план) = 1,</w:t>
      </w:r>
      <w:r w:rsidR="00763DEE">
        <w:rPr>
          <w:rFonts w:ascii="Tinos" w:hAnsi="Tinos" w:cs="Times New Roman"/>
          <w:sz w:val="24"/>
          <w:szCs w:val="24"/>
        </w:rPr>
        <w:t>0</w:t>
      </w:r>
      <w:r w:rsidR="00FE0152">
        <w:rPr>
          <w:rFonts w:cs="Times New Roman"/>
          <w:sz w:val="24"/>
          <w:szCs w:val="24"/>
        </w:rPr>
        <w:t>2</w:t>
      </w:r>
      <w:r>
        <w:rPr>
          <w:rFonts w:ascii="Tinos" w:hAnsi="Tinos" w:cs="Times New Roman"/>
          <w:sz w:val="24"/>
          <w:szCs w:val="24"/>
        </w:rPr>
        <w:t>(</w:t>
      </w:r>
      <w:r w:rsidR="006D5DCE">
        <w:rPr>
          <w:rFonts w:ascii="Tinos" w:hAnsi="Tinos" w:cs="Times New Roman"/>
          <w:sz w:val="24"/>
          <w:szCs w:val="24"/>
        </w:rPr>
        <w:t>0,00</w:t>
      </w:r>
      <w:r>
        <w:rPr>
          <w:rFonts w:ascii="Tinos" w:hAnsi="Tinos" w:cs="Times New Roman"/>
          <w:sz w:val="24"/>
          <w:szCs w:val="24"/>
        </w:rPr>
        <w:t>/</w:t>
      </w:r>
      <w:r w:rsidR="006D5DCE">
        <w:rPr>
          <w:rFonts w:ascii="Tinos" w:hAnsi="Tinos" w:cs="Times New Roman"/>
          <w:color w:val="000000"/>
          <w:sz w:val="24"/>
          <w:szCs w:val="24"/>
        </w:rPr>
        <w:t>0,00</w:t>
      </w:r>
      <w:r>
        <w:rPr>
          <w:rFonts w:ascii="Tinos" w:hAnsi="Tinos" w:cs="Times New Roman"/>
          <w:sz w:val="24"/>
          <w:szCs w:val="24"/>
        </w:rPr>
        <w:t>) = 1,</w:t>
      </w:r>
      <w:r w:rsidR="00763DEE">
        <w:rPr>
          <w:rFonts w:ascii="Tinos" w:hAnsi="Tinos" w:cs="Times New Roman"/>
          <w:sz w:val="24"/>
          <w:szCs w:val="24"/>
        </w:rPr>
        <w:t>0</w:t>
      </w:r>
      <w:r w:rsidR="00FE0152">
        <w:rPr>
          <w:rFonts w:cs="Times New Roman"/>
          <w:sz w:val="24"/>
          <w:szCs w:val="24"/>
        </w:rPr>
        <w:t>2</w:t>
      </w:r>
    </w:p>
    <w:p w:rsidR="00C15A79" w:rsidRDefault="00CB7B4D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(Высокоэффективной)</w:t>
      </w:r>
    </w:p>
    <w:p w:rsidR="00C15A79" w:rsidRDefault="00CB7B4D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Подпись: ведущий специалист /______________                      / </w:t>
      </w:r>
      <w:proofErr w:type="spellStart"/>
      <w:r w:rsidR="00C029A9">
        <w:rPr>
          <w:sz w:val="24"/>
          <w:szCs w:val="24"/>
        </w:rPr>
        <w:t>Н.Е.Рубцова</w:t>
      </w:r>
      <w:proofErr w:type="spellEnd"/>
      <w:r>
        <w:rPr>
          <w:rFonts w:ascii="Tinos" w:hAnsi="Tinos"/>
          <w:sz w:val="24"/>
          <w:szCs w:val="24"/>
        </w:rPr>
        <w:t xml:space="preserve"> /</w:t>
      </w:r>
    </w:p>
    <w:p w:rsidR="00C15A79" w:rsidRDefault="00CB7B4D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                        /должность/              </w:t>
      </w:r>
      <w:r>
        <w:rPr>
          <w:rFonts w:ascii="Tinos" w:hAnsi="Tinos"/>
          <w:sz w:val="24"/>
          <w:szCs w:val="24"/>
        </w:rPr>
        <w:tab/>
      </w:r>
      <w:r>
        <w:rPr>
          <w:rFonts w:ascii="Tinos" w:hAnsi="Tinos"/>
          <w:sz w:val="24"/>
          <w:szCs w:val="24"/>
        </w:rPr>
        <w:tab/>
      </w:r>
      <w:r>
        <w:rPr>
          <w:rFonts w:ascii="Tinos" w:hAnsi="Tinos"/>
          <w:sz w:val="24"/>
          <w:szCs w:val="24"/>
        </w:rPr>
        <w:tab/>
        <w:t xml:space="preserve">     /расшифровка подписи/</w:t>
      </w:r>
    </w:p>
    <w:p w:rsidR="00C15A79" w:rsidRDefault="00763DEE">
      <w:pPr>
        <w:spacing w:line="240" w:lineRule="auto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Дата составления отчёта: </w:t>
      </w:r>
      <w:r w:rsidR="00FE0152">
        <w:rPr>
          <w:sz w:val="24"/>
          <w:szCs w:val="24"/>
        </w:rPr>
        <w:t>04</w:t>
      </w:r>
      <w:r w:rsidR="00CB7B4D">
        <w:rPr>
          <w:rFonts w:ascii="Tinos" w:hAnsi="Tinos"/>
          <w:sz w:val="24"/>
          <w:szCs w:val="24"/>
        </w:rPr>
        <w:t>.0</w:t>
      </w:r>
      <w:r w:rsidR="00FE0152">
        <w:rPr>
          <w:sz w:val="24"/>
          <w:szCs w:val="24"/>
        </w:rPr>
        <w:t>3</w:t>
      </w:r>
      <w:r w:rsidR="00CB7B4D">
        <w:rPr>
          <w:rFonts w:ascii="Tinos" w:hAnsi="Tinos"/>
          <w:sz w:val="24"/>
          <w:szCs w:val="24"/>
        </w:rPr>
        <w:t>.20</w:t>
      </w:r>
      <w:r w:rsidR="00FE0152">
        <w:rPr>
          <w:sz w:val="24"/>
          <w:szCs w:val="24"/>
        </w:rPr>
        <w:t>20</w:t>
      </w:r>
      <w:r w:rsidR="00CB7B4D">
        <w:rPr>
          <w:rFonts w:ascii="Tinos" w:hAnsi="Tinos"/>
          <w:sz w:val="24"/>
          <w:szCs w:val="24"/>
        </w:rPr>
        <w:t xml:space="preserve"> г.</w:t>
      </w:r>
    </w:p>
    <w:sectPr w:rsidR="00C15A79">
      <w:pgSz w:w="16838" w:h="11906" w:orient="landscape"/>
      <w:pgMar w:top="274" w:right="1134" w:bottom="426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6F6"/>
    <w:multiLevelType w:val="multilevel"/>
    <w:tmpl w:val="1C56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46A5"/>
    <w:multiLevelType w:val="multilevel"/>
    <w:tmpl w:val="C10428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79"/>
    <w:rsid w:val="000269C2"/>
    <w:rsid w:val="00113CF3"/>
    <w:rsid w:val="0019184A"/>
    <w:rsid w:val="001A34EC"/>
    <w:rsid w:val="00561670"/>
    <w:rsid w:val="00606DAB"/>
    <w:rsid w:val="00695C5E"/>
    <w:rsid w:val="006D5DCE"/>
    <w:rsid w:val="00763DEE"/>
    <w:rsid w:val="00974293"/>
    <w:rsid w:val="009F3ED4"/>
    <w:rsid w:val="00C029A9"/>
    <w:rsid w:val="00C1337C"/>
    <w:rsid w:val="00C15A79"/>
    <w:rsid w:val="00CB7B4D"/>
    <w:rsid w:val="00DC0DEB"/>
    <w:rsid w:val="00EA6D02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D45C3-A64C-40C4-B93D-B52A1E4F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6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31C6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qFormat/>
    <w:pPr>
      <w:spacing w:after="0"/>
      <w:ind w:left="720" w:firstLine="68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qFormat/>
    <w:pPr>
      <w:suppressAutoHyphens/>
      <w:ind w:firstLine="680"/>
      <w:jc w:val="both"/>
    </w:pPr>
    <w:rPr>
      <w:rFonts w:eastAsia="Times New Roman" w:cs="Calibri"/>
      <w:color w:val="00000A"/>
      <w:sz w:val="22"/>
      <w:lang w:eastAsia="zh-CN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1"/>
    <w:uiPriority w:val="59"/>
    <w:rsid w:val="00331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C0DEB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ABF0A-A8A9-4181-B59F-BACBAECD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2017-02-10T06:24:00Z</cp:lastPrinted>
  <dcterms:created xsi:type="dcterms:W3CDTF">2020-04-02T10:36:00Z</dcterms:created>
  <dcterms:modified xsi:type="dcterms:W3CDTF">2020-04-02T10:36:00Z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