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F1" w:rsidRPr="006C4CF1" w:rsidRDefault="006C4CF1" w:rsidP="006C4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6C4CF1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6C4CF1">
        <w:rPr>
          <w:rFonts w:ascii="Times New Roman" w:hAnsi="Times New Roman" w:cs="Times New Roman"/>
          <w:sz w:val="28"/>
          <w:szCs w:val="28"/>
        </w:rPr>
        <w:t xml:space="preserve"> протоколом</w:t>
      </w:r>
    </w:p>
    <w:p w:rsidR="006C4CF1" w:rsidRPr="006C4CF1" w:rsidRDefault="006C4CF1" w:rsidP="006C4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заседания координационного совета</w:t>
      </w:r>
    </w:p>
    <w:p w:rsidR="006C4CF1" w:rsidRPr="006C4CF1" w:rsidRDefault="006C4CF1" w:rsidP="006C4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по делам инвалидов</w:t>
      </w:r>
    </w:p>
    <w:p w:rsidR="006C4CF1" w:rsidRPr="006C4CF1" w:rsidRDefault="006C4CF1" w:rsidP="006C4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при Администрации   </w:t>
      </w:r>
      <w:proofErr w:type="gramStart"/>
      <w:r w:rsidRPr="006C4CF1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</w:p>
    <w:p w:rsidR="006C4CF1" w:rsidRPr="006C4CF1" w:rsidRDefault="006C4CF1" w:rsidP="006C4C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C4CF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6C4CF1" w:rsidRPr="006C4CF1" w:rsidRDefault="006C4CF1" w:rsidP="006C4CF1">
      <w:pPr>
        <w:tabs>
          <w:tab w:val="left" w:pos="5610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6C4CF1">
        <w:rPr>
          <w:rFonts w:ascii="Times New Roman" w:hAnsi="Times New Roman" w:cs="Times New Roman"/>
          <w:sz w:val="28"/>
          <w:szCs w:val="28"/>
        </w:rPr>
        <w:tab/>
        <w:t>от «2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C4CF1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C4CF1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4CF1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C4CF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6C4CF1" w:rsidRDefault="006C4CF1" w:rsidP="006C4CF1">
      <w:pPr>
        <w:rPr>
          <w:rFonts w:ascii="Times New Roman" w:hAnsi="Times New Roman" w:cs="Times New Roman"/>
          <w:sz w:val="28"/>
          <w:szCs w:val="28"/>
        </w:rPr>
      </w:pPr>
    </w:p>
    <w:p w:rsidR="007E2F28" w:rsidRPr="003D7AEA" w:rsidRDefault="006C4CF1" w:rsidP="006C4C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7AEA">
        <w:rPr>
          <w:rFonts w:ascii="Times New Roman" w:hAnsi="Times New Roman" w:cs="Times New Roman"/>
          <w:b/>
          <w:sz w:val="28"/>
          <w:szCs w:val="28"/>
        </w:rPr>
        <w:t xml:space="preserve">Перечень учреждений </w:t>
      </w:r>
      <w:proofErr w:type="gramStart"/>
      <w:r w:rsidRPr="003D7AEA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3D7AE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района, оказывающих социально-реабилитационные услуги для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7088"/>
        <w:gridCol w:w="2912"/>
      </w:tblGrid>
      <w:tr w:rsidR="006C4CF1" w:rsidTr="006C4CF1">
        <w:tc>
          <w:tcPr>
            <w:tcW w:w="959" w:type="dxa"/>
          </w:tcPr>
          <w:bookmarkEnd w:id="0"/>
          <w:p w:rsidR="006C4CF1" w:rsidRDefault="006C4CF1" w:rsidP="006C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C4CF1" w:rsidRDefault="006C4CF1" w:rsidP="006C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6C4CF1" w:rsidRDefault="006C4CF1" w:rsidP="006C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адрес</w:t>
            </w:r>
          </w:p>
        </w:tc>
        <w:tc>
          <w:tcPr>
            <w:tcW w:w="7088" w:type="dxa"/>
          </w:tcPr>
          <w:p w:rsidR="006C4CF1" w:rsidRDefault="006C4CF1" w:rsidP="006C4C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реабилитации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абилитации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инвалидов, реализуемое в учреждении</w:t>
            </w:r>
          </w:p>
        </w:tc>
        <w:tc>
          <w:tcPr>
            <w:tcW w:w="2912" w:type="dxa"/>
          </w:tcPr>
          <w:p w:rsidR="006C4CF1" w:rsidRDefault="006C4CF1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Граждане, которым оказываются услуги в учреждении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инвалиды, дети-инвалиды)</w:t>
            </w:r>
          </w:p>
        </w:tc>
      </w:tr>
      <w:tr w:rsidR="006C4CF1" w:rsidTr="005A3FF1">
        <w:tc>
          <w:tcPr>
            <w:tcW w:w="14786" w:type="dxa"/>
            <w:gridSpan w:val="4"/>
          </w:tcPr>
          <w:p w:rsidR="006C4CF1" w:rsidRPr="006C4CF1" w:rsidRDefault="006C4CF1" w:rsidP="006C4C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CF1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социального обслуживания</w:t>
            </w:r>
          </w:p>
        </w:tc>
      </w:tr>
      <w:tr w:rsidR="006C4CF1" w:rsidTr="006C4CF1">
        <w:tc>
          <w:tcPr>
            <w:tcW w:w="959" w:type="dxa"/>
          </w:tcPr>
          <w:p w:rsidR="006C4CF1" w:rsidRDefault="006C4CF1" w:rsidP="006D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C4CF1" w:rsidRPr="006D5135" w:rsidRDefault="006C4CF1" w:rsidP="006D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Муниципальное учреждение Гаврилов-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центр социального обслуживания населения «Ветеран». 152240,Ярославская область, Гаврилов-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-Ям, ул. Северная, д.5в; (48534) 2-40-93, weteran15@rambler.ru</w:t>
            </w:r>
          </w:p>
        </w:tc>
        <w:tc>
          <w:tcPr>
            <w:tcW w:w="7088" w:type="dxa"/>
          </w:tcPr>
          <w:p w:rsidR="006C4CF1" w:rsidRPr="006C4CF1" w:rsidRDefault="006C4CF1" w:rsidP="006C4CF1"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Реабилитационные мероприятия: </w:t>
            </w:r>
            <w:proofErr w:type="gram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анятия в кабинете ЛФК (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кардиотренажеры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вибротренажеры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тренажеры); 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прессотерапия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лимфодренаж;массаж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(массаж классический ручной, баночный, аппаратный, вибромассаж, кровать</w:t>
            </w:r>
            <w:r w:rsidR="006D5135"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массажер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«NUGA BEST»); оздоровительные сеансы с использованием инфракрасной сауны; 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галотерапия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(«Соляная пещера»); 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фитоароматерапия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, витаминотерапия; физиотерапия; музыкотерапия; диагностика уровня насыщения кислородом капиллярной крови аппаратно-программным комплексом «</w:t>
            </w:r>
            <w:proofErr w:type="spell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Медсканер</w:t>
            </w:r>
            <w:proofErr w:type="spell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БИОРС»; занятия с психологом в комнате психологической разгрузки с сенсорным оборудованием. Мероприятия, направленные на обучение инвалидов пользованию средствами ухода и техническими средствами реабилитации («Опорные средства реабилитации», «Кресла-коляски», «Протезные изделия», «Специальные средства ориентирования, обмена информацией, общения, обучения и занятия трудовой 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деятельностью»). Мероприятия, направленные на обучение навыкам самообслуживания, поведения в быту и общественных местах: навыки самообслуживания с помощью специальных сре</w:t>
            </w:r>
            <w:proofErr w:type="gram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t xml:space="preserve"> 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одевании и обувании; навыки самостоятельного ухода за жильем; навыки гигиенического самообслуживания с помощью специальных средств и устройств; навыки самостоятельного приготовления пищи; навыки работы с бытовой техникой; навыки общения; социальная инфраструктура: организации и учреждения связи, коммунальных платежей и торговли, досуговые организации и учреждения. Мероприятия, направленные на развитие мелкой моторики пальцев, внимания и точности движения, творчества и эстетического вкуса. Мероприятия, направленные на поддержание интеллектуальной сферы (интеллектуальные игры, час интересной книги, информационно</w:t>
            </w:r>
            <w:r w:rsidR="006D5135"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викторины, интерактивные лекции). Мероприятия, направленные на обучение навыкам поведения в общественных местах: виртуальная экскурсия и обучение проработке маршрута путешествия; виртуальная экскурсия и обучение покупке электронных билетов через Интернет; виртуальная экскурсия и обучение бронированию проживания через Интернет; виртуальная экскурсия и обучение поиску достопримечательностей выбранного места посещения через Интернет. Мероприятия, направленные на поддержание физической активности («Ловкие и умелые», «Секреты молодости», «Шуточная олимпиада на лесной поляне», «Футбол на диване»). Мероприятия, направленные на формирование коммуникативных навыков («Киноклуб», «Час общения», «Чайные посиделки»). </w:t>
            </w:r>
            <w:proofErr w:type="gramStart"/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здорового образа жизни («Профилактика сердечно-сосудистых заболеваний», «Правила бодрого утра», «Личная гигиена», «О вреде курения», «Движение - это жизнь», «Сахарный диабет», «Профилактика инсульта», «Гипертоническая болезнь», «Аномальная жара», «Грипп»)</w:t>
            </w:r>
            <w:proofErr w:type="gramEnd"/>
          </w:p>
        </w:tc>
        <w:tc>
          <w:tcPr>
            <w:tcW w:w="2912" w:type="dxa"/>
          </w:tcPr>
          <w:p w:rsidR="006C4CF1" w:rsidRPr="006C4CF1" w:rsidRDefault="006C4CF1" w:rsidP="006C4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инвалиды</w:t>
            </w:r>
          </w:p>
        </w:tc>
      </w:tr>
      <w:tr w:rsidR="006D5135" w:rsidTr="00F92495">
        <w:tc>
          <w:tcPr>
            <w:tcW w:w="14786" w:type="dxa"/>
            <w:gridSpan w:val="4"/>
          </w:tcPr>
          <w:p w:rsidR="006D5135" w:rsidRPr="006D5135" w:rsidRDefault="006D5135" w:rsidP="006D513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Учреждения образования</w:t>
            </w:r>
          </w:p>
        </w:tc>
      </w:tr>
      <w:tr w:rsidR="006C4CF1" w:rsidTr="006C4CF1">
        <w:tc>
          <w:tcPr>
            <w:tcW w:w="959" w:type="dxa"/>
          </w:tcPr>
          <w:p w:rsidR="006C4CF1" w:rsidRDefault="006D5135" w:rsidP="006D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C4CF1" w:rsidRDefault="006D5135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учреждение «Центр психолого-педагогической, медицинской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социальной помощи»</w:t>
            </w:r>
          </w:p>
          <w:p w:rsidR="006D5135" w:rsidRDefault="006D5135" w:rsidP="006D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152240,Ярославская область, Гаврилов-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-Ям,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пр. Машиностроителей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, д.5; (48534)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2-16-77</w:t>
            </w:r>
          </w:p>
          <w:p w:rsidR="006D5135" w:rsidRDefault="006D5135" w:rsidP="006D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http://kons-gav.edu.yar.ru/</w:t>
            </w:r>
          </w:p>
        </w:tc>
        <w:tc>
          <w:tcPr>
            <w:tcW w:w="7088" w:type="dxa"/>
          </w:tcPr>
          <w:p w:rsidR="006C4CF1" w:rsidRPr="006D5135" w:rsidRDefault="006D5135" w:rsidP="006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Социально-педагогическая, социально-психологическая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2912" w:type="dxa"/>
          </w:tcPr>
          <w:p w:rsidR="006C4CF1" w:rsidRDefault="006D5135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</w:tr>
      <w:tr w:rsidR="006C4CF1" w:rsidTr="006C4CF1">
        <w:tc>
          <w:tcPr>
            <w:tcW w:w="959" w:type="dxa"/>
          </w:tcPr>
          <w:p w:rsidR="006C4CF1" w:rsidRDefault="006D5135" w:rsidP="006D51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827" w:type="dxa"/>
          </w:tcPr>
          <w:p w:rsidR="006C4CF1" w:rsidRDefault="006D5135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МДОБУ «Детский сад компенсирующего вида «Золотой ключик»</w:t>
            </w:r>
          </w:p>
          <w:p w:rsidR="006D5135" w:rsidRDefault="006D5135" w:rsidP="006D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152240,Ярославская область, Гаврилов-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-Ям,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Менжинского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, д.5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0а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6D5135" w:rsidRDefault="006D5135" w:rsidP="006D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(48534)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  <w:p w:rsidR="006D5135" w:rsidRDefault="006D5135" w:rsidP="006D51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http://ds-gav.edu.yar.ru/</w:t>
            </w:r>
          </w:p>
        </w:tc>
        <w:tc>
          <w:tcPr>
            <w:tcW w:w="7088" w:type="dxa"/>
          </w:tcPr>
          <w:p w:rsidR="006C4CF1" w:rsidRPr="006D5135" w:rsidRDefault="006D5135" w:rsidP="006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Социально-педагогическая, социально-психологическая,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5135">
              <w:rPr>
                <w:rFonts w:ascii="Times New Roman" w:hAnsi="Times New Roman" w:cs="Times New Roman"/>
                <w:sz w:val="24"/>
                <w:szCs w:val="24"/>
              </w:rPr>
              <w:t>бытовая адаптация</w:t>
            </w:r>
          </w:p>
        </w:tc>
        <w:tc>
          <w:tcPr>
            <w:tcW w:w="2912" w:type="dxa"/>
          </w:tcPr>
          <w:p w:rsidR="006C4CF1" w:rsidRDefault="006D5135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</w:tr>
      <w:tr w:rsidR="006C4CF1" w:rsidTr="006C4CF1">
        <w:tc>
          <w:tcPr>
            <w:tcW w:w="959" w:type="dxa"/>
          </w:tcPr>
          <w:p w:rsidR="006C4CF1" w:rsidRDefault="00BF46D4" w:rsidP="00BF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6C4CF1" w:rsidRDefault="00BF46D4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МОБУ «Средняя школа № 2 имени Д.В. Крылова»</w:t>
            </w:r>
          </w:p>
          <w:p w:rsidR="00BF46D4" w:rsidRDefault="00BF46D4" w:rsidP="00BF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152240,Ярославская область, Гаврилов-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-Ям,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Калинина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; (48534)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  <w:p w:rsidR="00BF46D4" w:rsidRDefault="00BF46D4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6D4">
              <w:rPr>
                <w:rFonts w:ascii="Times New Roman" w:hAnsi="Times New Roman" w:cs="Times New Roman"/>
                <w:sz w:val="28"/>
                <w:szCs w:val="28"/>
              </w:rPr>
              <w:t>http://sh2gav.edu.yar.ru/</w:t>
            </w:r>
          </w:p>
        </w:tc>
        <w:tc>
          <w:tcPr>
            <w:tcW w:w="7088" w:type="dxa"/>
          </w:tcPr>
          <w:p w:rsidR="006C4CF1" w:rsidRPr="00BF46D4" w:rsidRDefault="00BF46D4" w:rsidP="006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F46D4">
              <w:rPr>
                <w:rFonts w:ascii="Times New Roman" w:hAnsi="Times New Roman" w:cs="Times New Roman"/>
                <w:sz w:val="24"/>
                <w:szCs w:val="24"/>
              </w:rPr>
              <w:t>оциально-педагогическая, 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F46D4">
              <w:rPr>
                <w:rFonts w:ascii="Times New Roman" w:hAnsi="Times New Roman" w:cs="Times New Roman"/>
                <w:sz w:val="24"/>
                <w:szCs w:val="24"/>
              </w:rPr>
              <w:t>психологическая</w:t>
            </w:r>
          </w:p>
        </w:tc>
        <w:tc>
          <w:tcPr>
            <w:tcW w:w="2912" w:type="dxa"/>
          </w:tcPr>
          <w:p w:rsidR="006C4CF1" w:rsidRDefault="00BF46D4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Дети-инвалиды</w:t>
            </w:r>
          </w:p>
        </w:tc>
      </w:tr>
      <w:tr w:rsidR="00BF46D4" w:rsidTr="005E4500">
        <w:tc>
          <w:tcPr>
            <w:tcW w:w="14786" w:type="dxa"/>
            <w:gridSpan w:val="4"/>
          </w:tcPr>
          <w:p w:rsidR="00BF46D4" w:rsidRPr="00BF46D4" w:rsidRDefault="00BF46D4" w:rsidP="00BF4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6D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Учреждения культуры</w:t>
            </w:r>
          </w:p>
        </w:tc>
      </w:tr>
      <w:tr w:rsidR="006D5135" w:rsidTr="006C4CF1">
        <w:tc>
          <w:tcPr>
            <w:tcW w:w="959" w:type="dxa"/>
          </w:tcPr>
          <w:p w:rsidR="006D5135" w:rsidRDefault="00BF46D4" w:rsidP="00BF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6D5135" w:rsidRDefault="00960F69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МУК «Дом культуры»</w:t>
            </w:r>
          </w:p>
          <w:p w:rsidR="003D7AEA" w:rsidRDefault="003D7AEA" w:rsidP="003D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152240,Ярославская область, Гаврилов-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-Ям,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Клубная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; (48534)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  <w:p w:rsidR="003D7AEA" w:rsidRDefault="003D7AEA" w:rsidP="003D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http://dk-gav-yam.ru/</w:t>
            </w:r>
          </w:p>
        </w:tc>
        <w:tc>
          <w:tcPr>
            <w:tcW w:w="7088" w:type="dxa"/>
          </w:tcPr>
          <w:p w:rsidR="006D5135" w:rsidRPr="00BF46D4" w:rsidRDefault="00BF46D4" w:rsidP="006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6D4">
              <w:rPr>
                <w:rFonts w:ascii="Times New Roman" w:hAnsi="Times New Roman" w:cs="Times New Roman"/>
                <w:sz w:val="24"/>
                <w:szCs w:val="24"/>
              </w:rPr>
              <w:t>Социокультурная реабилитация и интеграция инвалидов средствами культуры и искусства</w:t>
            </w:r>
          </w:p>
        </w:tc>
        <w:tc>
          <w:tcPr>
            <w:tcW w:w="2912" w:type="dxa"/>
          </w:tcPr>
          <w:p w:rsidR="006D5135" w:rsidRDefault="00BF46D4" w:rsidP="00BF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</w:tr>
      <w:tr w:rsidR="00BF46D4" w:rsidTr="006C4CF1">
        <w:tc>
          <w:tcPr>
            <w:tcW w:w="959" w:type="dxa"/>
          </w:tcPr>
          <w:p w:rsidR="00BF46D4" w:rsidRPr="003D7AEA" w:rsidRDefault="003D7AEA" w:rsidP="00BF4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7" w:type="dxa"/>
          </w:tcPr>
          <w:p w:rsidR="00BF46D4" w:rsidRDefault="003D7AEA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межпоселенческая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центральная районная библиотека-музей»</w:t>
            </w:r>
          </w:p>
          <w:p w:rsidR="003D7AEA" w:rsidRDefault="003D7AEA" w:rsidP="003D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152240,Ярославская область, Гаврилов-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Ямский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аврилов</w:t>
            </w:r>
            <w:proofErr w:type="spellEnd"/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-Ям,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Комарова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5135">
              <w:rPr>
                <w:rFonts w:ascii="Times New Roman" w:hAnsi="Times New Roman" w:cs="Times New Roman"/>
                <w:sz w:val="28"/>
                <w:szCs w:val="28"/>
              </w:rPr>
              <w:t xml:space="preserve">; (48534)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04-79</w:t>
            </w:r>
          </w:p>
          <w:p w:rsidR="003D7AEA" w:rsidRDefault="003D7AEA" w:rsidP="003D7A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AEA">
              <w:rPr>
                <w:rFonts w:ascii="Times New Roman" w:hAnsi="Times New Roman" w:cs="Times New Roman"/>
                <w:sz w:val="28"/>
                <w:szCs w:val="28"/>
              </w:rPr>
              <w:t>https://library-gyam.yar.muzkult.ru/</w:t>
            </w:r>
          </w:p>
        </w:tc>
        <w:tc>
          <w:tcPr>
            <w:tcW w:w="7088" w:type="dxa"/>
          </w:tcPr>
          <w:p w:rsidR="00BF46D4" w:rsidRPr="003D7AEA" w:rsidRDefault="003D7AEA" w:rsidP="006C4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Социокультурная реабилитация и интеграция инвалидов (гарантированное право незрячих и слабовидящих, лиц с ОВЗ на </w:t>
            </w:r>
            <w:r w:rsidRPr="003D7A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предоставление доступа к информации)</w:t>
            </w:r>
          </w:p>
        </w:tc>
        <w:tc>
          <w:tcPr>
            <w:tcW w:w="2912" w:type="dxa"/>
          </w:tcPr>
          <w:p w:rsidR="00BF46D4" w:rsidRDefault="003D7AEA" w:rsidP="006C4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Инвалиды, дети-инвалиды</w:t>
            </w:r>
          </w:p>
        </w:tc>
      </w:tr>
    </w:tbl>
    <w:p w:rsidR="006C4CF1" w:rsidRPr="006C4CF1" w:rsidRDefault="006C4CF1" w:rsidP="006C4CF1">
      <w:pPr>
        <w:rPr>
          <w:rFonts w:ascii="Times New Roman" w:hAnsi="Times New Roman" w:cs="Times New Roman"/>
          <w:sz w:val="28"/>
          <w:szCs w:val="28"/>
        </w:rPr>
      </w:pPr>
    </w:p>
    <w:sectPr w:rsidR="006C4CF1" w:rsidRPr="006C4CF1" w:rsidSect="006C4CF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AC5"/>
    <w:rsid w:val="00276AC5"/>
    <w:rsid w:val="003D7AEA"/>
    <w:rsid w:val="006C4CF1"/>
    <w:rsid w:val="006D5135"/>
    <w:rsid w:val="007E2F28"/>
    <w:rsid w:val="00960F69"/>
    <w:rsid w:val="00BF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C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2019-06-25T06:04:00Z</dcterms:created>
  <dcterms:modified xsi:type="dcterms:W3CDTF">2019-06-25T06:49:00Z</dcterms:modified>
</cp:coreProperties>
</file>