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613C4" w14:textId="356035FA" w:rsidR="00944D51" w:rsidRDefault="00944D51" w:rsidP="00944D51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</w:pPr>
      <w:bookmarkStart w:id="0" w:name="_GoBack"/>
      <w:bookmarkEnd w:id="0"/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Что делать, если цена на кассе оказалась выше, чем на ценнике?</w:t>
      </w:r>
    </w:p>
    <w:p w14:paraId="47037AF5" w14:textId="22B24B7C" w:rsidR="00472100" w:rsidRPr="00944D51" w:rsidRDefault="00472100" w:rsidP="00944D51">
      <w:pPr>
        <w:shd w:val="clear" w:color="auto" w:fill="FFFFFF"/>
        <w:spacing w:after="180" w:line="240" w:lineRule="auto"/>
        <w:outlineLvl w:val="3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ru-RU"/>
        </w:rPr>
      </w:pPr>
      <w:r>
        <w:rPr>
          <w:rFonts w:ascii="Segoe UI Historic" w:eastAsia="Times New Roman" w:hAnsi="Segoe UI Historic" w:cs="Segoe UI Historic"/>
          <w:b/>
          <w:bCs/>
          <w:noProof/>
          <w:color w:val="050505"/>
          <w:sz w:val="23"/>
          <w:szCs w:val="23"/>
          <w:lang w:eastAsia="ru-RU"/>
        </w:rPr>
        <w:drawing>
          <wp:inline distT="0" distB="0" distL="0" distR="0" wp14:anchorId="62624A4E" wp14:editId="52EE8006">
            <wp:extent cx="5937885" cy="498094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110FC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 рамках проекта «Качественные продукты или что мы едим» рассмотрим ситуации, как грамотно защитить свои права потребителя в магазине, если их нарушили.</w:t>
      </w:r>
    </w:p>
    <w:p w14:paraId="0CA551AA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CAF1CD1" wp14:editId="04F14FAD">
            <wp:extent cx="152400" cy="152400"/>
            <wp:effectExtent l="0" t="0" r="0" b="0"/>
            <wp:docPr id="2" name="Рисунок 2" descr="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Скачайте "Памятку потребителя: 7 шагов" в конце поста.</w:t>
      </w:r>
    </w:p>
    <w:p w14:paraId="3D3AB07D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88A59D8" wp14:editId="2EA57D93">
            <wp:extent cx="152400" cy="152400"/>
            <wp:effectExtent l="0" t="0" r="0" b="0"/>
            <wp:docPr id="3" name="Рисунок 3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Наиболее частые жалобы покупателей – это несоответствие цены, указанной на ценнике и ценой на кассовом чеке и отказ продавца вернуть разницу или продать по указанной цене.</w:t>
      </w:r>
    </w:p>
    <w:p w14:paraId="0F918690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DCF3C88" wp14:editId="3251F5DD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1 Шаг. Зафиксируйте нарушение (фото или видеосъемка)</w:t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– причем сотрудники магазина не имеют права вам запретить это сделать.</w:t>
      </w:r>
    </w:p>
    <w:p w14:paraId="5CE407B2" w14:textId="77777777" w:rsidR="00944D51" w:rsidRPr="00944D51" w:rsidRDefault="00944D51" w:rsidP="00944D51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D51EB91" wp14:editId="1AC6C9B5">
            <wp:extent cx="152400" cy="152400"/>
            <wp:effectExtent l="0" t="0" r="0" b="0"/>
            <wp:docPr id="5" name="Рисунок 5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На что ссылаемся: п.2 «Правила продажи товаров по договору розничной купли-продажи», утвержденные Постановлением Правительства Российской Федерации от 31 декабря 2020 года № 2463.</w:t>
      </w:r>
    </w:p>
    <w:p w14:paraId="33081926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734E8CA" wp14:editId="23D36487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 xml:space="preserve">2. Шаг. Позовите администратора/менеджера торгового </w:t>
      </w:r>
      <w:proofErr w:type="gramStart"/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объекта</w:t>
      </w:r>
      <w:proofErr w:type="gramEnd"/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 xml:space="preserve"> и сообщить ему о данном нарушении</w:t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 Вам могут рассказывать, что поступила очередная партия товара, цена на него уже другая, и сотрудники просто не успели заменить ценники в торговом зале, а в компьютер цена закладывается при поступлении. Поэтому так и получается, что на ценнике цена одна, а в кассе уже другая.</w:t>
      </w:r>
    </w:p>
    <w:p w14:paraId="58B98658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Даже если и так, это никак не освобождает сотрудников магазина от ответственности!</w:t>
      </w:r>
    </w:p>
    <w:p w14:paraId="6063B901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>Продавец обязан продать вам товар именно по той цене, которая указана на ценнике или вернуть разницу, если вы уже оплатили.</w:t>
      </w:r>
    </w:p>
    <w:p w14:paraId="6CBD4FCD" w14:textId="77777777" w:rsidR="00944D51" w:rsidRPr="00944D51" w:rsidRDefault="00944D51" w:rsidP="00944D51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FC44C08" wp14:editId="28A5C991">
            <wp:extent cx="152400" cy="152400"/>
            <wp:effectExtent l="0" t="0" r="0" b="0"/>
            <wp:docPr id="7" name="Рисунок 7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На что ссылаемся: пункт №1 статьи 10 Закона «О защите прав потребителей» гласит: «Изготовитель (исполнитель, продавец) обязан своевременно предоставить потребителю необходимую и достоверную информацию о товарах (работах, услугах), обеспечивающую возможность их правильного выбора». Пункт №2 той же статьи дополняет, что цена товара в рублях является неотъемлемой частью этой информации. В Гражданском кодексе РФ есть такое понятие, как оферта, т. е. задокументированное предложение. В магазинах ценник является именно публичной офертой, и продавец обязан продать вам товар именно по той цене, которая в этой оферте указана.</w:t>
      </w:r>
    </w:p>
    <w:p w14:paraId="35AB4FA7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B32807C" wp14:editId="5B7819D2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3.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Шаг. Напомните это администратору магазина и потребуйте немедленно исправить нарушение</w:t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законодательства, то есть продать вам товар по цене, указанной на ценнике.</w:t>
      </w:r>
    </w:p>
    <w:p w14:paraId="081B8DF7" w14:textId="77777777" w:rsidR="00944D51" w:rsidRPr="00944D51" w:rsidRDefault="00944D51" w:rsidP="00944D51">
      <w:pPr>
        <w:shd w:val="clear" w:color="auto" w:fill="FFFFFF"/>
        <w:spacing w:before="150" w:after="150" w:line="240" w:lineRule="auto"/>
        <w:outlineLvl w:val="4"/>
        <w:rPr>
          <w:rFonts w:ascii="Segoe UI Historic" w:eastAsia="Times New Roman" w:hAnsi="Segoe UI Historic" w:cs="Segoe UI Historic"/>
          <w:b/>
          <w:bCs/>
          <w:caps/>
          <w:color w:val="050505"/>
          <w:sz w:val="20"/>
          <w:szCs w:val="20"/>
          <w:lang w:eastAsia="ru-RU"/>
        </w:rPr>
      </w:pPr>
      <w:r w:rsidRPr="00944D51">
        <w:rPr>
          <w:rFonts w:ascii="inherit" w:eastAsia="Times New Roman" w:hAnsi="inherit" w:cs="Segoe UI Historic"/>
          <w:b/>
          <w:bCs/>
          <w:caps/>
          <w:color w:val="050505"/>
          <w:sz w:val="20"/>
          <w:szCs w:val="20"/>
          <w:lang w:eastAsia="ru-RU"/>
        </w:rPr>
        <w:t>ЕСЛИ ВЫ БУДЕТЕ СПОКОЙНЫ, УВЕРЕНЫ И НАСТОЙЧИВЫ, ТО ЭТИХ ТРЕХ ШАГОВ БУДЕТ ДОСТАТОЧНО, ЧТОБЫ ВАШЕ ТРЕБОВАНИЕ БЫЛО УДОВЛЕТВОРЕНО.</w:t>
      </w:r>
    </w:p>
    <w:p w14:paraId="2421FD78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Если ситуация не </w:t>
      </w:r>
      <w:proofErr w:type="gramStart"/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решается</w:t>
      </w:r>
      <w:proofErr w:type="gramEnd"/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делайте следующие шаги.</w:t>
      </w:r>
    </w:p>
    <w:p w14:paraId="4705BC09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9836209" wp14:editId="3054B775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4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Шаг. Вы также можете предъявить руководству магазина письменную претензию</w:t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с требованиями:</w:t>
      </w:r>
    </w:p>
    <w:p w14:paraId="420B7E22" w14:textId="77777777" w:rsidR="00944D51" w:rsidRPr="00944D51" w:rsidRDefault="00944D51" w:rsidP="00944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возврата разницы в цене товара между чеком и ценником (ст. 1102 ГК РФ);</w:t>
      </w:r>
    </w:p>
    <w:p w14:paraId="4DF2C886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ИЛИ</w:t>
      </w:r>
    </w:p>
    <w:p w14:paraId="7603A547" w14:textId="77777777" w:rsidR="00944D51" w:rsidRPr="00944D51" w:rsidRDefault="00944D51" w:rsidP="00944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возврата уплаченной за товар суммы (если вы уже успели расплатиться, а потом заметили разницу), соответственно, с отказом от исполнения договора розничной купли-продажи.</w:t>
      </w:r>
    </w:p>
    <w:p w14:paraId="04E88484" w14:textId="77777777" w:rsidR="00944D51" w:rsidRPr="00944D51" w:rsidRDefault="00944D51" w:rsidP="00944D51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D0EC238" wp14:editId="7A3DB974">
            <wp:extent cx="152400" cy="152400"/>
            <wp:effectExtent l="0" t="0" r="0" b="0"/>
            <wp:docPr id="10" name="Рисунок 10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 На что ссылаемся п. 1 ст. 12 Закона Российской Федерации «О защите прав потребителей» от 07.02.1992 №2300-1. </w:t>
      </w:r>
      <w:proofErr w:type="gramStart"/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</w:t>
      </w:r>
      <w:proofErr w:type="gramEnd"/>
    </w:p>
    <w:p w14:paraId="673068D5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D00928D" wp14:editId="0A02E4FF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5.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Шаг. При отказе в добровольном порядке удовлетворить Ваше требование, обратитесь с заявлением в правозащитную организацию</w:t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14:paraId="4732AC03" w14:textId="77777777" w:rsidR="00944D51" w:rsidRPr="00944D51" w:rsidRDefault="00944D51" w:rsidP="00944D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Общество по защите прав потребителей</w:t>
      </w:r>
    </w:p>
    <w:p w14:paraId="7DFDD9DC" w14:textId="77777777" w:rsidR="00944D51" w:rsidRPr="00944D51" w:rsidRDefault="00944D51" w:rsidP="00944D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Управление </w:t>
      </w:r>
      <w:proofErr w:type="spellStart"/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Роспотребнадзора</w:t>
      </w:r>
      <w:proofErr w:type="spellEnd"/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по Ярославской области</w:t>
      </w:r>
    </w:p>
    <w:p w14:paraId="0E9BC6E9" w14:textId="77777777" w:rsidR="00944D51" w:rsidRPr="00944D51" w:rsidRDefault="00944D51" w:rsidP="00944D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Департамент АПК и Потребительского рынка Ярославской области</w:t>
      </w:r>
    </w:p>
    <w:p w14:paraId="092A8109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Жалобы принимаются как по телефонам, так и в электронном виде на сайтах.</w:t>
      </w:r>
    </w:p>
    <w:p w14:paraId="3EA4E613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C17BFD6" wp14:editId="26274D3C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К заявлению прикладываете ответ из магазина на вашу претензию (при наличии), а также фотографию ценника, сделанную в магазине, и скан (копию) чека. В заявлении обязательно укажите наименование юридического лица или индивидуального предпринимателя, допустившего нарушение.</w:t>
      </w:r>
    </w:p>
    <w:p w14:paraId="571B3C65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CCABE21" wp14:editId="18ECCED5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6 Шаг. Также отказ выполнить Ваше требование продавцом, является основанием для привлечения нарушителей к административной ответственности.</w:t>
      </w:r>
    </w:p>
    <w:p w14:paraId="4AE8D232" w14:textId="77777777" w:rsidR="00944D51" w:rsidRPr="00944D51" w:rsidRDefault="00944D51" w:rsidP="00944D51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lastRenderedPageBreak/>
        <w:drawing>
          <wp:inline distT="0" distB="0" distL="0" distR="0" wp14:anchorId="4FC788DC" wp14:editId="34DA44B4">
            <wp:extent cx="152400" cy="152400"/>
            <wp:effectExtent l="0" t="0" r="0" b="0"/>
            <wp:docPr id="14" name="Рисунок 14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На что ссылаемся: согласно ч. 1 статьи 14.7 Кодекса Российской Федерации об административных правонарушениях (обман потребителей). В соответствии с указанной нормой обман потребителей (обмеривание, обвешивание или обсчет потребителей при реализации товара)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двадцати тысяч до пятидесяти тысяч рублей.</w:t>
      </w:r>
    </w:p>
    <w:p w14:paraId="60D4AA65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48A6CA2" wp14:editId="3D764204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7 Шаг. Если после предъявления Вами претензии, письменной (или оставленной на сайте магазина) продавец отказывается</w:t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возмещать Ваши убытки или компенсировать разницу между ценником и чеком, </w:t>
      </w:r>
      <w:r w:rsidRPr="00944D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Вы имеете право обратиться в суд.</w:t>
      </w:r>
    </w:p>
    <w:p w14:paraId="5999C38D" w14:textId="77777777" w:rsidR="00944D51" w:rsidRPr="00944D51" w:rsidRDefault="00944D51" w:rsidP="00944D51">
      <w:pPr>
        <w:shd w:val="clear" w:color="auto" w:fill="FFFFFF"/>
        <w:spacing w:before="150" w:after="150" w:line="240" w:lineRule="auto"/>
        <w:outlineLvl w:val="4"/>
        <w:rPr>
          <w:rFonts w:ascii="Segoe UI Historic" w:eastAsia="Times New Roman" w:hAnsi="Segoe UI Historic" w:cs="Segoe UI Historic"/>
          <w:b/>
          <w:bCs/>
          <w:caps/>
          <w:color w:val="050505"/>
          <w:sz w:val="20"/>
          <w:szCs w:val="20"/>
          <w:lang w:eastAsia="ru-RU"/>
        </w:rPr>
      </w:pPr>
      <w:r w:rsidRPr="00944D51">
        <w:rPr>
          <w:rFonts w:ascii="inherit" w:eastAsia="Times New Roman" w:hAnsi="inherit" w:cs="Segoe UI Historic"/>
          <w:b/>
          <w:bCs/>
          <w:caps/>
          <w:color w:val="050505"/>
          <w:sz w:val="20"/>
          <w:szCs w:val="20"/>
          <w:lang w:eastAsia="ru-RU"/>
        </w:rPr>
        <w:t>ПОМНИТЕ: ОТ ВАШЕЙ ГРАМОТНОЙ И ПРИНЦИПИАЛЬНОЙ ПОЗИЦИИ БУДЕТ ЗАВИСЕТЬ УРОВЕНЬ СОБЛЮДЕНИЯ ПРАВ ПОТРЕБИТЕЛЕЙ В НАШЕЙ ОБЛАСТИ.</w:t>
      </w:r>
    </w:p>
    <w:p w14:paraId="7AEFD069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Контакты, куда можно обратиться с жалобой на нарушение своих прав потребителей:</w:t>
      </w:r>
    </w:p>
    <w:p w14:paraId="5D1B4454" w14:textId="77777777" w:rsidR="00944D51" w:rsidRPr="00944D51" w:rsidRDefault="00944D51" w:rsidP="00944D5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CCF7202" wp14:editId="3D55BFC5">
            <wp:extent cx="152400" cy="152400"/>
            <wp:effectExtent l="0" t="0" r="0" b="0"/>
            <wp:docPr id="16" name="Рисунок 1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ОО ЯО «Общество по защите прав потребителей» тел. (4852) 64-99-83</w:t>
      </w:r>
    </w:p>
    <w:p w14:paraId="7A1931D7" w14:textId="77777777" w:rsidR="00944D51" w:rsidRPr="00944D51" w:rsidRDefault="00944D51" w:rsidP="00944D5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DAACAF3" wp14:editId="3C3892B6">
            <wp:extent cx="152400" cy="152400"/>
            <wp:effectExtent l="0" t="0" r="0" b="0"/>
            <wp:docPr id="17" name="Рисунок 1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 Управление </w:t>
      </w:r>
      <w:proofErr w:type="spellStart"/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Роспотребнадзора</w:t>
      </w:r>
      <w:proofErr w:type="spellEnd"/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по Ярославской области тел. (4852) 73-26-92</w:t>
      </w:r>
    </w:p>
    <w:p w14:paraId="3399F174" w14:textId="77777777" w:rsidR="00944D51" w:rsidRPr="00944D51" w:rsidRDefault="00944D51" w:rsidP="00944D5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1612010" wp14:editId="6617FEBF">
            <wp:extent cx="152400" cy="152400"/>
            <wp:effectExtent l="0" t="0" r="0" b="0"/>
            <wp:docPr id="18" name="Рисунок 1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Департамент АПК и потребительского рынка Ярославской области тел. (4852) 40-09-91</w:t>
      </w:r>
    </w:p>
    <w:p w14:paraId="33D0BBCB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 следующий раз мы расскажем, как защитить свои права в случае приобретения продуктов ненадлежащего качества.</w:t>
      </w:r>
    </w:p>
    <w:p w14:paraId="69C12D9D" w14:textId="77777777" w:rsidR="00944D51" w:rsidRPr="00944D51" w:rsidRDefault="00944D51" w:rsidP="00944D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44D5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Скачать Памятку потребителя: 7 шагов можно по ссылке </w:t>
      </w:r>
      <w:hyperlink r:id="rId13" w:tgtFrame="_blank" w:history="1">
        <w:r w:rsidRPr="00944D51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https://s2.siteapi.org/.../992rxe5ordgckgoo4sk04wgwc4gcgg</w:t>
        </w:r>
      </w:hyperlink>
    </w:p>
    <w:p w14:paraId="32FFDC31" w14:textId="50038D97" w:rsidR="00537919" w:rsidRDefault="00537919"/>
    <w:sectPr w:rsidR="0053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E42"/>
    <w:multiLevelType w:val="multilevel"/>
    <w:tmpl w:val="52D2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E2DC5"/>
    <w:multiLevelType w:val="multilevel"/>
    <w:tmpl w:val="175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413BAD"/>
    <w:multiLevelType w:val="multilevel"/>
    <w:tmpl w:val="3B5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343438"/>
    <w:multiLevelType w:val="multilevel"/>
    <w:tmpl w:val="E9BE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51"/>
    <w:rsid w:val="002D5003"/>
    <w:rsid w:val="00472100"/>
    <w:rsid w:val="00537919"/>
    <w:rsid w:val="009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3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141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6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733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4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97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3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297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1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47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3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99259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3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2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500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1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6087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92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2.siteapi.org/25237b5c0cfd4ee/docs/992rxe5ordgckgoo4sk04wgwc4gcgg?fbclid=IwAR1OOyC9oBa2My5mRSt3S8O2yP0pmbuzEnOE56OSB5g7sRYQ3dF2lhHjHU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Завьялова Екатерина Евгеньевна</cp:lastModifiedBy>
  <cp:revision>2</cp:revision>
  <dcterms:created xsi:type="dcterms:W3CDTF">2021-10-29T11:20:00Z</dcterms:created>
  <dcterms:modified xsi:type="dcterms:W3CDTF">2021-10-29T11:20:00Z</dcterms:modified>
</cp:coreProperties>
</file>