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7" w:rsidRPr="006B7057" w:rsidRDefault="006B7057" w:rsidP="006B7057">
      <w:pPr>
        <w:rPr>
          <w:b/>
        </w:rPr>
      </w:pPr>
      <w:bookmarkStart w:id="0" w:name="_GoBack"/>
      <w:r w:rsidRPr="006B7057">
        <w:rPr>
          <w:b/>
        </w:rPr>
        <w:t>Что делать, если в квартире перегорели электроприборы.</w:t>
      </w:r>
    </w:p>
    <w:bookmarkEnd w:id="0"/>
    <w:p w:rsidR="006B7057" w:rsidRPr="006B7057" w:rsidRDefault="006B7057" w:rsidP="006B7057">
      <w:r w:rsidRPr="006B7057">
        <w:t> </w:t>
      </w:r>
    </w:p>
    <w:p w:rsidR="006B7057" w:rsidRPr="006B7057" w:rsidRDefault="006B7057" w:rsidP="006B7057">
      <w:r w:rsidRPr="006B7057">
        <w:t xml:space="preserve"> 1. Зафиксировать факт резкого скачка напряжения в </w:t>
      </w:r>
      <w:proofErr w:type="gramStart"/>
      <w:r w:rsidRPr="006B7057">
        <w:t>порядке</w:t>
      </w:r>
      <w:proofErr w:type="gramEnd"/>
      <w:r w:rsidRPr="006B7057">
        <w:t xml:space="preserve"> предусмотренном действующим законодательством РФ (при обнаружении факта нарушения качества коммунальной услуги потребитель уведомляет об этом устно или письменно аварийно-диспетчерскую службу исполнителя или иную службу, указанную исполнителем, а в случаях, предусмотренных </w:t>
      </w:r>
      <w:hyperlink r:id="rId5" w:history="1">
        <w:r w:rsidRPr="006B7057">
          <w:rPr>
            <w:rStyle w:val="a3"/>
          </w:rPr>
          <w:t>подпунктами «б</w:t>
        </w:r>
      </w:hyperlink>
      <w:r w:rsidRPr="006B7057">
        <w:t xml:space="preserve">», </w:t>
      </w:r>
      <w:hyperlink r:id="rId6" w:history="1">
        <w:r w:rsidRPr="006B7057">
          <w:rPr>
            <w:rStyle w:val="a3"/>
          </w:rPr>
          <w:t>«г</w:t>
        </w:r>
      </w:hyperlink>
      <w:r w:rsidRPr="006B7057">
        <w:t xml:space="preserve">» – </w:t>
      </w:r>
      <w:hyperlink r:id="rId7" w:history="1">
        <w:r w:rsidRPr="006B7057">
          <w:rPr>
            <w:rStyle w:val="a3"/>
          </w:rPr>
          <w:t>«ж» п. 17</w:t>
        </w:r>
      </w:hyperlink>
      <w:r w:rsidRPr="006B7057">
        <w:t xml:space="preserve"> Правил, - аварийно-диспетчерскую службу, деятельность которой организована управляющей организацией, товариществом или кооперативом, осуществляющими управление многоквартирным домом (далее - аварийно-диспетчерская служба – п. 105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Правила)), сотрудники которой должны составить акт о наличии причиненного ущерба и указанием причин оказания услуги ненадлежащего качества.</w:t>
      </w:r>
    </w:p>
    <w:p w:rsidR="006B7057" w:rsidRPr="006B7057" w:rsidRDefault="006B7057" w:rsidP="006B7057">
      <w:r w:rsidRPr="006B7057">
        <w:t xml:space="preserve">2. </w:t>
      </w:r>
      <w:proofErr w:type="gramStart"/>
      <w:r w:rsidRPr="006B7057">
        <w:t>Подсчитать и подтвердить</w:t>
      </w:r>
      <w:proofErr w:type="gramEnd"/>
      <w:r w:rsidRPr="006B7057">
        <w:t xml:space="preserve"> документально причиненные вследствие перегорания бытовой электрической техники убытки (чеки, заключение эксперта и иные подтверждающие документы). </w:t>
      </w:r>
    </w:p>
    <w:p w:rsidR="006B7057" w:rsidRPr="006B7057" w:rsidRDefault="006B7057" w:rsidP="006B7057">
      <w:r w:rsidRPr="006B7057">
        <w:t xml:space="preserve">3. Установить ответственное лицо и предъявить ему претензии о возмещении причиненных убытков в добровольном порядке (по общему правилу, в случае подачи электроэнергии ненадлежащего качества – </w:t>
      </w:r>
      <w:proofErr w:type="spellStart"/>
      <w:r w:rsidRPr="006B7057">
        <w:t>ресурсоснабжающей</w:t>
      </w:r>
      <w:proofErr w:type="spellEnd"/>
      <w:r w:rsidRPr="006B7057">
        <w:t xml:space="preserve"> организации, при ненадлежащем содержании электрических сетей многоквартирного дома – организации, с которой заключен договор на ремонт и содержание общедомового имущества).</w:t>
      </w:r>
    </w:p>
    <w:p w:rsidR="006B7057" w:rsidRPr="006B7057" w:rsidRDefault="006B7057" w:rsidP="006B7057">
      <w:r w:rsidRPr="006B7057">
        <w:t> </w:t>
      </w:r>
    </w:p>
    <w:p w:rsidR="006B7057" w:rsidRPr="006B7057" w:rsidRDefault="006B7057" w:rsidP="006B7057">
      <w:r w:rsidRPr="006B7057">
        <w:drawing>
          <wp:inline distT="0" distB="0" distL="0" distR="0">
            <wp:extent cx="2019300" cy="190500"/>
            <wp:effectExtent l="0" t="0" r="0" b="0"/>
            <wp:docPr id="1" name="Рисунок 1" descr="http://76.rospotrebnadzor.ru/sc-pic/i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76.rospotrebnadzor.ru/sc-pic/i08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B8F" w:rsidRDefault="003E3B8F"/>
    <w:sectPr w:rsidR="003E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57"/>
    <w:rsid w:val="003E3B8F"/>
    <w:rsid w:val="006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0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0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E70ED2801725CB16954428B6BC8390843B0C6B28B64FC2EB24EF0AD6FC6149A6B55A545EB98ABF40B48C7043EBBEBC5B76DE84AVDU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E70ED2801725CB16954428B6BC8390843B0C6B28B64FC2EB24EF0AD6FC6149A6B55A545E898ABF40B48C7043EBBEBC5B76DE84AVDUEG" TargetMode="External"/><Relationship Id="rId5" Type="http://schemas.openxmlformats.org/officeDocument/2006/relationships/hyperlink" Target="consultantplus://offline/ref=920E70ED2801725CB16954428B6BC8390843B0C6B28B64FC2EB24EF0AD6FC6149A6B55A744EA98ABF40B48C7043EBBEBC5B76DE84AVDU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1</cp:revision>
  <dcterms:created xsi:type="dcterms:W3CDTF">2021-01-19T07:24:00Z</dcterms:created>
  <dcterms:modified xsi:type="dcterms:W3CDTF">2021-01-19T07:26:00Z</dcterms:modified>
</cp:coreProperties>
</file>