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9E" w:rsidRPr="008804B0" w:rsidRDefault="00B6713A" w:rsidP="009752D8">
      <w:pPr>
        <w:jc w:val="both"/>
        <w:rPr>
          <w:rFonts w:ascii="Times New Roman" w:hAnsi="Times New Roman" w:cs="Times New Roman"/>
          <w:sz w:val="24"/>
          <w:szCs w:val="24"/>
        </w:rPr>
      </w:pPr>
      <w:r w:rsidRPr="008804B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803523" w:rsidRDefault="00803523" w:rsidP="0080352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804B0">
        <w:rPr>
          <w:rFonts w:eastAsia="Calibri"/>
        </w:rPr>
        <w:t>Трудовой кодекс Российской Федерации от 30.12.2001 № 197-ФЗ («Российская газета», № 256, 31.12.2001);</w:t>
      </w:r>
    </w:p>
    <w:p w:rsidR="008804B0" w:rsidRPr="008804B0" w:rsidRDefault="008804B0" w:rsidP="008804B0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8804B0" w:rsidRDefault="00803523" w:rsidP="008804B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 w:rsidRPr="008804B0">
        <w:rPr>
          <w:rFonts w:eastAsia="Calibri"/>
        </w:rPr>
        <w:t>Федеральный закон от 25.07.2002 № 115-ФЗ «О правовом положении иностранных граждан в Российской Федерации» («Собрание законодательства РФ», 29.07.2002, № 30, ст. 3032.);</w:t>
      </w:r>
    </w:p>
    <w:p w:rsidR="008804B0" w:rsidRDefault="008804B0" w:rsidP="008804B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8804B0" w:rsidRPr="008804B0" w:rsidRDefault="008804B0" w:rsidP="008804B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Д</w:t>
      </w:r>
      <w:r w:rsidR="00803523" w:rsidRPr="008804B0">
        <w:rPr>
          <w:rFonts w:eastAsia="Calibri"/>
        </w:rPr>
        <w:t xml:space="preserve">оговор о Евразийском экономическом союзе (подписан в г. Астане 29.05.2014). </w:t>
      </w:r>
      <w:r>
        <w:rPr>
          <w:rFonts w:eastAsia="Calibri"/>
        </w:rPr>
        <w:t>(</w:t>
      </w:r>
      <w:r w:rsidR="00803523" w:rsidRPr="008804B0">
        <w:rPr>
          <w:rFonts w:eastAsia="Calibri"/>
        </w:rPr>
        <w:t>Официальный сайт Евразийской экономической комиссии http://www.eurasiancommission.org/, 05.06.2014, официальный интернет-портал правовой информации http://www.pravo.gov.ru, 16.01.2015);</w:t>
      </w:r>
    </w:p>
    <w:p w:rsidR="008804B0" w:rsidRDefault="008804B0" w:rsidP="008804B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803523" w:rsidRPr="008804B0" w:rsidRDefault="008804B0" w:rsidP="0080352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803523" w:rsidRPr="008804B0">
        <w:rPr>
          <w:rFonts w:eastAsia="Calibri"/>
        </w:rPr>
        <w:t>остановление Правительства РФ от 08.01.1998 № 19 «О подписании Соглашения между Правительством Российской Федерации и Правительством Литовской Республики о временной трудовой деятельности граждан» («Собрание законодательства РФ», 19.01.1998, № 3, ст. 364);</w:t>
      </w:r>
    </w:p>
    <w:p w:rsidR="008804B0" w:rsidRDefault="008804B0" w:rsidP="008804B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803523" w:rsidRPr="008804B0" w:rsidRDefault="008804B0" w:rsidP="0080352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Р</w:t>
      </w:r>
      <w:r w:rsidR="00803523" w:rsidRPr="008804B0">
        <w:rPr>
          <w:rFonts w:eastAsia="Calibri"/>
        </w:rPr>
        <w:t>ешение Высшего Совета Сообщества Беларуси</w:t>
      </w:r>
      <w:r>
        <w:rPr>
          <w:rFonts w:eastAsia="Calibri"/>
        </w:rPr>
        <w:t xml:space="preserve"> и России от 22.06.1996 </w:t>
      </w:r>
      <w:r w:rsidR="00803523" w:rsidRPr="008804B0">
        <w:rPr>
          <w:rFonts w:eastAsia="Calibri"/>
        </w:rPr>
        <w:t xml:space="preserve"> № 4 «О равных правах граждан на трудоустройство, оплату труда и предоставление других социально-трудовых гарантий» («Российская газета» («Ведомственное приложение») от 28.09.1996 № 186);</w:t>
      </w:r>
    </w:p>
    <w:p w:rsidR="008804B0" w:rsidRDefault="008804B0" w:rsidP="008804B0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</w:rPr>
      </w:pPr>
    </w:p>
    <w:p w:rsidR="00803523" w:rsidRPr="008804B0" w:rsidRDefault="008804B0" w:rsidP="00803523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="00803523" w:rsidRPr="008804B0">
        <w:rPr>
          <w:rFonts w:eastAsia="Calibri"/>
        </w:rPr>
        <w:t>риказ Минюста России от 19.08.2016 № 194  «Об утверждении перечня документов, подтверждающих в соответствии со статьей 9 Федерального закона от 15.11.1997 № 143-ФЗ «Об актах гражданского состояния» право лица на получение документов о государственной регистрации актов гражданского состояния» (Официальный интернет-портал правовой информации http://www.pravo.gov.ru, 26.08.2016, «Бюллетень нормативных актов федеральных органов исполнительной власти», № 38, 19.09.2016).</w:t>
      </w:r>
      <w:bookmarkStart w:id="0" w:name="_GoBack"/>
      <w:bookmarkEnd w:id="0"/>
    </w:p>
    <w:p w:rsidR="00B6713A" w:rsidRPr="00803523" w:rsidRDefault="00B6713A" w:rsidP="00803523">
      <w:pPr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sectPr w:rsidR="00B6713A" w:rsidRPr="0080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1C54"/>
    <w:multiLevelType w:val="hybridMultilevel"/>
    <w:tmpl w:val="4ED487F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3068D6"/>
    <w:multiLevelType w:val="hybridMultilevel"/>
    <w:tmpl w:val="7BB2F4B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2"/>
    <w:rsid w:val="00803523"/>
    <w:rsid w:val="008804B0"/>
    <w:rsid w:val="009752D8"/>
    <w:rsid w:val="009D3C92"/>
    <w:rsid w:val="00B6713A"/>
    <w:rsid w:val="00C0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6</cp:revision>
  <dcterms:created xsi:type="dcterms:W3CDTF">2019-09-02T12:43:00Z</dcterms:created>
  <dcterms:modified xsi:type="dcterms:W3CDTF">2020-01-28T13:20:00Z</dcterms:modified>
</cp:coreProperties>
</file>