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7C" w:rsidRDefault="00D85AC2">
      <w:pPr>
        <w:pStyle w:val="ConsPlusNormal0"/>
        <w:outlineLvl w:val="0"/>
      </w:pPr>
      <w:r>
        <w:t>Зарегистрировано в правовом управлении Правительства Ярославской области 2 августа 2021 г. N 10-11529</w:t>
      </w:r>
    </w:p>
    <w:p w:rsidR="0092237C" w:rsidRDefault="0092237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Title0"/>
        <w:jc w:val="center"/>
      </w:pPr>
      <w:r>
        <w:t>ДЕПАРТАМЕНТ ОБРАЗОВАНИЯ ЯРОСЛАВСКОЙ ОБЛАСТИ</w:t>
      </w:r>
    </w:p>
    <w:p w:rsidR="0092237C" w:rsidRDefault="0092237C">
      <w:pPr>
        <w:pStyle w:val="ConsPlusTitle0"/>
        <w:jc w:val="center"/>
      </w:pPr>
    </w:p>
    <w:p w:rsidR="0092237C" w:rsidRDefault="00D85AC2">
      <w:pPr>
        <w:pStyle w:val="ConsPlusTitle0"/>
        <w:jc w:val="center"/>
      </w:pPr>
      <w:r>
        <w:t>ПРИКАЗ</w:t>
      </w:r>
    </w:p>
    <w:p w:rsidR="0092237C" w:rsidRDefault="00D85AC2">
      <w:pPr>
        <w:pStyle w:val="ConsPlusTitle0"/>
        <w:jc w:val="center"/>
      </w:pPr>
      <w:r>
        <w:t>от 2 августа 2021 г. N 19-нп</w:t>
      </w:r>
    </w:p>
    <w:p w:rsidR="0092237C" w:rsidRDefault="0092237C">
      <w:pPr>
        <w:pStyle w:val="ConsPlusTitle0"/>
        <w:jc w:val="center"/>
      </w:pPr>
    </w:p>
    <w:p w:rsidR="0092237C" w:rsidRDefault="00D85AC2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92237C" w:rsidRDefault="00D85AC2">
      <w:pPr>
        <w:pStyle w:val="ConsPlusTitle0"/>
        <w:jc w:val="center"/>
      </w:pPr>
      <w:r>
        <w:t>ГОСУДАРСТВЕ</w:t>
      </w:r>
      <w:r>
        <w:t>ННОЙ УСЛУГИ "ОРГАНИЗАЦИЯ ПРЕДОСТАВЛЕНИЯ</w:t>
      </w:r>
    </w:p>
    <w:p w:rsidR="0092237C" w:rsidRDefault="00D85AC2">
      <w:pPr>
        <w:pStyle w:val="ConsPlusTitle0"/>
        <w:jc w:val="center"/>
      </w:pPr>
      <w:r>
        <w:t>ЕЖЕМЕСЯЧНОЙ ВЫПЛАТЫ НА СОДЕРЖАНИЕ РЕБЕНКА, НАХОДЯЩЕГОСЯ</w:t>
      </w:r>
    </w:p>
    <w:p w:rsidR="0092237C" w:rsidRDefault="00D85AC2">
      <w:pPr>
        <w:pStyle w:val="ConsPlusTitle0"/>
        <w:jc w:val="center"/>
      </w:pPr>
      <w:r>
        <w:t>ПОД ОПЕКОЙ (ПОПЕЧИТЕЛЬСТВОМ)"</w:t>
      </w:r>
    </w:p>
    <w:p w:rsidR="0092237C" w:rsidRDefault="0092237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22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7C" w:rsidRDefault="0092237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7C" w:rsidRDefault="0092237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7C" w:rsidRDefault="00D85A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7C" w:rsidRDefault="00D85A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ЯО от 08.06.2022 N 26-нп)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7C" w:rsidRDefault="0092237C">
            <w:pPr>
              <w:pStyle w:val="ConsPlusNormal0"/>
            </w:pPr>
          </w:p>
        </w:tc>
      </w:tr>
    </w:tbl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 xml:space="preserve">В соответствии с </w:t>
      </w:r>
      <w:hyperlink r:id="rId8" w:tooltip="Закон ЯО от 19.12.2008 N 65-з (ред. от 29.09.2022, с изм. от 27.10.2022) &quot;Социальный кодекс Ярославской области&quot; (принят Ярославской областной Думой 16.12.2008) {КонсультантПлюс}">
        <w:r>
          <w:rPr>
            <w:color w:val="0000FF"/>
          </w:rPr>
          <w:t>Законом</w:t>
        </w:r>
      </w:hyperlink>
      <w:r>
        <w:t xml:space="preserve"> Ярославской области от 19 декабря 2008 г. N 65-з "Социальный кодекс Ярославской области", </w:t>
      </w:r>
      <w:hyperlink r:id="rId9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"О разработке и утверждении административных регламентов предост</w:t>
      </w:r>
      <w:r>
        <w:t>авления государственных услуг"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>ДЕПАРТАМЕНТ ОБРАЗОВАНИЯ ЯРОСЛАВСКОЙ ОБЛАСТИ ПРИКАЗЫВАЕТ: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9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</w:t>
      </w:r>
      <w:r>
        <w:t>Организация предоставления ежемесячной выплаты на содержание ребенка, находящегося под опекой (попечительством)".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департамента Иванову Т.В.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>3. Приказ вступает в силу через 10 дней посл</w:t>
      </w:r>
      <w:r>
        <w:t>е его официального опубликования.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jc w:val="right"/>
      </w:pPr>
      <w:r>
        <w:t>Директор департамента</w:t>
      </w:r>
    </w:p>
    <w:p w:rsidR="0092237C" w:rsidRDefault="00D85AC2">
      <w:pPr>
        <w:pStyle w:val="ConsPlusNormal0"/>
        <w:jc w:val="right"/>
      </w:pPr>
      <w:r>
        <w:t>И.В.ЛОБОДА</w:t>
      </w:r>
    </w:p>
    <w:p w:rsidR="0092237C" w:rsidRDefault="0092237C">
      <w:pPr>
        <w:pStyle w:val="ConsPlusNormal0"/>
        <w:jc w:val="both"/>
      </w:pP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jc w:val="right"/>
        <w:outlineLvl w:val="0"/>
      </w:pPr>
      <w:r>
        <w:t>Утвержден</w:t>
      </w:r>
    </w:p>
    <w:p w:rsidR="0092237C" w:rsidRDefault="00D85AC2">
      <w:pPr>
        <w:pStyle w:val="ConsPlusNormal0"/>
        <w:jc w:val="right"/>
      </w:pPr>
      <w:r>
        <w:t>приказом</w:t>
      </w:r>
    </w:p>
    <w:p w:rsidR="0092237C" w:rsidRDefault="00D85AC2">
      <w:pPr>
        <w:pStyle w:val="ConsPlusNormal0"/>
        <w:jc w:val="right"/>
      </w:pPr>
      <w:r>
        <w:t>департамента образования</w:t>
      </w:r>
    </w:p>
    <w:p w:rsidR="0092237C" w:rsidRDefault="00D85AC2">
      <w:pPr>
        <w:pStyle w:val="ConsPlusNormal0"/>
        <w:jc w:val="right"/>
      </w:pPr>
      <w:r>
        <w:t>Ярославской области</w:t>
      </w:r>
    </w:p>
    <w:p w:rsidR="0092237C" w:rsidRDefault="00D85AC2">
      <w:pPr>
        <w:pStyle w:val="ConsPlusNormal0"/>
        <w:jc w:val="right"/>
      </w:pPr>
      <w:r>
        <w:t>от 02.08.2021 N 19-нп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Title0"/>
        <w:jc w:val="center"/>
      </w:pPr>
      <w:bookmarkStart w:id="0" w:name="P39"/>
      <w:bookmarkEnd w:id="0"/>
      <w:r>
        <w:t>АДМИНИСТРАТИВНЫЙ РЕГЛАМЕНТ</w:t>
      </w:r>
    </w:p>
    <w:p w:rsidR="0092237C" w:rsidRDefault="00D85AC2">
      <w:pPr>
        <w:pStyle w:val="ConsPlusTitle0"/>
        <w:jc w:val="center"/>
      </w:pPr>
      <w:r>
        <w:t>ПРЕДОСТАВЛЕНИЯ ГОСУДАРСТВЕННОЙ УСЛУГИ "ОРГАНИЗАЦИЯ</w:t>
      </w:r>
    </w:p>
    <w:p w:rsidR="0092237C" w:rsidRDefault="00D85AC2">
      <w:pPr>
        <w:pStyle w:val="ConsPlusTitle0"/>
        <w:jc w:val="center"/>
      </w:pPr>
      <w:r>
        <w:t>ПРЕДОСТАВЛЕНИЯ ЕЖЕМЕСЯЧНОЙ ВЫПЛАТЫ НА СОДЕРЖАНИЕ РЕБЕНКА,</w:t>
      </w:r>
    </w:p>
    <w:p w:rsidR="0092237C" w:rsidRDefault="00D85AC2">
      <w:pPr>
        <w:pStyle w:val="ConsPlusTitle0"/>
        <w:jc w:val="center"/>
      </w:pPr>
      <w:proofErr w:type="gramStart"/>
      <w:r>
        <w:t>НАХОДЯЩЕГОСЯ</w:t>
      </w:r>
      <w:proofErr w:type="gramEnd"/>
      <w:r>
        <w:t xml:space="preserve"> ПОД ОПЕКОЙ (ПОПЕЧИТЕЛЬСТВОМ)"</w:t>
      </w:r>
    </w:p>
    <w:p w:rsidR="0092237C" w:rsidRDefault="0092237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223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7C" w:rsidRDefault="0092237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7C" w:rsidRDefault="0092237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7C" w:rsidRDefault="00D85A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7C" w:rsidRDefault="00D85A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ЯО от 08.06.2022 N 26-нп)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7C" w:rsidRDefault="0092237C">
            <w:pPr>
              <w:pStyle w:val="ConsPlusNormal0"/>
            </w:pPr>
          </w:p>
        </w:tc>
      </w:tr>
    </w:tbl>
    <w:p w:rsidR="0092237C" w:rsidRDefault="0092237C">
      <w:pPr>
        <w:pStyle w:val="ConsPlusNormal0"/>
        <w:jc w:val="both"/>
      </w:pPr>
    </w:p>
    <w:p w:rsidR="0092237C" w:rsidRDefault="00D85AC2">
      <w:pPr>
        <w:pStyle w:val="ConsPlusTitle0"/>
        <w:jc w:val="center"/>
        <w:outlineLvl w:val="1"/>
      </w:pPr>
      <w:r>
        <w:t>1. Общие положени</w:t>
      </w:r>
      <w:r>
        <w:t>я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государственной услуги "Организация предоставления ежемесячной выплаты на содержание ребенка, находящегося под опекой (попечительством)"</w:t>
      </w:r>
      <w:r>
        <w:t xml:space="preserve"> (далее - Административный регламент) разработан в целях повышения качества предоставления и доступности государственной услуги "Организация предоставления ежемесячной выплаты на содержание ребенка, находящегося под опекой (попечительством)" (далее - госуд</w:t>
      </w:r>
      <w:r>
        <w:t>арственная услуга), создания комфортных условий для участников отношений, возникающих в процессе предоставления государственной услуги, и устанавливает порядок и стандарт</w:t>
      </w:r>
      <w:proofErr w:type="gramEnd"/>
      <w:r>
        <w:t xml:space="preserve"> предоставления государственной услуги при осуществлении органами местного самоуправле</w:t>
      </w:r>
      <w:r>
        <w:t>ния муниципальных образований области (далее - органы местного самоуправления) переданных государственных полномочий Ярославской области по опеке и попечительству в отношении несовершеннолетних лиц в части предоставления ежемесячной выплаты на содержание р</w:t>
      </w:r>
      <w:r>
        <w:t>ебенка, находящегося под опекой (попечительством) (далее - ежемесячная выплата).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1.2. Заявителем является опекун (попечитель), обратившийся за получением государственной услуги, постоянно или преимущественно проживающий на территории Ярославской области.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lastRenderedPageBreak/>
        <w:t>1</w:t>
      </w:r>
      <w:r>
        <w:t>.3. Порядок информирования о правилах предоставления государственной услуги.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1.3.1. Информация о местах нахождения и контактных телефонах, об официальных сайтах, адресах электронной почты органов местного самоуправления, предоставляющих государственную усл</w:t>
      </w:r>
      <w:r>
        <w:t>угу, размещается: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соответствующем разделе федеральной государственной информационной системы "Федеральный ре</w:t>
      </w:r>
      <w:r>
        <w:t>естр государственных и муниципальных услуг (функций)" (далее - федеральный реестр);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 официальном сайте департамента образования Ярославской области (далее - департамент) на портале органов государственной власти Ярославской области в информационно-теле</w:t>
      </w:r>
      <w:r>
        <w:t>коммуникационной сети "Интернет";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 информационных стендах в органах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1.3.2. Сведения о графике (режиме) работы органов местного самоуправления сообщаются по контактным телефонам, а также размещаются: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 Едином портале;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соо</w:t>
      </w:r>
      <w:r>
        <w:t>тветствующем разделе федерального реестра;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на официальном сайте </w:t>
      </w:r>
      <w:proofErr w:type="gramStart"/>
      <w:r>
        <w:t>департамента</w:t>
      </w:r>
      <w:proofErr w:type="gramEnd"/>
      <w:r>
        <w:t xml:space="preserve"> на портале органов государственной власти Ярославской области в информационно-телекоммуникационной сети "Интернет" (далее - официальный сайт департамента);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помещениях, в кот</w:t>
      </w:r>
      <w:r>
        <w:t>орых располагаются органы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1.3.3.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непосредственно в органах местного самоупра</w:t>
      </w:r>
      <w:r>
        <w:t>вления, предоставляющих государственную услугу;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 официальном сайте департамента;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 Едином портале.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1.3.4. Информация по вопросам предоставления государственной услуги, в том числе о ходе предоставления государственной услуги, предоставляется в устно</w:t>
      </w:r>
      <w:r>
        <w:t>й форме (лично и (или) по телефону) и (или) в письменной форме, в том числе через Единый портал.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11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</w:t>
      </w:r>
      <w:r>
        <w:t>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 местного самоуправления, предоставляющих государственную услугу, с испол</w:t>
      </w:r>
      <w:r>
        <w:t xml:space="preserve">ьзованием информационных технологий, предусмотренных </w:t>
      </w:r>
      <w:hyperlink r:id="rId12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>2.1. Наименование государственной услуги - "Организация предоставления ежемесячной выплаты на содержание ребенка, находящегося под опекой (попечительством)".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2.2. Государственная услуга предоставляется орг</w:t>
      </w:r>
      <w:r>
        <w:t>аном местного самоуправления, на территории которого состоит на учете ребенок, находящийся под опекой (попечительством) (далее - подопечный).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Департамент является органом, ответственным за предоставление государственной услуги и осуществление </w:t>
      </w:r>
      <w:proofErr w:type="gramStart"/>
      <w:r>
        <w:t>контроля за</w:t>
      </w:r>
      <w:proofErr w:type="gramEnd"/>
      <w:r>
        <w:t xml:space="preserve"> ее предоставлением.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В пр</w:t>
      </w:r>
      <w:bookmarkStart w:id="1" w:name="_GoBack"/>
      <w:bookmarkEnd w:id="1"/>
      <w:r>
        <w:t>едоставлении государственной услуги участвуют организации почтовой связи (при направлении заявления и документов, необх</w:t>
      </w:r>
      <w:r>
        <w:t xml:space="preserve">одимых для предоставления государственной услуги, через организации </w:t>
      </w:r>
      <w:r>
        <w:lastRenderedPageBreak/>
        <w:t>почтовой связи).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2.3. Возможные формы предоставления государственной услуги: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очная</w:t>
      </w:r>
      <w:proofErr w:type="gramEnd"/>
      <w:r>
        <w:t xml:space="preserve"> - при личном присутствии заявителя;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заочная</w:t>
      </w:r>
      <w:proofErr w:type="gramEnd"/>
      <w:r>
        <w:t xml:space="preserve"> - без личного присутствия заявителя (направление заявлени</w:t>
      </w:r>
      <w:r>
        <w:t>я и документов, необходимых для предоставления государственной услуги, по почте, с использованием Единого портала).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13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2.4. Конечным резуль</w:t>
      </w:r>
      <w:r>
        <w:t>татом предоставления государственной услуги является принятие органом местного самоуправления решения о назначении ежемесячной выплаты либо решения об отказе в назначении ежемесячной выплаты.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2" w:name="P80"/>
      <w:bookmarkEnd w:id="2"/>
      <w:r>
        <w:t>2.5. Срок предоставления государственной услуги составляет не бо</w:t>
      </w:r>
      <w:r>
        <w:t>лее 15 рабочих дней с момента подачи заявления, необходимого для предоставления государственной услуги.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14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2.6. Перечень нормативных правовых актов, содержащих правовые основания для предоставления государственной услуги, с указанием их реквизитов и источников официаль</w:t>
      </w:r>
      <w:r>
        <w:t>ного опубликования размещается на официальном сайте департамента, а также в соответствующем разделе федерального реестра и на Едином портале.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3" w:name="P83"/>
      <w:bookmarkEnd w:id="3"/>
      <w:r>
        <w:t>2.7. Документы, необходимые для предоставления государственной услуги, и способы их получения.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2.7.1. Для получени</w:t>
      </w:r>
      <w:r>
        <w:t>я государственной услуги заявитель подает в орган местного самоуправления заявление о выплате ежемесячной выплаты (далее - заявление), составленное в произвольной форме.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4" w:name="P85"/>
      <w:bookmarkEnd w:id="4"/>
      <w:r>
        <w:t>2.7.2. К заявлению прилагаются следующие документы: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копия документа, удостоверяющего</w:t>
      </w:r>
      <w:r>
        <w:t xml:space="preserve"> личность заявителя;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документ, подтверждающий постоянное или преимущественное проживание заявителя на территории Ярославской области: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паспорт гражданина Российской Федерации с отметкой о регистрации по месту жительства на территории Ярославской области;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решение суда об установлении факта постоянного проживания на территории Ярославской области;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15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</w:t>
        </w:r>
      </w:hyperlink>
      <w:r>
        <w:t xml:space="preserve"> Департамента образования ЯО от 08.06.2022 N 26-нп.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5" w:name="P91"/>
      <w:bookmarkEnd w:id="5"/>
      <w:r>
        <w:t>2.7.3. В случае подачи опекуном (попечителем) заявления через уполномоченного представителя (доверенное лицо) дополнительно представляется копия документа, по</w:t>
      </w:r>
      <w:r>
        <w:t>дтверждающего полномочия уполномоченного представителя (доверенного лица), и копия документа, удостоверяющего личность уполномоченного представителя (доверенного лица).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6" w:name="P92"/>
      <w:bookmarkEnd w:id="6"/>
      <w:r>
        <w:t>2.7.4. Документы, запрашиваемые органом местного самоуправления в рамках межведомственн</w:t>
      </w:r>
      <w:r>
        <w:t>ого взаимодействия: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сведения (документы), подтверждающие постоянное или преимущественное проживание заявителя на территории Ярославской области (сведения о регистрации по месту жительства на территории Ярославской области (в случае отсутствия штампа о ре</w:t>
      </w:r>
      <w:r>
        <w:t>гистрации по месту жительства в паспорте)), - в органах Министерства внутренних дел Российской Федерации по Ярославской области;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сведения о государственной регистрации рождения подопечного - в территориальных органах записи актов гражданского состояния;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акт органа опеки и попечительства о назначении опекуна или попечителя, в том числе исполняющего свои обязанности </w:t>
      </w:r>
      <w:proofErr w:type="spellStart"/>
      <w:r>
        <w:t>возмездно</w:t>
      </w:r>
      <w:proofErr w:type="spellEnd"/>
      <w:r>
        <w:t>, - в органах опеки и попечительства;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сведения (документы) об обучении по очной форме обучения в общеобразовательной организации (</w:t>
      </w:r>
      <w:r>
        <w:t>для лиц из числа детей-сирот и детей, оставшихся без попечения родителей, достигших возраста 18 лет и продолжающих обучение по очной форме обучения в общеобразовательной организации) - в образовательной организации;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lastRenderedPageBreak/>
        <w:t>- сведения, подтверждающие регистрацию з</w:t>
      </w:r>
      <w:r>
        <w:t>аявителя, а также подопечного в системе индивидуального (персонифицированного) учета, - в территориальных отделениях Пенсионного фонда Российской Федерации по Ярославской области.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2.7.5. Межведомственные запросы направляются органом местного самоуправления</w:t>
      </w:r>
      <w:r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указанной системе - на бумажном</w:t>
      </w:r>
      <w:r>
        <w:t xml:space="preserve"> носителе с соблюдением требований законодательства Российской Федерации в области персональных данных.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2.7.6. Заявитель вправе по своей инициативе представить необходимые для назначения ежемесячной выплаты документы в полном объеме.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2.7.7. Заявление и документы, указанные в </w:t>
      </w:r>
      <w:hyperlink w:anchor="P85" w:tooltip="2.7.2. К заявлению прилагаются следующие документы:">
        <w:r>
          <w:rPr>
            <w:color w:val="0000FF"/>
          </w:rPr>
          <w:t>подпунктах 2.7.2</w:t>
        </w:r>
      </w:hyperlink>
      <w:r>
        <w:t xml:space="preserve"> и </w:t>
      </w:r>
      <w:hyperlink w:anchor="P91" w:tooltip="2.7.3. В случае подачи опекуном (попечителем) заявления через уполномоченного представителя (доверенное лицо) дополнительно представляется копия документа, подтверждающего полномочия уполномоченного представителя (доверенного лица), и копия документа, удостове">
        <w:r>
          <w:rPr>
            <w:color w:val="0000FF"/>
          </w:rPr>
          <w:t>2.7.3</w:t>
        </w:r>
      </w:hyperlink>
      <w:r>
        <w:t xml:space="preserve"> данного пункта, представляются заявителем лично, через организацию поч</w:t>
      </w:r>
      <w:r>
        <w:t>товой связи либо через Единый портал.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16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</w:t>
      </w:r>
      <w:r>
        <w:t>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2.8. Органы местного самоуправления не вправе требовать от заявителя: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</w:t>
      </w:r>
      <w:r>
        <w:t>гулирующими отношения, возникающие в связи с предоставлением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</w:t>
      </w:r>
      <w:r>
        <w:t>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</w:t>
      </w:r>
      <w:r>
        <w:t>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t xml:space="preserve"> Ярославской области, муниципальными правовыми актами, за исключением документов, включенных в </w:t>
      </w:r>
      <w:r>
        <w:t xml:space="preserve">перечень, определенный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</w:t>
      </w:r>
      <w:r>
        <w:t xml:space="preserve"> услуг". Заявитель вправе представить указанные документы и информацию в орган местного самоуправления по собственной инициативе;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</w:t>
      </w:r>
      <w:r>
        <w:t xml:space="preserve">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8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органами исполнитель</w:t>
      </w:r>
      <w:r>
        <w:t>ной власти Ярославской области и оказываются организациями, участвующими</w:t>
      </w:r>
      <w:proofErr w:type="gramEnd"/>
      <w:r>
        <w:t xml:space="preserve"> в предоставлении государственных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422-п "Об утверждении Перечня услуг, к</w:t>
      </w:r>
      <w:r>
        <w:t>оторые являются необходимыми и обязательными для предоставления государственных услуг органами исполнительной власти области";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</w:t>
      </w:r>
      <w:r>
        <w:t>ением следующих случаев: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7" w:name="P107"/>
      <w:bookmarkEnd w:id="7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наличие ошибок в заявлении и документах, поданных заявителем после первоначального отказа в п</w:t>
      </w:r>
      <w:r>
        <w:t>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</w:t>
      </w:r>
      <w:r>
        <w:t>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8" w:name="P110"/>
      <w:bookmarkEnd w:id="8"/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</w:t>
      </w:r>
      <w:r>
        <w:t xml:space="preserve">го лица органа местного самоуправления, муниципального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>
        <w:lastRenderedPageBreak/>
        <w:t>руковод</w:t>
      </w:r>
      <w:r>
        <w:t>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>
        <w:t xml:space="preserve"> извинения за доставленные неудобства;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представления на бумажном носителе</w:t>
      </w:r>
      <w:r>
        <w:t xml:space="preserve"> документов и информации, электронные образы которых ранее были заверены в соответствии с </w:t>
      </w:r>
      <w:hyperlink r:id="rId1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</w:t>
      </w:r>
      <w:r>
        <w:t>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</w:t>
      </w:r>
      <w:r>
        <w:t xml:space="preserve"> установленных</w:t>
      </w:r>
      <w:proofErr w:type="gramEnd"/>
      <w:r>
        <w:t xml:space="preserve"> федеральными законами.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2.9. В случае личного обращения заявителя основания для отказа в приеме документов, необходимых для предоставления государственной услуги, отсутствуют.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Основанием для отказа в приеме документов в случае их поступления </w:t>
      </w:r>
      <w:r>
        <w:t>через Единый портал является некорректное заполнение обязательных полей в форме заявления (недостоверное, неправильное либо неполное заполнение).</w:t>
      </w:r>
    </w:p>
    <w:p w:rsidR="0092237C" w:rsidRDefault="00D85AC2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20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2.10. Основания для отказа в предоставлении государственной услуги отсутствуют.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В случае установления факта налич</w:t>
      </w:r>
      <w:r>
        <w:t xml:space="preserve">ия в заявлении и (или) документах (сведениях), представленных заявителем через Единый портал, недостоверной и (или) неполной информации срок принятия решения о назначении либо об отказе в назначении ежемесячной выплаты приостанавливается на 5 рабочих дней </w:t>
      </w:r>
      <w:r>
        <w:t>в целях необходимой доработки заявления и (или) документов (сведений).</w:t>
      </w:r>
    </w:p>
    <w:p w:rsidR="0092237C" w:rsidRDefault="00D85AC2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2.10 в ред. </w:t>
      </w:r>
      <w:hyperlink r:id="rId21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2.11. Предоставление государственной услуги является бесплатным для заявителей.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2.12. Максимальный срок ожидания в очереди при подаче документов, необходимых для предоставления государств</w:t>
      </w:r>
      <w:r>
        <w:t>енной услуги, составляет не более 15 минут.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2.13. Заявление и документы, необходимые для предоставления государственной услуги, регистрируются в день представления в орган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В случае если заявление направляется по почте, заявление ре</w:t>
      </w:r>
      <w:r>
        <w:t>гистрируется не позднее первого рабочего дня, следующего за днем его получения.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2.14. Требования к помещениям, в которых предоставляется государственная услуга.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2.14.1. Вход в здание оборудуется информационной табличкой (вывеской), содержащей информацию о </w:t>
      </w:r>
      <w:r>
        <w:t>наименовании органа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2.14.2. Кабинет, в котором предоставляется государственная услуга, оборудуется информационной табличкой с указанием: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номера кабинета;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наименования органа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2.14.3. Места ожидания приема и места для заполнения заявлений оборудуются стульями и столами для возможности оформления документов.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2.14.4. Места для заполнения заявлений обеспечиваются образцами заявлений и канцелярскими принадлежностями.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2.14.5. Места о</w:t>
      </w:r>
      <w:r>
        <w:t>жидания приема должны соответствовать санитарно-эпидемиологическим нормативам, предусмотренным для общественных помещений. В местах ожидания приема должны быть соблюдены требования к освещенности и вентиляции, для посетителей должен быть обеспечен свободны</w:t>
      </w:r>
      <w:r>
        <w:t>й доступ в санитарно-бытовые помещения. В местах ожидания приема на видном месте размещаются схемы размещения средств пожаротушения и путей эвакуации.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2.14.6. Пути движения к входу в здание, вход в здание, пути движения к местам ожидания, информирования и </w:t>
      </w:r>
      <w:r>
        <w:t>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</w:t>
      </w:r>
      <w:r>
        <w:t xml:space="preserve">ть </w:t>
      </w:r>
      <w:r>
        <w:lastRenderedPageBreak/>
        <w:t>для инвалидов и маломобильных групп населения.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2.15. Показатели доступности и качества предоставления государственной услуги: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предоставление государственной услуги в соответствии со стандартом предоставления государственной услуги в указанные в Админи</w:t>
      </w:r>
      <w:r>
        <w:t>стративном регламенте сроки и без превышения установленного времени ожидания;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>- возможность получения информации о государственной услуге, о ходе предоставления государственной услуги (включая получение информации в доступной форме для инвалидов и маломоби</w:t>
      </w:r>
      <w:r>
        <w:t>льных групп населения), а также по почте;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отсутствие обоснованных жалоб со стороны получателей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удовлетворенность получателей государственной услуги доступностью и качеством предоставления государственной услуги, которая определя</w:t>
      </w:r>
      <w:r>
        <w:t>ется на основании мониторинга мнения получателей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должностными лицами и их продолжительность;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 государственной услуги для маломобильных групп г</w:t>
      </w:r>
      <w:r>
        <w:t>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обеспечение сопровождения сотрудниками органа местного</w:t>
      </w:r>
      <w:r>
        <w:t xml:space="preserve"> самоуправления инвалидов, имеющих стойкие расстройства функции зрения и самостоятельного передвижения, к месту предоставления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оказание сотрудниками органа местного самоуправления помощи инвалидам в преодолении барьеров, мешающих </w:t>
      </w:r>
      <w:r>
        <w:t>получению ими государственной услуги наравне с другими лицами;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</w:t>
      </w:r>
      <w:r>
        <w:t xml:space="preserve">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оборудование на парковке общего пользования не менее 10 процентов мест (но не менее одного места) для бесплатной парковки транспортных средств, управляемых инвалидами или перевозящих инвал</w:t>
      </w:r>
      <w:r>
        <w:t>идов и (или) детей-инвалидов;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обеспечение допуска к местам предоставления государственной услуги собаки-проводника при наличии документа, подтверждающего ее специальное обучение и выдаваемого по форме, установленной законодательством, и в порядке, устано</w:t>
      </w:r>
      <w:r>
        <w:t>вленном законодательством;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возможность выбора заявителем формы обращения за предоставлением государственной услуги (лично, по почте, в форме электронного документа с использованием Единого портала).</w:t>
      </w:r>
    </w:p>
    <w:p w:rsidR="0092237C" w:rsidRDefault="00D85AC2">
      <w:pPr>
        <w:pStyle w:val="ConsPlusNormal0"/>
        <w:jc w:val="both"/>
      </w:pPr>
      <w:r>
        <w:t xml:space="preserve">(абзац введен </w:t>
      </w:r>
      <w:hyperlink r:id="rId22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Приказом</w:t>
        </w:r>
      </w:hyperlink>
      <w:r>
        <w:t xml:space="preserve"> Департамента образования ЯО от 08.06.2022 N 26-нп)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Title0"/>
        <w:jc w:val="center"/>
        <w:outlineLvl w:val="1"/>
      </w:pPr>
      <w:r>
        <w:t>3. Состав, последо</w:t>
      </w:r>
      <w:r>
        <w:t>вательность и сроки выполнения</w:t>
      </w:r>
    </w:p>
    <w:p w:rsidR="0092237C" w:rsidRDefault="00D85AC2">
      <w:pPr>
        <w:pStyle w:val="ConsPlusTitle0"/>
        <w:jc w:val="center"/>
      </w:pPr>
      <w:r>
        <w:t>административных процедур, требования</w:t>
      </w:r>
    </w:p>
    <w:p w:rsidR="0092237C" w:rsidRDefault="00D85AC2">
      <w:pPr>
        <w:pStyle w:val="ConsPlusTitle0"/>
        <w:jc w:val="center"/>
      </w:pPr>
      <w:r>
        <w:t>к порядку их выполнения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>3.1. Государственная услуга включает в себя следующие административные процедуры: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прием заявления и документов, необходимых для предоставления государственной у</w:t>
      </w:r>
      <w:r>
        <w:t>слуги, регистрация заявления, направление межведомственных запросов - 1 рабочий день;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принятие решения о назначении ежемесячной выплаты либо решения об отказе в назначении ежемесячной выплаты - 14 рабочих дней;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организация выплаты ежемесячной выплаты получателю государственной услуги.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3.2. Прием заявления и документов, необходимых для предоставления государственной услуги, регистрация заявления, направление межведомственных запросов.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lastRenderedPageBreak/>
        <w:t>3.2.1. Основанием для начал</w:t>
      </w:r>
      <w:r>
        <w:t xml:space="preserve">а выполнения административной процедуры является представление заявителем (лично, по почте либо через Единый портал) заявления и документов, необходимых для предоставления государственной услуги, указанных в </w:t>
      </w:r>
      <w:hyperlink w:anchor="P85" w:tooltip="2.7.2. К заявлению прилагаются следующие документы:">
        <w:r>
          <w:rPr>
            <w:color w:val="0000FF"/>
          </w:rPr>
          <w:t>подпунктах 2.7.2</w:t>
        </w:r>
      </w:hyperlink>
      <w:r>
        <w:t xml:space="preserve"> и </w:t>
      </w:r>
      <w:hyperlink w:anchor="P91" w:tooltip="2.7.3. В случае подачи опекуном (попечителем) заявления через уполномоченного представителя (доверенное лицо) дополнительно представляется копия документа, подтверждающего полномочия уполномоченного представителя (доверенного лица), и копия документа, удостове">
        <w:r>
          <w:rPr>
            <w:color w:val="0000FF"/>
          </w:rPr>
          <w:t>2.7.3 пункта 2.7 раздела 2</w:t>
        </w:r>
      </w:hyperlink>
      <w:r>
        <w:t xml:space="preserve"> Административного регламента.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23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3.2.2. При принятии документов, представленных заявителем лично, либо при поступлении документов заявителя по почте, а </w:t>
      </w:r>
      <w:r>
        <w:t>также через Единый портал специалист органа местного самоуправления, осуществляющий прием документов (далее - специалист органа местного самоуправления):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24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проверяет документы, удостоверяющие личность заявителя и (или) полномочия уполномоченного представителя (довер</w:t>
      </w:r>
      <w:r>
        <w:t>енного лица) заявителя (в случае представления документов уполномоченным представителем (доверенным лицом);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проверяет наличие документов (сведений), необходимых для предоставления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проверяет правильность заполнения заявления в пр</w:t>
      </w:r>
      <w:r>
        <w:t>оизвольной форме;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сверяет оригиналы документов и копии, верность которых нотариально не заверена, если документы представлены заявителем лично, при необходимости </w:t>
      </w:r>
      <w:proofErr w:type="gramStart"/>
      <w:r>
        <w:t>снимает копии с представленных оригиналов документов и заверяет</w:t>
      </w:r>
      <w:proofErr w:type="gramEnd"/>
      <w:r>
        <w:t xml:space="preserve"> копии документов подписью и </w:t>
      </w:r>
      <w:r>
        <w:t>печатью.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При личном обращении в случае неправильного оформления заявления специалист органа местного самоуправления оказывает помощь заявителю в оформлении нового заявления.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В случае установления факта наличия в заявлении и (или) документах (сведениях), пр</w:t>
      </w:r>
      <w:r>
        <w:t>едставленных заявителем через Единый портал, недостоверной и (или) неполной информации орган местного самоуправления возвращает такие заявление и (или) документы заявителю на доработку с указанием информации, подлежащей корректировке. При этом течение срок</w:t>
      </w:r>
      <w:r>
        <w:t>а принятия решения о назначении либо об отказе в назначении ежемесячной выплаты приостанавливается на 5 рабочих дней.</w:t>
      </w:r>
    </w:p>
    <w:p w:rsidR="0092237C" w:rsidRDefault="00D85AC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5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Приказом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Заявитель представляет доработанные заявление и (или) документы (сведения) в течение 5 рабочих дней со дня их получения на доработку. </w:t>
      </w:r>
      <w:proofErr w:type="gramStart"/>
      <w:r>
        <w:t xml:space="preserve">Если в </w:t>
      </w:r>
      <w:r>
        <w:t xml:space="preserve">течение указанного срока заявителем не представлены доработанные заявление и (или) документы (сведения) либо доработанные заявление и (или) документы вновь содержат недостоверную и (или) неполную информацию, то в течение 3 рабочих дней с момента окончания </w:t>
      </w:r>
      <w:r>
        <w:t>периода доработки заявитель уведомляется об отказе в приеме документов с указанием причин отказа, порядка обжалования вынесенного решения, а также о возможности повторного представления заявления</w:t>
      </w:r>
      <w:proofErr w:type="gramEnd"/>
      <w:r>
        <w:t xml:space="preserve"> и документов (сведений).</w:t>
      </w:r>
    </w:p>
    <w:p w:rsidR="0092237C" w:rsidRDefault="00D85AC2">
      <w:pPr>
        <w:pStyle w:val="ConsPlusNormal0"/>
        <w:jc w:val="both"/>
      </w:pPr>
      <w:r>
        <w:t xml:space="preserve">(абзац введен </w:t>
      </w:r>
      <w:hyperlink r:id="rId26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Приказом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Специалист органа местного самоуправле</w:t>
      </w:r>
      <w:r>
        <w:t>ния осуществляет регистрацию заявления в день его приема.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3.2.3. Если заявителем по собственной инициативе не представлены в полном объеме документы, необходимые для предоставления государственной услуги, специалист органа местного самоуправления в день ре</w:t>
      </w:r>
      <w:r>
        <w:t>гистрации заявления направляет межведомственные запросы: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органы Министерства внутренних дел Российской Федерации по Ярославской области;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органы записи актов гражданского состояния;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органы опеки и попечительства;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образовательную организацию;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в территориальные отделения Пенсионного фонда Российской Федерации по Ярославской области.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3.2.4. Днем обращения за ежемесячной выплатой считается день приема (регистрации) органом местного самоуправления заявления.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3.2.5. Результатом выполнения административной процедуры является прием заявления и </w:t>
      </w:r>
      <w:r>
        <w:lastRenderedPageBreak/>
        <w:t>документов, необходимых для предоставления государственной услуги, регистрация заявления, направление межведомственных запросов.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3.3. Принятие решения о назначении ежемесяч</w:t>
      </w:r>
      <w:r>
        <w:t>ной выплаты либо решения об отказе в назначении ежемесячной выплаты.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3.3.1. Основанием для начала выполнения административной процедуры является наличие документов, необходимых для предоставления государственной услуги, указанных в </w:t>
      </w:r>
      <w:hyperlink w:anchor="P85" w:tooltip="2.7.2. К заявлению прилагаются следующие документы:">
        <w:r>
          <w:rPr>
            <w:color w:val="0000FF"/>
          </w:rPr>
          <w:t>подпунктах 2.7.2</w:t>
        </w:r>
      </w:hyperlink>
      <w:r>
        <w:t xml:space="preserve"> - </w:t>
      </w:r>
      <w:hyperlink w:anchor="P92" w:tooltip="2.7.4. Документы, запрашиваемые органом местного самоуправления в рамках межведомственного взаимодействия:">
        <w:r>
          <w:rPr>
            <w:color w:val="0000FF"/>
          </w:rPr>
          <w:t>2.7.4 пункта 2.7 раздела 2</w:t>
        </w:r>
      </w:hyperlink>
      <w:r>
        <w:t xml:space="preserve"> Административ</w:t>
      </w:r>
      <w:r>
        <w:t>ного регламента.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В течение 14 рабочих дней со дня приема и регистрации документов, необходимых для предоставления государственной услуги, направления межведомственных запросов специалист органа местного самоуправления: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принимает решение о назначении ежемесячной выплаты (решение об отказе в назначении ежемесячной выплаты);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готовит и подписывает</w:t>
      </w:r>
      <w:proofErr w:type="gramEnd"/>
      <w:r>
        <w:t xml:space="preserve"> у руководителя органа местного самоуправления правовой акт о назначении ежемесячной выплаты либо правовой акт об отказе в наз</w:t>
      </w:r>
      <w:r>
        <w:t>начении ежемесячной выплаты.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3.3.2. Утратил силу. - </w:t>
      </w:r>
      <w:hyperlink r:id="rId27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</w:t>
        </w:r>
      </w:hyperlink>
      <w:r>
        <w:t xml:space="preserve"> Департамента образ</w:t>
      </w:r>
      <w:r>
        <w:t>ования ЯО от 08.06.2022 N 26-нп.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9" w:name="P183"/>
      <w:bookmarkEnd w:id="9"/>
      <w:r>
        <w:t>3.3.3. Ежемесячная выплата сохраняется за получателем государственной услуги, достигшим возраста 18 лет и продолжающим обучение по очной форме обучения в общеобразовательной организации, до месяца окончания обучения (включа</w:t>
      </w:r>
      <w:r>
        <w:t>я летние месяцы).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3.3.4. Если заявитель имеет право на назначение ежемесячной выплаты в соответствии с действующим законодательством, то результатом выполнения административной процедуры является принятие и подписание руководителем органа местного самоупра</w:t>
      </w:r>
      <w:r>
        <w:t>вления правового акта о назначении ежемесячной выплаты.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Заявители, в отношении которых принято решение о назначении ежемесячной выплаты, не позднее 2 рабочих дней уведомляются органом местного самоуправления о принятом решении любым доступным способом.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В с</w:t>
      </w:r>
      <w:r>
        <w:t xml:space="preserve">лучае поступления заявления через Единый портал решение о назначении ежемесячной выплаты направляется заявителю в виде электронного документа, подписанного электронной подписью в соответствии с Федеральным </w:t>
      </w:r>
      <w:hyperlink r:id="rId28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</w:t>
      </w:r>
      <w:r>
        <w:t>ой подписи", в личный кабинет заявителя на Едином портале.</w:t>
      </w:r>
    </w:p>
    <w:p w:rsidR="0092237C" w:rsidRDefault="00D85AC2">
      <w:pPr>
        <w:pStyle w:val="ConsPlusNormal0"/>
        <w:jc w:val="both"/>
      </w:pPr>
      <w:r>
        <w:t xml:space="preserve">(абзац введен </w:t>
      </w:r>
      <w:hyperlink r:id="rId29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</w:t>
        </w:r>
        <w:r>
          <w:rPr>
            <w:color w:val="0000FF"/>
          </w:rPr>
          <w:t>азом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Получение решения о назначении ежемесячной выплаты в электронной форме не лишает заявителя права получить указанный документ на бумажном носителе.</w:t>
      </w:r>
    </w:p>
    <w:p w:rsidR="0092237C" w:rsidRDefault="00D85AC2">
      <w:pPr>
        <w:pStyle w:val="ConsPlusNormal0"/>
        <w:jc w:val="both"/>
      </w:pPr>
      <w:r>
        <w:t xml:space="preserve">(абзац введен </w:t>
      </w:r>
      <w:hyperlink r:id="rId30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Приказом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10" w:name="P190"/>
      <w:bookmarkEnd w:id="10"/>
      <w:r>
        <w:t>3.3.5. Основания для отказа в назначении ежемесячной вып</w:t>
      </w:r>
      <w:r>
        <w:t>латы: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ребенок не относится к категории детей-сирот и детей, оставшихся без попечения родителей, и находящихся под опекой (попечительством);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31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лицо из числа детей-сирот и детей, оставшихся без попечения родителей, не относится к лицам, указанным в </w:t>
      </w:r>
      <w:hyperlink w:anchor="P183" w:tooltip="3.3.3. Ежемесячная выплата сохраняется за получателем государственной услуги, достигшим возраста 18 лет и продолжающим обучение по очной форме обучения в общеобразовательной организации, до месяца окончания обучения (включая летние месяцы).">
        <w:r>
          <w:rPr>
            <w:color w:val="0000FF"/>
          </w:rPr>
          <w:t>подпункте 3.3.3</w:t>
        </w:r>
      </w:hyperlink>
      <w:r>
        <w:t xml:space="preserve"> данного пункта;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ребенок находится на полном государственном обеспечении в организации для детей-сирот и детей, оставшихся без попечения родителей;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ребенок помещен в организацию социального обслуживания;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ребенку назначен опекун (попечи</w:t>
      </w:r>
      <w:r>
        <w:t>тель) по заявлению родителей;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 xml:space="preserve">- документы, указанные в </w:t>
      </w:r>
      <w:hyperlink w:anchor="P83" w:tooltip="2.7. Документы, необходимые для предоставления государственной услуги, и способы их получения.">
        <w:r>
          <w:rPr>
            <w:color w:val="0000FF"/>
          </w:rPr>
          <w:t>пункте 2.7 раздела 2</w:t>
        </w:r>
      </w:hyperlink>
      <w:r>
        <w:t xml:space="preserve"> Административного регламента, обязанность по представл</w:t>
      </w:r>
      <w:r>
        <w:t>ению которых лежит на заявителе, не представлены, или представлен неполный комплект указанных документов.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3.3.6. В случае наличия оснований для отказа в назначении ежемесячной выплаты, указанных в </w:t>
      </w:r>
      <w:hyperlink w:anchor="P190" w:tooltip="3.3.5. Основания для отказа в назначении ежемесячной выплаты:">
        <w:r>
          <w:rPr>
            <w:color w:val="0000FF"/>
          </w:rPr>
          <w:t>подпункте 3.3.5</w:t>
        </w:r>
      </w:hyperlink>
      <w:r>
        <w:t xml:space="preserve"> данного пункта, результатом выполнения административной процедуры является принятие и подписание руководителем органа местного самоуправления правового акта об отказе в назначении ежемесячной выплаты.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Решение об отказе в назначении ежемесячной выплаты направляется заявителю по почте на адрес, указанный в заявлении, в срок не позднее 2 рабочих дней со дня принятия соответствующего решения либо в виде электронного документа, подписанного электронной подпи</w:t>
      </w:r>
      <w:r>
        <w:t xml:space="preserve">сью в соответствии с Федеральным </w:t>
      </w:r>
      <w:hyperlink r:id="rId32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подписи", в личный кабинет заявителя на Едином портале.</w:t>
      </w:r>
      <w:proofErr w:type="gramEnd"/>
    </w:p>
    <w:p w:rsidR="0092237C" w:rsidRDefault="00D85AC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Получение решения об отказе в назначении ежемесячной выплаты в электронной форме не лишает заявителя права получить указанны</w:t>
      </w:r>
      <w:r>
        <w:t>й документ на бумажном носителе.</w:t>
      </w:r>
    </w:p>
    <w:p w:rsidR="0092237C" w:rsidRDefault="00D85AC2">
      <w:pPr>
        <w:pStyle w:val="ConsPlusNormal0"/>
        <w:jc w:val="both"/>
      </w:pPr>
      <w:r>
        <w:t xml:space="preserve">(в ред. </w:t>
      </w:r>
      <w:hyperlink r:id="rId34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Приказа</w:t>
        </w:r>
      </w:hyperlink>
      <w:r>
        <w:t xml:space="preserve"> Департамента образования ЯО </w:t>
      </w:r>
      <w:r>
        <w:t>от 08.06.2022 N 26-нп)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При личном обращении заявителя (заявителей) решение об отказе в выплате ежемесячной выплаты вручается ему (им) под подпись.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3.3.7. После устранения причин, послуживших основанием для принятия решения об отказе в назначении ежемесячно</w:t>
      </w:r>
      <w:r>
        <w:t>й выплаты, заявитель вправе обратиться за назначением ежемесячной выплаты вновь.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3.3.8. Правовой акт о назначении ежемесячной выплаты либо правовой акт об отказе в назначении ежемесячной выплаты подшивается в личное дело подопечного.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3.4. Организация выплаты ежемесячной выплаты получателю государственной услуги.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3.4.1. Основанием для начала выполнения административной процедуры является принятие руководителем органа местного самоуправления правового акта о назначении ежемесячной выплат</w:t>
      </w:r>
      <w:r>
        <w:t>ы.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3.4.2. Ежемесячная выплата производится подопечному с месяца, следующего за месяцем ее назначения, и выплачивается со дня принятия органом местного самоуправления акта о назначении опекуна (попечителя).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3.4.3. Ежемесячная выплата </w:t>
      </w:r>
      <w:proofErr w:type="gramStart"/>
      <w:r>
        <w:t>назначается и выплачива</w:t>
      </w:r>
      <w:r>
        <w:t>ется</w:t>
      </w:r>
      <w:proofErr w:type="gramEnd"/>
      <w:r>
        <w:t xml:space="preserve"> подопечному до достижения им 18-летнего возраста, включая месяц его рождения, за исключением случаев, которые могут повлечь за собой досрочное прекращение выплаты ежемесячной выплаты.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11" w:name="P210"/>
      <w:bookmarkEnd w:id="11"/>
      <w:r>
        <w:t xml:space="preserve">3.4.4. Ежемесячная выплата </w:t>
      </w:r>
      <w:proofErr w:type="gramStart"/>
      <w:r>
        <w:t>назначается и выплачивается</w:t>
      </w:r>
      <w:proofErr w:type="gramEnd"/>
      <w:r>
        <w:t xml:space="preserve"> лицам из чис</w:t>
      </w:r>
      <w:r>
        <w:t>ла детей-сирот и детей, оставшихся без попечения родителей, достигшим возраста 18 лет и продолжающим обучение по очной форме обучения в общеобразовательных организациях, до месяца окончания обучения (сохраняется на летний период).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3.4.5. Выплата ежемесячно</w:t>
      </w:r>
      <w:r>
        <w:t>й выплаты осуществляется ежемесячно, в полном размере, не позднее 15-го числа текущего месяца. По заявлению опекуна (попечителя) или подопечного, достигшего 14-летнего возраста, ежемесячная выплата перечисляется на расчетный счет банковской организации, от</w:t>
      </w:r>
      <w:r>
        <w:t>крытый на имя подопечного, или пересылается в этот же срок по почте.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3.4.6. При переезде подопечного, получающего ежемесячную выплату, в пределах Ярославской области ежемесячная выплата продолжает осуществляться органом местного самоуправления по новому ме</w:t>
      </w:r>
      <w:r>
        <w:t>сту жительства и регистрации подопечного после получения его личного дела.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3.4.7. Результатом выполнения административной процедуры является передача в кредитные организации или почтовые организации сведений о заявителях, в отношении которых принято решени</w:t>
      </w:r>
      <w:r>
        <w:t>е о назначении ежемесячной выплаты.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3.5. Основаниями для прекращения выплаты ежемесячной выплаты являются: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достижение подопечным совершеннолетия (за исключением случая, указанного в </w:t>
      </w:r>
      <w:hyperlink w:anchor="P210" w:tooltip="3.4.4. Ежемесячная выплата назначается и выплачивается лицам из числа детей-сирот и детей, оставшихся без попечения родителей, достигшим возраста 18 лет и продолжающим обучение по очной форме обучения в общеобразовательных организациях, до месяца окончания обу">
        <w:r>
          <w:rPr>
            <w:color w:val="0000FF"/>
          </w:rPr>
          <w:t>подпункте 3.4.4 пункта 3.4</w:t>
        </w:r>
      </w:hyperlink>
      <w:r>
        <w:t xml:space="preserve"> данного </w:t>
      </w:r>
      <w:r>
        <w:t>раздела Административного регламента);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прекращение обучения лица из числа детей-сирот и детей, оставшихся без попечения родителей, в общеобразовательных организациях.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Основаниями для досрочного прекращения ежемесячной выплаты являются: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lastRenderedPageBreak/>
        <w:t>- прекращение стат</w:t>
      </w:r>
      <w:r>
        <w:t>уса подопечного как ребенка, оставшегося без попечения родителей, в связи с утратой оснований для попечения (усыновление (удочерение) ребенка, излечение родителей, восстановление их в родительских правах, прекращение розыска родителей, освобождение родител</w:t>
      </w:r>
      <w:r>
        <w:t>ей от отбывания наказания в исправительных учреждениях и т.п.);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устройство подопечного на полное государственное обеспечение в организации для детей-сирот и детей, оставшихся без попечения родителей;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помещение подопечного в организации социального обсл</w:t>
      </w:r>
      <w:r>
        <w:t>уживания;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приобретение подопечным дееспособности в полном объеме до достижения совершеннолетия или объявления подопечного полностью дееспособным.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3.6. Особенности предоставления государственной услуги в электронной форме.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Заявление и документы, указанные</w:t>
      </w:r>
      <w:r>
        <w:t xml:space="preserve"> в </w:t>
      </w:r>
      <w:hyperlink w:anchor="P85" w:tooltip="2.7.2. К заявлению прилагаются следующие документы:">
        <w:r>
          <w:rPr>
            <w:color w:val="0000FF"/>
          </w:rPr>
          <w:t>подпунктах 2.7.2</w:t>
        </w:r>
      </w:hyperlink>
      <w:r>
        <w:t xml:space="preserve"> - </w:t>
      </w:r>
      <w:hyperlink w:anchor="P92" w:tooltip="2.7.4. Документы, запрашиваемые органом местного самоуправления в рамках межведомственного взаимодействия:">
        <w:r>
          <w:rPr>
            <w:color w:val="0000FF"/>
          </w:rPr>
          <w:t xml:space="preserve">2.7.4 пункта </w:t>
        </w:r>
        <w:r>
          <w:rPr>
            <w:color w:val="0000FF"/>
          </w:rPr>
          <w:t>2.7 раздела 2</w:t>
        </w:r>
      </w:hyperlink>
      <w:r>
        <w:t xml:space="preserve"> Административного регламента, могут быть направлены в электронной форме посредством Единого портала.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Государственная услуга в электронной форме предоставляется только заявителям, зарегистрированным на Едином портале.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При подаче заявления в фо</w:t>
      </w:r>
      <w:r>
        <w:t>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электронная копия документа может быть </w:t>
      </w:r>
      <w:proofErr w:type="gramStart"/>
      <w:r>
        <w:t>получена посредством сканирования и должн</w:t>
      </w:r>
      <w:r>
        <w:t>а</w:t>
      </w:r>
      <w:proofErr w:type="gramEnd"/>
      <w:r>
        <w:t xml:space="preserve"> представлять собой файл в одном из следующих форматов: PDF, DOC, DOCX, TIF, TIFF, JPG, JPEG, XLS, XLSX, содержащий образ соответствующего бумажного документа, либо комплект таких документов в электронном архиве в формате ZIP или RAR;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сведения в электро</w:t>
      </w:r>
      <w:r>
        <w:t>нном документе должны быть читаемы, может быть прикреплен электронный документ, полученный в соответствующем ведомстве;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максимальный размер прикрепляемых файлов в сумме не должен превышать 5 Мб.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При предоставлении государственной услуги в электронной фор</w:t>
      </w:r>
      <w:r>
        <w:t>ме заявителю предоставляется возможность получать информацию о ходе предоставления государственной услуги в личном кабинете на Едином портале.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Основанием для регистрации электронного заявления, направленного посредством Единого портала, является его поступление к специалисту органа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в течение 1 рабочего дня со дня поступления элект</w:t>
      </w:r>
      <w:r>
        <w:t>ронного заявления распечатывает заявление и представленные электронные копии документов, заверяет документы подписью и печатью, формирует личное дело заявителя.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Скан-копия результата предоставления государственной услуги, </w:t>
      </w:r>
      <w:proofErr w:type="gramStart"/>
      <w:r>
        <w:t>подписанная</w:t>
      </w:r>
      <w:proofErr w:type="gramEnd"/>
      <w:r>
        <w:t xml:space="preserve"> квалифицированной элек</w:t>
      </w:r>
      <w:r>
        <w:t xml:space="preserve">тронной подписью уполномоченного должностного лица в соответствии с Федеральным </w:t>
      </w:r>
      <w:hyperlink r:id="rId35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подписи", направляется заявителю в личный кабинет на Едином портале.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При направлении результата предоставления государствен</w:t>
      </w:r>
      <w:r>
        <w:t>ной услуги в электронной форме в личный кабинет заявителя допускается архивирование файлов в форматы ZIP, RAR.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Получение результата предоставления государственной услуги в электронной форме не лишает заявителя права получить указанный результат на бумажном носителе.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В случае если к заявлению, поданному через Единый портал, приобщены документы, не заверенные усиленн</w:t>
      </w:r>
      <w:r>
        <w:t>ой квалифицированной электронной подписью нотариуса, и результат рассмотрения документов положительный, специалист органа местного самоуправления направляет заявителю уведомление о возможности предоставления государственной услуги и необходимости явиться в</w:t>
      </w:r>
      <w:r>
        <w:t xml:space="preserve"> определенные дату, место и время с подлинниками необходимых документов.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>В течение 1 рабочего дня после завершения каждой административной процедуры заявителю направляются следующие уведомления о ходе предоставления государственной услуги: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lastRenderedPageBreak/>
        <w:t>- "Заявление отп</w:t>
      </w:r>
      <w:r>
        <w:t>равлено в ведомство";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"Отказано в приеме заявления";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"Заявление получено ведомством";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"Заявление зарегистрировано";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"Заявление принято к рассмотрению";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"Государственная услуга оказана".</w:t>
      </w:r>
    </w:p>
    <w:p w:rsidR="0092237C" w:rsidRDefault="00D85AC2">
      <w:pPr>
        <w:pStyle w:val="ConsPlusNormal0"/>
        <w:jc w:val="both"/>
      </w:pPr>
      <w:r>
        <w:t xml:space="preserve">(п. 3.6 введен </w:t>
      </w:r>
      <w:hyperlink r:id="rId36" w:tooltip="Приказ Департамента образования ЯО от 08.06.2022 N 26-нп &quot;О внесении изменений в приказ департамента образования Ярославской области от 02.08.2021 N 19-нп&quot; (Зарегистрировано в правовом управлении Правительства ЯО 09.06.2022 N 10-12557) {КонсультантПлюс}">
        <w:r>
          <w:rPr>
            <w:color w:val="0000FF"/>
          </w:rPr>
          <w:t>Приказом</w:t>
        </w:r>
      </w:hyperlink>
      <w:r>
        <w:t xml:space="preserve"> Департамента образования ЯО от 08.06.2022 N 26-нп)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Title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92237C" w:rsidRDefault="00D85AC2">
      <w:pPr>
        <w:pStyle w:val="ConsPlusTitle0"/>
        <w:jc w:val="center"/>
      </w:pPr>
      <w:r>
        <w:t>Административного регламента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 и принятием решений ответственными лицами.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руко</w:t>
      </w:r>
      <w:r>
        <w:t>водителем органа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путем проведения ежедневных проверок соблюдения и исполнения нормативных правовых актов Российской Федерации и Ярославск</w:t>
      </w:r>
      <w:r>
        <w:t>ой области, положений Административного регламента, устанавливающих требования к предоставлению государственной услуги.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4.1.3. По результатам проведения текущего контроля в случае выявления нарушений требований Административного регламента виновные лица пр</w:t>
      </w:r>
      <w:r>
        <w:t>ивлекаются к дисциплинарной ответственности в соответствии с законодательством Российской Федерации.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</w:t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4.2.1. 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</w:t>
      </w:r>
      <w:r>
        <w:t>и соответствующих нарушений департаментом проводятся плановые и внеплановые проверки предоставления государственной услуги.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директором департамента.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Внеплановые проверки осуществляются по конкретному обращению.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4.2.2. Плановые и внеплановые проверки проводятся специалистами департамента.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Результаты проведения проверок оформляются в виде справок, в которых </w:t>
      </w:r>
      <w:proofErr w:type="gramStart"/>
      <w:r>
        <w:t>отмечаются выявленные недостатки и указываются</w:t>
      </w:r>
      <w:proofErr w:type="gramEnd"/>
      <w:r>
        <w:t xml:space="preserve"> предложения по их устранению.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4.3. Ответственность муниципальных служащих и иных должностных лиц органа местного самоуправления за решения и действия (бездействие), принимаемые (осуществляемые) в ходе предоставления государственной услуги.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4.3.1.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4.3.2. Отв</w:t>
      </w:r>
      <w:r>
        <w:t>етственность руководителя и специалистов органа местного самоуправления за несоблюдение и неисполнение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</w:t>
      </w:r>
      <w:r>
        <w:t>ю государственной услуги, закрепляется в их должностных регламентах.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представлением государственной услуги со стороны граждан, их объединений и организаций.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lastRenderedPageBreak/>
        <w:t>Граждане, их объединения и организации вправе направить письменное</w:t>
      </w:r>
      <w:r>
        <w:t xml:space="preserve"> обращение в адрес департамента с просьбой о проведении проверки соблюдения и исполнения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</w:t>
      </w:r>
      <w:r>
        <w:t>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Title0"/>
        <w:jc w:val="center"/>
        <w:outlineLvl w:val="1"/>
      </w:pPr>
      <w:r>
        <w:t>5. Досудебный (внесудебный) порядок обжалования заявителем</w:t>
      </w:r>
    </w:p>
    <w:p w:rsidR="0092237C" w:rsidRDefault="00D85AC2">
      <w:pPr>
        <w:pStyle w:val="ConsPlusTitle0"/>
        <w:jc w:val="center"/>
      </w:pPr>
      <w:r>
        <w:t>решений и действий (бездейст</w:t>
      </w:r>
      <w:r>
        <w:t>вия) органа местного</w:t>
      </w:r>
    </w:p>
    <w:p w:rsidR="0092237C" w:rsidRDefault="00D85AC2">
      <w:pPr>
        <w:pStyle w:val="ConsPlusTitle0"/>
        <w:jc w:val="center"/>
      </w:pPr>
      <w:r>
        <w:t>самоуправления, должностного лица органа местного</w:t>
      </w:r>
    </w:p>
    <w:p w:rsidR="0092237C" w:rsidRDefault="00D85AC2">
      <w:pPr>
        <w:pStyle w:val="ConsPlusTitle0"/>
        <w:jc w:val="center"/>
      </w:pPr>
      <w:r>
        <w:t>самоуправления либо муниципального служащего</w:t>
      </w:r>
    </w:p>
    <w:p w:rsidR="0092237C" w:rsidRDefault="0092237C">
      <w:pPr>
        <w:pStyle w:val="ConsPlusNormal0"/>
        <w:jc w:val="both"/>
      </w:pPr>
    </w:p>
    <w:p w:rsidR="0092237C" w:rsidRDefault="00D85AC2">
      <w:pPr>
        <w:pStyle w:val="ConsPlusNormal0"/>
        <w:ind w:firstLine="540"/>
        <w:jc w:val="both"/>
      </w:pPr>
      <w:r>
        <w:t>5.1. Предметом досудебного (внесудебного) обжалования заявителем решений и действий (бездействия) органа местного самоуправления, должностн</w:t>
      </w:r>
      <w:r>
        <w:t>ого лица органа местного самоуправления либо муниципального служащего является в том числе: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нарушение срока регистрации заявления;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- нарушение срока предоставления государственной услуги, указанного в </w:t>
      </w:r>
      <w:hyperlink w:anchor="P80" w:tooltip="2.5. Срок предоставления государственной услуги составляет не более 15 рабочих дней с момента подачи заявления, необходимого для предоставления государственной услуги.">
        <w:r>
          <w:rPr>
            <w:color w:val="0000FF"/>
          </w:rPr>
          <w:t>пункте 2.5 раздела 2</w:t>
        </w:r>
      </w:hyperlink>
      <w:r>
        <w:t xml:space="preserve"> Административного регламента;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требование у заявителя документов или информации либо осу</w:t>
      </w:r>
      <w:r>
        <w:t>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отказ в предоставлении государс</w:t>
      </w:r>
      <w:r>
        <w:t>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>- затребование с за</w:t>
      </w:r>
      <w:r>
        <w:t>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отказ органа местного самоуправления, должностного лица органа местного сам</w:t>
      </w:r>
      <w:r>
        <w:t>оуправления либо муниципального служащего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>- нарушение срока или порядка выдачи до</w:t>
      </w:r>
      <w:r>
        <w:t>кументов по результатам предоставления государственной услуги;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</w:t>
      </w:r>
      <w:r>
        <w:t>ами Российской Федерации, законами и иными нормативными правовыми актами Ярославской области;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</w:t>
      </w:r>
      <w:r>
        <w:t xml:space="preserve">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107" w:tooltip="изменение требований нормативных правовых актов, касающихся предоставления государственной услуги, после первоначальной подачи заявления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10" w:tooltip="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 при первоначальном отказе в приеме документов, необходимых для предоставл">
        <w:r>
          <w:rPr>
            <w:color w:val="0000FF"/>
          </w:rPr>
          <w:t>девятым пункта 2.8 раздела 2</w:t>
        </w:r>
      </w:hyperlink>
      <w:r>
        <w:t xml:space="preserve"> Административного регламента.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5.2. Заявитель может обратиться с жалобой на решен</w:t>
      </w:r>
      <w:r>
        <w:t>ия и действия (бездействие) органа местного самоуправления, должностного лица органа местного самоуправления либо муниципального служащего.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Жалоба подается в письменной форме на бумажном носителе, в электронной форме в орган местного самоуправления, департ</w:t>
      </w:r>
      <w:r>
        <w:t>амент.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Жалобы на решения и действия (бездействие) должностного лица органа местного самоуправления либо муниципального служащего рассматриваются непосредственно руководителем органа местного самоуправления.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lastRenderedPageBreak/>
        <w:t>Жалобы на решения и действия (бездействие) органа</w:t>
      </w:r>
      <w:r>
        <w:t xml:space="preserve"> местного самоуправления подаются в департамент.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официального сайта департамента, а также может быть принята при личном приеме заявителя.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5.3. Жалоба должна содержать: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фамилию, имя, отчество (последнее - при нали</w:t>
      </w:r>
      <w:r>
        <w:t>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</w:t>
      </w:r>
      <w:r>
        <w:t>торым должен быть направлен ответ заявителю;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- доводы, на основании которых заявител</w:t>
      </w:r>
      <w:r>
        <w:t>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</w:t>
      </w:r>
      <w:r>
        <w:t xml:space="preserve"> либо их копии.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5.4. </w:t>
      </w:r>
      <w:proofErr w:type="gramStart"/>
      <w:r>
        <w:t>Жалоба, поступившая в департамент, орган местного самоуправления, подлежит рассмотрению в течение 15 рабочих дней со дня ее регистрации, а в случае обжалования отказа органа местного самоуправления, должностного лица органа местного са</w:t>
      </w:r>
      <w:r>
        <w:t>моуправления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t xml:space="preserve"> со дня ее регистрации.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12" w:name="P291"/>
      <w:bookmarkEnd w:id="12"/>
      <w:r>
        <w:t>5.5. По р</w:t>
      </w:r>
      <w:r>
        <w:t>езультатам рассмотрения жалобы принимается одно из следующих решений:</w:t>
      </w:r>
    </w:p>
    <w:p w:rsidR="0092237C" w:rsidRDefault="00D85AC2">
      <w:pPr>
        <w:pStyle w:val="ConsPlusNormal0"/>
        <w:spacing w:before="200"/>
        <w:ind w:firstLine="540"/>
        <w:jc w:val="both"/>
      </w:pPr>
      <w:proofErr w:type="gramStart"/>
      <w:r>
        <w:t>- об удовлетворении жалобы, в том числе в форме отмены принятого решения, исправления допущенных органом местного самоуправления, должностным лицом органа местного самоуправления либо му</w:t>
      </w:r>
      <w:r>
        <w:t>ниципальным служащим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</w:t>
      </w:r>
      <w:r>
        <w:t>ми актами Ярославской области;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>- об отказе в удовлетворении жалобы.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>5.6. 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местного самоуправл</w:t>
      </w:r>
      <w:r>
        <w:t>ения, должностного лица органа местного самоуправления либо муниципального служащего, плата с заявителя не взимается.</w:t>
      </w:r>
    </w:p>
    <w:p w:rsidR="0092237C" w:rsidRDefault="00D85AC2">
      <w:pPr>
        <w:pStyle w:val="ConsPlusNormal0"/>
        <w:spacing w:before="200"/>
        <w:ind w:firstLine="540"/>
        <w:jc w:val="both"/>
      </w:pPr>
      <w:bookmarkStart w:id="13" w:name="P295"/>
      <w:bookmarkEnd w:id="13"/>
      <w:r>
        <w:t xml:space="preserve">5.7. Не позднее дня, следующего за днем принятия решения, указанного в </w:t>
      </w:r>
      <w:hyperlink w:anchor="P291" w:tooltip="5.5. По результатам рассмотрения жалобы принимается одно из следующих решений:">
        <w:r>
          <w:rPr>
            <w:color w:val="0000FF"/>
          </w:rPr>
          <w:t>пункте 5.5</w:t>
        </w:r>
      </w:hyperlink>
      <w:r>
        <w:t xml:space="preserve">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5.8. </w:t>
      </w:r>
      <w:proofErr w:type="gramStart"/>
      <w:r>
        <w:t xml:space="preserve">В случае </w:t>
      </w:r>
      <w:r>
        <w:t xml:space="preserve">признания жалобы подлежащей удовлетворению в ответе заявителю, указанном в </w:t>
      </w:r>
      <w:hyperlink w:anchor="P295" w:tooltip="5.7. Не позднее дня, следующего за днем принятия решения, указанного в пункте 5.5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">
        <w:r>
          <w:rPr>
            <w:color w:val="0000FF"/>
          </w:rPr>
          <w:t>пункте 5.7</w:t>
        </w:r>
      </w:hyperlink>
      <w:r>
        <w:t xml:space="preserve"> данного раздела Административного регламента, дается информация о действиях, осуществляемых органом местного самоуправления, в целях </w:t>
      </w:r>
      <w:r>
        <w:t>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неудобства, указывается информация о дальнейших действиях, которые необходимо совершить заявителю в целях получения го</w:t>
      </w:r>
      <w:r>
        <w:t>сударственной услуги.</w:t>
      </w:r>
      <w:proofErr w:type="gramEnd"/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5.9.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95" w:tooltip="5.7. Не позднее дня, следующего за днем принятия решения, указанного в пункте 5.5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">
        <w:r>
          <w:rPr>
            <w:color w:val="0000FF"/>
          </w:rPr>
          <w:t>пункте 5.7</w:t>
        </w:r>
      </w:hyperlink>
      <w:r>
        <w:t xml:space="preserve"> данного раздела Административного регламента, даются аргументированные разъяснения о причинах </w:t>
      </w:r>
      <w:r>
        <w:t>принятого решения, а также указывается информация о порядке обжалования принятого решения.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5.10. В случае установления в ходе или по результатам </w:t>
      </w:r>
      <w:proofErr w:type="gramStart"/>
      <w:r>
        <w:t xml:space="preserve">рассмотрения жалобы признаков состава </w:t>
      </w:r>
      <w:r>
        <w:lastRenderedPageBreak/>
        <w:t>административного правонарушения</w:t>
      </w:r>
      <w:proofErr w:type="gramEnd"/>
      <w:r>
        <w:t xml:space="preserve"> или преступления должностное лицо, надел</w:t>
      </w:r>
      <w:r>
        <w:t>енное полномочиями по рассмотрению жалоб, незамедлительно направляет имеющиеся материалы в органы прокуратуры.</w:t>
      </w:r>
    </w:p>
    <w:p w:rsidR="0092237C" w:rsidRDefault="00D85AC2">
      <w:pPr>
        <w:pStyle w:val="ConsPlusNormal0"/>
        <w:spacing w:before="200"/>
        <w:ind w:firstLine="540"/>
        <w:jc w:val="both"/>
      </w:pPr>
      <w:r>
        <w:t xml:space="preserve">5.11.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7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12&lt;1&gt;</w:t>
        </w:r>
      </w:hyperlink>
      <w:r>
        <w:t xml:space="preserve"> Закона Ярославской области от 3 декабря 2007 г. N 100-з "</w:t>
      </w:r>
      <w:r>
        <w:t>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92237C" w:rsidRDefault="0092237C">
      <w:pPr>
        <w:pStyle w:val="ConsPlusNormal0"/>
        <w:jc w:val="both"/>
      </w:pPr>
    </w:p>
    <w:p w:rsidR="0092237C" w:rsidRDefault="0092237C">
      <w:pPr>
        <w:pStyle w:val="ConsPlusNormal0"/>
        <w:jc w:val="both"/>
      </w:pPr>
    </w:p>
    <w:p w:rsidR="0092237C" w:rsidRDefault="0092237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237C" w:rsidSect="009B2AF2">
      <w:footerReference w:type="default" r:id="rId38"/>
      <w:footerReference w:type="first" r:id="rId39"/>
      <w:pgSz w:w="11906" w:h="16838"/>
      <w:pgMar w:top="536" w:right="566" w:bottom="568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C2" w:rsidRDefault="00D85AC2">
      <w:r>
        <w:separator/>
      </w:r>
    </w:p>
  </w:endnote>
  <w:endnote w:type="continuationSeparator" w:id="0">
    <w:p w:rsidR="00D85AC2" w:rsidRDefault="00D8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2237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2237C" w:rsidRDefault="0092237C">
          <w:pPr>
            <w:pStyle w:val="ConsPlusNormal0"/>
          </w:pPr>
        </w:p>
      </w:tc>
      <w:tc>
        <w:tcPr>
          <w:tcW w:w="1700" w:type="pct"/>
          <w:vAlign w:val="center"/>
        </w:tcPr>
        <w:p w:rsidR="0092237C" w:rsidRDefault="0092237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2237C" w:rsidRDefault="0092237C">
          <w:pPr>
            <w:pStyle w:val="ConsPlusNormal0"/>
            <w:jc w:val="right"/>
          </w:pPr>
        </w:p>
      </w:tc>
    </w:tr>
  </w:tbl>
  <w:p w:rsidR="0092237C" w:rsidRDefault="00D85AC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7C" w:rsidRDefault="00D85AC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C2" w:rsidRDefault="00D85AC2">
      <w:r>
        <w:separator/>
      </w:r>
    </w:p>
  </w:footnote>
  <w:footnote w:type="continuationSeparator" w:id="0">
    <w:p w:rsidR="00D85AC2" w:rsidRDefault="00D85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237C"/>
    <w:rsid w:val="0092237C"/>
    <w:rsid w:val="009B2AF2"/>
    <w:rsid w:val="00D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B2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2A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AF2"/>
  </w:style>
  <w:style w:type="paragraph" w:styleId="a7">
    <w:name w:val="footer"/>
    <w:basedOn w:val="a"/>
    <w:link w:val="a8"/>
    <w:uiPriority w:val="99"/>
    <w:unhideWhenUsed/>
    <w:rsid w:val="009B2A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9E118C6AEC6A0D89400048EC1DEBF0DE8A8279C7A9691331866C50103AD84E333BB665B154CF835C7C260BC217AC2A0C932C2D7FF32BD321E1BD8h26FM" TargetMode="External"/><Relationship Id="rId13" Type="http://schemas.openxmlformats.org/officeDocument/2006/relationships/hyperlink" Target="consultantplus://offline/ref=2319E118C6AEC6A0D89400048EC1DEBF0DE8A8279C7A909B341966C50103AD84E333BB665B154CF835C7C465BC217AC2A0C932C2D7FF32BD321E1BD8h26FM" TargetMode="External"/><Relationship Id="rId18" Type="http://schemas.openxmlformats.org/officeDocument/2006/relationships/hyperlink" Target="consultantplus://offline/ref=2319E118C6AEC6A0D89400048EC1DEBF0DE8A8279C7A9599341466C50103AD84E333BB665B154CF835C7CC66B9217AC2A0C932C2D7FF32BD321E1BD8h26FM" TargetMode="External"/><Relationship Id="rId26" Type="http://schemas.openxmlformats.org/officeDocument/2006/relationships/hyperlink" Target="consultantplus://offline/ref=2319E118C6AEC6A0D89400048EC1DEBF0DE8A8279C7A909B341966C50103AD84E333BB665B154CF835C7C467BC217AC2A0C932C2D7FF32BD321E1BD8h26FM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19E118C6AEC6A0D89400048EC1DEBF0DE8A8279C7A909B341966C50103AD84E333BB665B154CF835C7C466BB217AC2A0C932C2D7FF32BD321E1BD8h26FM" TargetMode="External"/><Relationship Id="rId34" Type="http://schemas.openxmlformats.org/officeDocument/2006/relationships/hyperlink" Target="consultantplus://offline/ref=2319E118C6AEC6A0D89400048EC1DEBF0DE8A8279C7A909B341966C50103AD84E333BB665B154CF835C7C460BC217AC2A0C932C2D7FF32BD321E1BD8h26FM" TargetMode="External"/><Relationship Id="rId7" Type="http://schemas.openxmlformats.org/officeDocument/2006/relationships/hyperlink" Target="consultantplus://offline/ref=2319E118C6AEC6A0D89400048EC1DEBF0DE8A8279C7A909B341966C50103AD84E333BB665B154CF835C7C464BF217AC2A0C932C2D7FF32BD321E1BD8h26FM" TargetMode="External"/><Relationship Id="rId12" Type="http://schemas.openxmlformats.org/officeDocument/2006/relationships/hyperlink" Target="consultantplus://offline/ref=2319E118C6AEC6A0D8941E0998AD80BA0FE1F42A987D98CE684560925E53ABD1A373BD33185143F83DCC9035FC7F2392E1823EC2CCE333BEh26EM" TargetMode="External"/><Relationship Id="rId17" Type="http://schemas.openxmlformats.org/officeDocument/2006/relationships/hyperlink" Target="consultantplus://offline/ref=2319E118C6AEC6A0D8941E0998AD80BA0FE2F4229B7D98CE684560925E53ABD1A373BD361B5A15A87192C965BD342F92FA9E3FC1hD60M" TargetMode="External"/><Relationship Id="rId25" Type="http://schemas.openxmlformats.org/officeDocument/2006/relationships/hyperlink" Target="consultantplus://offline/ref=2319E118C6AEC6A0D89400048EC1DEBF0DE8A8279C7A909B341966C50103AD84E333BB665B154CF835C7C467BA217AC2A0C932C2D7FF32BD321E1BD8h26FM" TargetMode="External"/><Relationship Id="rId33" Type="http://schemas.openxmlformats.org/officeDocument/2006/relationships/hyperlink" Target="consultantplus://offline/ref=2319E118C6AEC6A0D89400048EC1DEBF0DE8A8279C7A909B341966C50103AD84E333BB665B154CF835C7C460BA217AC2A0C932C2D7FF32BD321E1BD8h26FM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19E118C6AEC6A0D89400048EC1DEBF0DE8A8279C7A909B341966C50103AD84E333BB665B154CF835C7C465B1217AC2A0C932C2D7FF32BD321E1BD8h26FM" TargetMode="External"/><Relationship Id="rId20" Type="http://schemas.openxmlformats.org/officeDocument/2006/relationships/hyperlink" Target="consultantplus://offline/ref=2319E118C6AEC6A0D89400048EC1DEBF0DE8A8279C7A909B341966C50103AD84E333BB665B154CF835C7C466B8217AC2A0C932C2D7FF32BD321E1BD8h26FM" TargetMode="External"/><Relationship Id="rId29" Type="http://schemas.openxmlformats.org/officeDocument/2006/relationships/hyperlink" Target="consultantplus://offline/ref=2319E118C6AEC6A0D89400048EC1DEBF0DE8A8279C7A909B341966C50103AD84E333BB665B154CF835C7C467BF217AC2A0C932C2D7FF32BD321E1BD8h26F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19E118C6AEC6A0D89400048EC1DEBF0DE8A8279C7A909B341966C50103AD84E333BB665B154CF835C7C465BA217AC2A0C932C2D7FF32BD321E1BD8h26FM" TargetMode="External"/><Relationship Id="rId24" Type="http://schemas.openxmlformats.org/officeDocument/2006/relationships/hyperlink" Target="consultantplus://offline/ref=2319E118C6AEC6A0D89400048EC1DEBF0DE8A8279C7A909B341966C50103AD84E333BB665B154CF835C7C467B9217AC2A0C932C2D7FF32BD321E1BD8h26FM" TargetMode="External"/><Relationship Id="rId32" Type="http://schemas.openxmlformats.org/officeDocument/2006/relationships/hyperlink" Target="consultantplus://offline/ref=2319E118C6AEC6A0D8941E0998AD80BA0FE1F42B987F98CE684560925E53ABD1B173E53F19545FF834D9C664BAh268M" TargetMode="External"/><Relationship Id="rId37" Type="http://schemas.openxmlformats.org/officeDocument/2006/relationships/hyperlink" Target="consultantplus://offline/ref=2319E118C6AEC6A0D89400048EC1DEBF0DE8A8279C7A9691321866C50103AD84E333BB665B154CF835C7C76DBD217AC2A0C932C2D7FF32BD321E1BD8h26F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19E118C6AEC6A0D89400048EC1DEBF0DE8A8279C7A909B341966C50103AD84E333BB665B154CF835C7C465B0217AC2A0C932C2D7FF32BD321E1BD8h26FM" TargetMode="External"/><Relationship Id="rId23" Type="http://schemas.openxmlformats.org/officeDocument/2006/relationships/hyperlink" Target="consultantplus://offline/ref=2319E118C6AEC6A0D89400048EC1DEBF0DE8A8279C7A909B341966C50103AD84E333BB665B154CF835C7C466B1217AC2A0C932C2D7FF32BD321E1BD8h26FM" TargetMode="External"/><Relationship Id="rId28" Type="http://schemas.openxmlformats.org/officeDocument/2006/relationships/hyperlink" Target="consultantplus://offline/ref=2319E118C6AEC6A0D8941E0998AD80BA0FE1F42B987F98CE684560925E53ABD1B173E53F19545FF834D9C664BAh268M" TargetMode="External"/><Relationship Id="rId36" Type="http://schemas.openxmlformats.org/officeDocument/2006/relationships/hyperlink" Target="consultantplus://offline/ref=2319E118C6AEC6A0D89400048EC1DEBF0DE8A8279C7A909B341966C50103AD84E333BB665B154CF835C7C460BD217AC2A0C932C2D7FF32BD321E1BD8h26FM" TargetMode="External"/><Relationship Id="rId10" Type="http://schemas.openxmlformats.org/officeDocument/2006/relationships/hyperlink" Target="consultantplus://offline/ref=2319E118C6AEC6A0D89400048EC1DEBF0DE8A8279C7A909B341966C50103AD84E333BB665B154CF835C7C464BF217AC2A0C932C2D7FF32BD321E1BD8h26FM" TargetMode="External"/><Relationship Id="rId19" Type="http://schemas.openxmlformats.org/officeDocument/2006/relationships/hyperlink" Target="consultantplus://offline/ref=2319E118C6AEC6A0D8941E0998AD80BA0FE2F4229B7D98CE684560925E53ABD1A373BD311D584AAD64839169B92F3092E5823DC3D0hE63M" TargetMode="External"/><Relationship Id="rId31" Type="http://schemas.openxmlformats.org/officeDocument/2006/relationships/hyperlink" Target="consultantplus://offline/ref=2319E118C6AEC6A0D89400048EC1DEBF0DE8A8279C7A909B341966C50103AD84E333BB665B154CF835C7C460B8217AC2A0C932C2D7FF32BD321E1BD8h26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19E118C6AEC6A0D89400048EC1DEBF0DE8A8279C7B979E351766C50103AD84E333BB665B154CF835C7C16CBA217AC2A0C932C2D7FF32BD321E1BD8h26FM" TargetMode="External"/><Relationship Id="rId14" Type="http://schemas.openxmlformats.org/officeDocument/2006/relationships/hyperlink" Target="consultantplus://offline/ref=2319E118C6AEC6A0D89400048EC1DEBF0DE8A8279C7A909B341966C50103AD84E333BB665B154CF835C7C465BE217AC2A0C932C2D7FF32BD321E1BD8h26FM" TargetMode="External"/><Relationship Id="rId22" Type="http://schemas.openxmlformats.org/officeDocument/2006/relationships/hyperlink" Target="consultantplus://offline/ref=2319E118C6AEC6A0D89400048EC1DEBF0DE8A8279C7A909B341966C50103AD84E333BB665B154CF835C7C466BD217AC2A0C932C2D7FF32BD321E1BD8h26FM" TargetMode="External"/><Relationship Id="rId27" Type="http://schemas.openxmlformats.org/officeDocument/2006/relationships/hyperlink" Target="consultantplus://offline/ref=2319E118C6AEC6A0D89400048EC1DEBF0DE8A8279C7A909B341966C50103AD84E333BB665B154CF835C7C467BE217AC2A0C932C2D7FF32BD321E1BD8h26FM" TargetMode="External"/><Relationship Id="rId30" Type="http://schemas.openxmlformats.org/officeDocument/2006/relationships/hyperlink" Target="consultantplus://offline/ref=2319E118C6AEC6A0D89400048EC1DEBF0DE8A8279C7A909B341966C50103AD84E333BB665B154CF835C7C467B1217AC2A0C932C2D7FF32BD321E1BD8h26FM" TargetMode="External"/><Relationship Id="rId35" Type="http://schemas.openxmlformats.org/officeDocument/2006/relationships/hyperlink" Target="consultantplus://offline/ref=2319E118C6AEC6A0D8941E0998AD80BA0FE1F42B987F98CE684560925E53ABD1B173E53F19545FF834D9C664BAh26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9285</Words>
  <Characters>52925</Characters>
  <Application>Microsoft Office Word</Application>
  <DocSecurity>0</DocSecurity>
  <Lines>441</Lines>
  <Paragraphs>124</Paragraphs>
  <ScaleCrop>false</ScaleCrop>
  <Company>КонсультантПлюс Версия 4022.00.21</Company>
  <LinksUpToDate>false</LinksUpToDate>
  <CharactersWithSpaces>62086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образования ЯО от 02.08.2021 N 19-нп
(ред. от 08.06.2022)
"Об утверждении Административного регламента предоставления государственной услуги "Организация предоставления ежемесячной выплаты на содержание ребенка, находящегося под опекой (попечительством)"
(Зарегистрировано в правовом управлении Правительства ЯО 02.08.2021 N 10-11529)</dc:title>
  <cp:lastModifiedBy>oepdi_4</cp:lastModifiedBy>
  <cp:revision>3</cp:revision>
  <dcterms:created xsi:type="dcterms:W3CDTF">2022-11-15T12:58:00Z</dcterms:created>
  <dcterms:modified xsi:type="dcterms:W3CDTF">2022-11-15T13:08:00Z</dcterms:modified>
</cp:coreProperties>
</file>