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92" w:rsidRPr="00C908A0" w:rsidRDefault="008863F2">
      <w:pPr>
        <w:pStyle w:val="Standard"/>
        <w:ind w:right="149"/>
        <w:jc w:val="both"/>
        <w:rPr>
          <w:lang w:val="ru-RU"/>
        </w:rPr>
      </w:pPr>
      <w:bookmarkStart w:id="0" w:name="_GoBack"/>
      <w:bookmarkEnd w:id="0"/>
      <w:r>
        <w:rPr>
          <w:b/>
          <w:lang w:val="ru-RU"/>
        </w:rPr>
        <w:t xml:space="preserve">15.02.2018    </w:t>
      </w:r>
      <w:r>
        <w:rPr>
          <w:b/>
          <w:bCs/>
          <w:lang w:val="ru-RU"/>
        </w:rPr>
        <w:t xml:space="preserve">                                                                          </w:t>
      </w:r>
      <w:r>
        <w:rPr>
          <w:b/>
          <w:lang w:val="ru-RU"/>
        </w:rPr>
        <w:t xml:space="preserve">  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г. Гаврилов-Ям</w:t>
      </w:r>
    </w:p>
    <w:p w:rsidR="00DF2292" w:rsidRDefault="00DF2292">
      <w:pPr>
        <w:pStyle w:val="Standard"/>
        <w:ind w:right="149"/>
        <w:jc w:val="both"/>
        <w:rPr>
          <w:b/>
          <w:bCs/>
          <w:sz w:val="28"/>
          <w:szCs w:val="28"/>
          <w:lang w:val="ru-RU"/>
        </w:rPr>
      </w:pPr>
    </w:p>
    <w:p w:rsidR="00DF2292" w:rsidRDefault="00DF2292">
      <w:pPr>
        <w:pStyle w:val="Standard"/>
        <w:ind w:right="149"/>
        <w:jc w:val="both"/>
        <w:rPr>
          <w:b/>
          <w:bCs/>
          <w:sz w:val="28"/>
          <w:szCs w:val="28"/>
          <w:lang w:val="ru-RU"/>
        </w:rPr>
      </w:pPr>
    </w:p>
    <w:p w:rsidR="00DF2292" w:rsidRDefault="008863F2">
      <w:pPr>
        <w:pStyle w:val="Standard"/>
        <w:ind w:right="14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Протокол</w:t>
      </w:r>
    </w:p>
    <w:p w:rsidR="00DF2292" w:rsidRDefault="008863F2">
      <w:pPr>
        <w:pStyle w:val="Standard"/>
        <w:ind w:right="14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заседания Штаба народной дружины при Администрации</w:t>
      </w:r>
    </w:p>
    <w:p w:rsidR="00DF2292" w:rsidRDefault="008863F2">
      <w:pPr>
        <w:pStyle w:val="Standard"/>
        <w:ind w:right="149"/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Гаврилов-Ямского</w:t>
      </w:r>
      <w:proofErr w:type="gramEnd"/>
      <w:r>
        <w:rPr>
          <w:b/>
          <w:bCs/>
          <w:lang w:val="ru-RU"/>
        </w:rPr>
        <w:t xml:space="preserve"> МР.</w:t>
      </w:r>
    </w:p>
    <w:p w:rsidR="00DF2292" w:rsidRDefault="00DF2292">
      <w:pPr>
        <w:pStyle w:val="Standard"/>
        <w:ind w:right="149"/>
        <w:jc w:val="both"/>
        <w:rPr>
          <w:rFonts w:cs="Times New Roman"/>
          <w:b/>
          <w:bCs/>
          <w:lang w:val="ru-RU"/>
        </w:rPr>
      </w:pPr>
    </w:p>
    <w:p w:rsidR="00DF2292" w:rsidRPr="00C908A0" w:rsidRDefault="008863F2">
      <w:pPr>
        <w:pStyle w:val="Standard"/>
        <w:ind w:right="149" w:firstLine="706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Председатель: </w:t>
      </w:r>
      <w:proofErr w:type="spellStart"/>
      <w:r>
        <w:rPr>
          <w:rFonts w:cs="Times New Roman"/>
          <w:lang w:val="ru-RU"/>
        </w:rPr>
        <w:t>Забаев</w:t>
      </w:r>
      <w:proofErr w:type="spellEnd"/>
      <w:r>
        <w:rPr>
          <w:rFonts w:cs="Times New Roman"/>
          <w:lang w:val="ru-RU"/>
        </w:rPr>
        <w:t xml:space="preserve"> А.А. - первый заместитель Главы Администрации </w:t>
      </w:r>
      <w:proofErr w:type="gramStart"/>
      <w:r>
        <w:rPr>
          <w:rFonts w:cs="Times New Roman"/>
          <w:lang w:val="ru-RU"/>
        </w:rPr>
        <w:t>Гаврилов-Ямского</w:t>
      </w:r>
      <w:proofErr w:type="gramEnd"/>
      <w:r>
        <w:rPr>
          <w:rFonts w:cs="Times New Roman"/>
          <w:lang w:val="ru-RU"/>
        </w:rPr>
        <w:t xml:space="preserve"> МР.</w:t>
      </w:r>
    </w:p>
    <w:p w:rsidR="00DF2292" w:rsidRPr="00C908A0" w:rsidRDefault="008863F2">
      <w:pPr>
        <w:pStyle w:val="Standard"/>
        <w:ind w:right="149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       Секретарь: Епифанов П.А</w:t>
      </w:r>
      <w:r>
        <w:rPr>
          <w:rFonts w:cs="Times New Roman"/>
          <w:lang w:val="ru-RU"/>
        </w:rPr>
        <w:t xml:space="preserve">.- ведущий специалист </w:t>
      </w:r>
      <w:proofErr w:type="spellStart"/>
      <w:r>
        <w:rPr>
          <w:rFonts w:cs="Times New Roman"/>
          <w:lang w:val="ru-RU"/>
        </w:rPr>
        <w:t>УКТСиМП</w:t>
      </w:r>
      <w:proofErr w:type="spellEnd"/>
      <w:r>
        <w:rPr>
          <w:rFonts w:cs="Times New Roman"/>
          <w:lang w:val="ru-RU"/>
        </w:rPr>
        <w:t xml:space="preserve"> Администрации </w:t>
      </w:r>
      <w:proofErr w:type="gramStart"/>
      <w:r>
        <w:rPr>
          <w:rFonts w:cs="Times New Roman"/>
          <w:lang w:val="ru-RU"/>
        </w:rPr>
        <w:t>Гаврилов-Ямского</w:t>
      </w:r>
      <w:proofErr w:type="gramEnd"/>
      <w:r>
        <w:rPr>
          <w:rFonts w:cs="Times New Roman"/>
          <w:lang w:val="ru-RU"/>
        </w:rPr>
        <w:t xml:space="preserve"> МР</w:t>
      </w:r>
    </w:p>
    <w:p w:rsidR="00DF2292" w:rsidRDefault="008863F2">
      <w:pPr>
        <w:pStyle w:val="Standard"/>
        <w:ind w:right="149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Присутствовали:</w:t>
      </w:r>
    </w:p>
    <w:p w:rsidR="00DF2292" w:rsidRDefault="008863F2">
      <w:pPr>
        <w:pStyle w:val="Standard"/>
        <w:ind w:right="14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-Селиванов А.В.-заместитель н</w:t>
      </w:r>
      <w:r>
        <w:rPr>
          <w:rFonts w:cs="Times New Roman"/>
          <w:lang w:val="ru-RU"/>
        </w:rPr>
        <w:t xml:space="preserve">ачальника полиции по охране общественного порядка ОМВД России по </w:t>
      </w:r>
      <w:proofErr w:type="gramStart"/>
      <w:r>
        <w:rPr>
          <w:rFonts w:cs="Times New Roman"/>
          <w:lang w:val="ru-RU"/>
        </w:rPr>
        <w:t>Гаврилов-Ямскому</w:t>
      </w:r>
      <w:proofErr w:type="gramEnd"/>
      <w:r>
        <w:rPr>
          <w:rFonts w:cs="Times New Roman"/>
          <w:lang w:val="ru-RU"/>
        </w:rPr>
        <w:t xml:space="preserve"> району;</w:t>
      </w:r>
    </w:p>
    <w:p w:rsidR="00DF2292" w:rsidRDefault="008863F2">
      <w:pPr>
        <w:pStyle w:val="Standard"/>
        <w:ind w:right="14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-Рамазанов А.М.-Глава Администрации </w:t>
      </w:r>
      <w:proofErr w:type="spellStart"/>
      <w:r>
        <w:rPr>
          <w:rFonts w:cs="Times New Roman"/>
          <w:lang w:val="ru-RU"/>
        </w:rPr>
        <w:t>Митинского</w:t>
      </w:r>
      <w:proofErr w:type="spellEnd"/>
      <w:r>
        <w:rPr>
          <w:rFonts w:cs="Times New Roman"/>
          <w:lang w:val="ru-RU"/>
        </w:rPr>
        <w:t xml:space="preserve"> сельского поселения;</w:t>
      </w:r>
    </w:p>
    <w:p w:rsidR="00DF2292" w:rsidRDefault="008863F2">
      <w:pPr>
        <w:pStyle w:val="Standard"/>
        <w:ind w:right="14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proofErr w:type="spellStart"/>
      <w:r>
        <w:rPr>
          <w:rFonts w:cs="Times New Roman"/>
          <w:lang w:val="ru-RU"/>
        </w:rPr>
        <w:t>Зинзиков</w:t>
      </w:r>
      <w:proofErr w:type="spellEnd"/>
      <w:r>
        <w:rPr>
          <w:rFonts w:cs="Times New Roman"/>
          <w:lang w:val="ru-RU"/>
        </w:rPr>
        <w:t xml:space="preserve"> А.П.-Глава Администрации </w:t>
      </w:r>
      <w:proofErr w:type="spellStart"/>
      <w:r>
        <w:rPr>
          <w:rFonts w:cs="Times New Roman"/>
          <w:lang w:val="ru-RU"/>
        </w:rPr>
        <w:t>Шопшинского</w:t>
      </w:r>
      <w:proofErr w:type="spellEnd"/>
      <w:r>
        <w:rPr>
          <w:rFonts w:cs="Times New Roman"/>
          <w:lang w:val="ru-RU"/>
        </w:rPr>
        <w:t xml:space="preserve"> сельского поселения;</w:t>
      </w:r>
    </w:p>
    <w:p w:rsidR="00DF2292" w:rsidRDefault="008863F2">
      <w:pPr>
        <w:pStyle w:val="Standard"/>
        <w:ind w:right="14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-Кузьмин М.С.- Глава Администр</w:t>
      </w:r>
      <w:r>
        <w:rPr>
          <w:rFonts w:cs="Times New Roman"/>
          <w:lang w:val="ru-RU"/>
        </w:rPr>
        <w:t xml:space="preserve">ации </w:t>
      </w:r>
      <w:proofErr w:type="gramStart"/>
      <w:r>
        <w:rPr>
          <w:rFonts w:cs="Times New Roman"/>
          <w:lang w:val="ru-RU"/>
        </w:rPr>
        <w:t>Заячье-Холмского</w:t>
      </w:r>
      <w:proofErr w:type="gramEnd"/>
      <w:r>
        <w:rPr>
          <w:rFonts w:cs="Times New Roman"/>
          <w:lang w:val="ru-RU"/>
        </w:rPr>
        <w:t xml:space="preserve"> сельского поселения;</w:t>
      </w:r>
    </w:p>
    <w:p w:rsidR="00DF2292" w:rsidRDefault="008863F2">
      <w:pPr>
        <w:pStyle w:val="Standard"/>
        <w:ind w:right="14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proofErr w:type="spellStart"/>
      <w:r>
        <w:rPr>
          <w:rFonts w:cs="Times New Roman"/>
          <w:lang w:val="ru-RU"/>
        </w:rPr>
        <w:t>Шемет</w:t>
      </w:r>
      <w:proofErr w:type="spellEnd"/>
      <w:r>
        <w:rPr>
          <w:rFonts w:cs="Times New Roman"/>
          <w:lang w:val="ru-RU"/>
        </w:rPr>
        <w:t xml:space="preserve"> Г.Г.-  Глава Администрации Великосельского сельского поселения;</w:t>
      </w:r>
    </w:p>
    <w:p w:rsidR="00DF2292" w:rsidRDefault="008863F2">
      <w:pPr>
        <w:pStyle w:val="Standard"/>
        <w:ind w:right="14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proofErr w:type="spellStart"/>
      <w:r>
        <w:rPr>
          <w:rFonts w:cs="Times New Roman"/>
          <w:lang w:val="ru-RU"/>
        </w:rPr>
        <w:t>Моренова</w:t>
      </w:r>
      <w:proofErr w:type="spellEnd"/>
      <w:r>
        <w:rPr>
          <w:rFonts w:cs="Times New Roman"/>
          <w:lang w:val="ru-RU"/>
        </w:rPr>
        <w:t xml:space="preserve"> Г.Г.- заведующий отделом по делам несовершеннолетних и защите их прав Администрации муниципального района;</w:t>
      </w:r>
    </w:p>
    <w:p w:rsidR="00DF2292" w:rsidRDefault="008863F2">
      <w:pPr>
        <w:pStyle w:val="Standard"/>
        <w:ind w:right="14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Рубцов Д.В. – командир </w:t>
      </w:r>
      <w:r>
        <w:rPr>
          <w:rFonts w:cs="Times New Roman"/>
          <w:lang w:val="ru-RU"/>
        </w:rPr>
        <w:t>дружины;</w:t>
      </w:r>
    </w:p>
    <w:p w:rsidR="00DF2292" w:rsidRDefault="008863F2">
      <w:pPr>
        <w:pStyle w:val="Standard"/>
        <w:ind w:right="14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Киселева Т.Ю.- главный редактор газеты «Гаврилов-</w:t>
      </w:r>
      <w:proofErr w:type="spellStart"/>
      <w:r>
        <w:rPr>
          <w:rFonts w:cs="Times New Roman"/>
          <w:lang w:val="ru-RU"/>
        </w:rPr>
        <w:t>Ямский</w:t>
      </w:r>
      <w:proofErr w:type="spellEnd"/>
      <w:r>
        <w:rPr>
          <w:rFonts w:cs="Times New Roman"/>
          <w:lang w:val="ru-RU"/>
        </w:rPr>
        <w:t xml:space="preserve"> вестник»;</w:t>
      </w:r>
    </w:p>
    <w:p w:rsidR="00DF2292" w:rsidRDefault="008863F2">
      <w:pPr>
        <w:pStyle w:val="Standard"/>
        <w:ind w:right="14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Романюк А.Ю. – начальник Управления образования Администрации </w:t>
      </w:r>
      <w:proofErr w:type="gramStart"/>
      <w:r>
        <w:rPr>
          <w:rFonts w:cs="Times New Roman"/>
          <w:lang w:val="ru-RU"/>
        </w:rPr>
        <w:t>Гаврилов-Ямского</w:t>
      </w:r>
      <w:proofErr w:type="gramEnd"/>
      <w:r>
        <w:rPr>
          <w:rFonts w:cs="Times New Roman"/>
          <w:lang w:val="ru-RU"/>
        </w:rPr>
        <w:t xml:space="preserve"> муниципального района.</w:t>
      </w:r>
    </w:p>
    <w:p w:rsidR="00DF2292" w:rsidRDefault="008863F2">
      <w:pPr>
        <w:pStyle w:val="Standard"/>
        <w:ind w:right="149" w:firstLine="706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Повестка дня:</w:t>
      </w:r>
    </w:p>
    <w:p w:rsidR="00DF2292" w:rsidRDefault="008863F2">
      <w:pPr>
        <w:pStyle w:val="a5"/>
        <w:numPr>
          <w:ilvl w:val="0"/>
          <w:numId w:val="1"/>
        </w:numPr>
        <w:ind w:left="0" w:right="149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муниципального отборочного этапа конкурса «</w:t>
      </w:r>
      <w:proofErr w:type="gramStart"/>
      <w:r>
        <w:rPr>
          <w:sz w:val="24"/>
          <w:szCs w:val="24"/>
        </w:rPr>
        <w:t>Лучший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народный дружи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ник».</w:t>
      </w:r>
    </w:p>
    <w:p w:rsidR="00DF2292" w:rsidRDefault="008863F2">
      <w:pPr>
        <w:pStyle w:val="a5"/>
        <w:ind w:left="0" w:right="149"/>
        <w:jc w:val="both"/>
      </w:pPr>
      <w:r>
        <w:rPr>
          <w:sz w:val="24"/>
          <w:szCs w:val="24"/>
        </w:rPr>
        <w:t>2.</w:t>
      </w:r>
      <w:r>
        <w:t xml:space="preserve"> </w:t>
      </w:r>
      <w:r>
        <w:tab/>
      </w:r>
      <w:r>
        <w:rPr>
          <w:sz w:val="24"/>
          <w:szCs w:val="24"/>
        </w:rPr>
        <w:t>Проведение муниципального отборочного этапа конкурса «Лучшая народная друж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на».</w:t>
      </w:r>
    </w:p>
    <w:p w:rsidR="00DF2292" w:rsidRDefault="00DF2292">
      <w:pPr>
        <w:widowControl/>
        <w:suppressAutoHyphens w:val="0"/>
        <w:spacing w:after="160" w:line="254" w:lineRule="auto"/>
        <w:ind w:right="149"/>
        <w:jc w:val="both"/>
        <w:textAlignment w:val="auto"/>
        <w:rPr>
          <w:lang w:val="ru-RU"/>
        </w:rPr>
      </w:pPr>
    </w:p>
    <w:p w:rsidR="00DF2292" w:rsidRPr="00C908A0" w:rsidRDefault="008863F2">
      <w:pPr>
        <w:widowControl/>
        <w:suppressAutoHyphens w:val="0"/>
        <w:spacing w:after="160" w:line="254" w:lineRule="auto"/>
        <w:ind w:right="149"/>
        <w:jc w:val="both"/>
        <w:textAlignment w:val="auto"/>
        <w:rPr>
          <w:lang w:val="ru-RU"/>
        </w:rPr>
      </w:pPr>
      <w:r>
        <w:rPr>
          <w:rFonts w:eastAsia="Calibri" w:cs="Times New Roman"/>
          <w:b/>
          <w:kern w:val="0"/>
          <w:lang w:val="ru-RU" w:bidi="ar-SA"/>
        </w:rPr>
        <w:t>РЕШИЛИ</w:t>
      </w:r>
      <w:r>
        <w:rPr>
          <w:rFonts w:eastAsia="Calibri" w:cs="Times New Roman"/>
          <w:kern w:val="0"/>
          <w:lang w:val="ru-RU" w:bidi="ar-SA"/>
        </w:rPr>
        <w:t>: на основании показанных результатов деятельности за 2017 год, признать побед</w:t>
      </w:r>
      <w:r>
        <w:rPr>
          <w:rFonts w:eastAsia="Calibri" w:cs="Times New Roman"/>
          <w:kern w:val="0"/>
          <w:lang w:val="ru-RU" w:bidi="ar-SA"/>
        </w:rPr>
        <w:t>и</w:t>
      </w:r>
      <w:r>
        <w:rPr>
          <w:rFonts w:eastAsia="Calibri" w:cs="Times New Roman"/>
          <w:kern w:val="0"/>
          <w:lang w:val="ru-RU" w:bidi="ar-SA"/>
        </w:rPr>
        <w:t>телем дружину:</w:t>
      </w:r>
    </w:p>
    <w:p w:rsidR="00DF2292" w:rsidRDefault="008863F2">
      <w:pPr>
        <w:widowControl/>
        <w:suppressAutoHyphens w:val="0"/>
        <w:spacing w:after="160" w:line="254" w:lineRule="auto"/>
        <w:ind w:right="149"/>
        <w:jc w:val="both"/>
        <w:textAlignment w:val="auto"/>
        <w:rPr>
          <w:rFonts w:eastAsia="Calibri" w:cs="Times New Roman"/>
          <w:kern w:val="0"/>
          <w:lang w:val="ru-RU" w:bidi="ar-SA"/>
        </w:rPr>
      </w:pPr>
      <w:r>
        <w:rPr>
          <w:rFonts w:eastAsia="Calibri" w:cs="Times New Roman"/>
          <w:kern w:val="0"/>
          <w:lang w:val="ru-RU" w:bidi="ar-SA"/>
        </w:rPr>
        <w:t>- ДНД «Гаврилов-Ям»</w:t>
      </w:r>
    </w:p>
    <w:p w:rsidR="00DF2292" w:rsidRPr="00C908A0" w:rsidRDefault="008863F2">
      <w:pPr>
        <w:widowControl/>
        <w:suppressAutoHyphens w:val="0"/>
        <w:spacing w:after="160" w:line="254" w:lineRule="auto"/>
        <w:ind w:right="149"/>
        <w:jc w:val="both"/>
        <w:textAlignment w:val="auto"/>
        <w:rPr>
          <w:lang w:val="ru-RU"/>
        </w:rPr>
      </w:pPr>
      <w:r>
        <w:rPr>
          <w:rFonts w:eastAsia="Calibri" w:cs="Times New Roman"/>
          <w:b/>
          <w:kern w:val="0"/>
          <w:lang w:val="ru-RU" w:bidi="ar-SA"/>
        </w:rPr>
        <w:t>РЕШИЛИ</w:t>
      </w:r>
      <w:r>
        <w:rPr>
          <w:rFonts w:eastAsia="Calibri" w:cs="Times New Roman"/>
          <w:kern w:val="0"/>
          <w:lang w:val="ru-RU" w:bidi="ar-SA"/>
        </w:rPr>
        <w:t xml:space="preserve">: на основании </w:t>
      </w:r>
      <w:r>
        <w:rPr>
          <w:rFonts w:eastAsia="Calibri" w:cs="Times New Roman"/>
          <w:kern w:val="0"/>
          <w:lang w:val="ru-RU" w:bidi="ar-SA"/>
        </w:rPr>
        <w:t>показанных результатов деятельности за 2017 год, признать побед</w:t>
      </w:r>
      <w:r>
        <w:rPr>
          <w:rFonts w:eastAsia="Calibri" w:cs="Times New Roman"/>
          <w:kern w:val="0"/>
          <w:lang w:val="ru-RU" w:bidi="ar-SA"/>
        </w:rPr>
        <w:t>и</w:t>
      </w:r>
      <w:r>
        <w:rPr>
          <w:rFonts w:eastAsia="Calibri" w:cs="Times New Roman"/>
          <w:kern w:val="0"/>
          <w:lang w:val="ru-RU" w:bidi="ar-SA"/>
        </w:rPr>
        <w:t>телем дружинника:</w:t>
      </w:r>
    </w:p>
    <w:p w:rsidR="00DF2292" w:rsidRDefault="008863F2">
      <w:pPr>
        <w:widowControl/>
        <w:suppressAutoHyphens w:val="0"/>
        <w:spacing w:after="160" w:line="254" w:lineRule="auto"/>
        <w:ind w:right="149"/>
        <w:jc w:val="both"/>
        <w:textAlignment w:val="auto"/>
        <w:rPr>
          <w:rFonts w:eastAsia="Calibri" w:cs="Times New Roman"/>
          <w:kern w:val="0"/>
          <w:lang w:val="ru-RU" w:bidi="ar-SA"/>
        </w:rPr>
      </w:pPr>
      <w:r>
        <w:rPr>
          <w:rFonts w:eastAsia="Calibri" w:cs="Times New Roman"/>
          <w:kern w:val="0"/>
          <w:lang w:val="ru-RU" w:bidi="ar-SA"/>
        </w:rPr>
        <w:t>- Рубцова Дмитрия Вадимовича</w:t>
      </w:r>
    </w:p>
    <w:p w:rsidR="00DF2292" w:rsidRDefault="00DF2292">
      <w:pPr>
        <w:pStyle w:val="a5"/>
        <w:ind w:left="0"/>
        <w:jc w:val="both"/>
        <w:rPr>
          <w:sz w:val="24"/>
          <w:szCs w:val="24"/>
        </w:rPr>
      </w:pPr>
    </w:p>
    <w:p w:rsidR="00DF2292" w:rsidRDefault="00DF2292">
      <w:pPr>
        <w:pStyle w:val="a5"/>
        <w:ind w:left="0"/>
        <w:jc w:val="both"/>
        <w:rPr>
          <w:sz w:val="24"/>
          <w:szCs w:val="24"/>
        </w:rPr>
      </w:pPr>
    </w:p>
    <w:p w:rsidR="00DF2292" w:rsidRDefault="00DF2292">
      <w:pPr>
        <w:pStyle w:val="a5"/>
        <w:ind w:left="0"/>
        <w:jc w:val="both"/>
        <w:rPr>
          <w:sz w:val="24"/>
          <w:szCs w:val="24"/>
        </w:rPr>
      </w:pPr>
    </w:p>
    <w:p w:rsidR="00DF2292" w:rsidRDefault="00DF2292">
      <w:pPr>
        <w:pStyle w:val="a5"/>
        <w:ind w:left="0"/>
        <w:jc w:val="both"/>
        <w:rPr>
          <w:sz w:val="24"/>
          <w:szCs w:val="24"/>
        </w:rPr>
      </w:pPr>
    </w:p>
    <w:p w:rsidR="00DF2292" w:rsidRDefault="00DF2292">
      <w:pPr>
        <w:pStyle w:val="a5"/>
        <w:ind w:left="0"/>
        <w:jc w:val="both"/>
        <w:rPr>
          <w:sz w:val="24"/>
          <w:szCs w:val="24"/>
        </w:rPr>
      </w:pPr>
    </w:p>
    <w:p w:rsidR="00DF2292" w:rsidRDefault="00DF2292">
      <w:pPr>
        <w:pStyle w:val="a5"/>
        <w:ind w:left="0"/>
        <w:jc w:val="both"/>
        <w:rPr>
          <w:sz w:val="24"/>
          <w:szCs w:val="24"/>
        </w:rPr>
      </w:pPr>
    </w:p>
    <w:p w:rsidR="00DF2292" w:rsidRDefault="00DF2292">
      <w:pPr>
        <w:pStyle w:val="a5"/>
        <w:ind w:left="0"/>
        <w:jc w:val="both"/>
        <w:rPr>
          <w:sz w:val="24"/>
          <w:szCs w:val="24"/>
        </w:rPr>
      </w:pPr>
    </w:p>
    <w:p w:rsidR="00DF2292" w:rsidRDefault="00DF2292">
      <w:pPr>
        <w:pStyle w:val="a5"/>
        <w:ind w:left="0"/>
        <w:jc w:val="both"/>
        <w:rPr>
          <w:sz w:val="24"/>
          <w:szCs w:val="24"/>
        </w:rPr>
      </w:pPr>
    </w:p>
    <w:p w:rsidR="00DF2292" w:rsidRDefault="00DF2292">
      <w:pPr>
        <w:pStyle w:val="a5"/>
        <w:ind w:left="0"/>
        <w:jc w:val="both"/>
        <w:rPr>
          <w:sz w:val="24"/>
          <w:szCs w:val="24"/>
        </w:rPr>
      </w:pPr>
    </w:p>
    <w:p w:rsidR="00DF2292" w:rsidRDefault="00DF2292">
      <w:pPr>
        <w:pStyle w:val="a5"/>
        <w:ind w:left="0"/>
        <w:jc w:val="both"/>
        <w:rPr>
          <w:sz w:val="24"/>
          <w:szCs w:val="24"/>
        </w:rPr>
      </w:pPr>
    </w:p>
    <w:p w:rsidR="00DF2292" w:rsidRDefault="00DF2292">
      <w:pPr>
        <w:pStyle w:val="a5"/>
        <w:ind w:left="0"/>
        <w:jc w:val="both"/>
        <w:rPr>
          <w:sz w:val="24"/>
          <w:szCs w:val="24"/>
        </w:rPr>
      </w:pPr>
    </w:p>
    <w:p w:rsidR="00DF2292" w:rsidRDefault="00DF2292">
      <w:pPr>
        <w:pStyle w:val="a5"/>
        <w:ind w:left="0"/>
        <w:jc w:val="both"/>
        <w:rPr>
          <w:sz w:val="24"/>
          <w:szCs w:val="24"/>
        </w:rPr>
      </w:pPr>
    </w:p>
    <w:p w:rsidR="00DF2292" w:rsidRDefault="00DF2292">
      <w:pPr>
        <w:pStyle w:val="a5"/>
        <w:ind w:left="0"/>
        <w:jc w:val="both"/>
        <w:rPr>
          <w:sz w:val="24"/>
          <w:szCs w:val="24"/>
        </w:rPr>
      </w:pPr>
    </w:p>
    <w:p w:rsidR="00DF2292" w:rsidRDefault="00DF2292">
      <w:pPr>
        <w:pStyle w:val="a5"/>
        <w:ind w:left="0"/>
        <w:jc w:val="both"/>
        <w:rPr>
          <w:sz w:val="24"/>
          <w:szCs w:val="24"/>
        </w:rPr>
      </w:pPr>
    </w:p>
    <w:p w:rsidR="00DF2292" w:rsidRDefault="008863F2">
      <w:pPr>
        <w:pStyle w:val="a5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Муниципальный конкурс «Лучший народный дружинник»</w:t>
      </w:r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tbl>
      <w:tblPr>
        <w:tblW w:w="9335" w:type="dxa"/>
        <w:tblInd w:w="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5186"/>
        <w:gridCol w:w="2597"/>
        <w:gridCol w:w="1038"/>
      </w:tblGrid>
      <w:tr w:rsidR="00DF2292">
        <w:tblPrEx>
          <w:tblCellMar>
            <w:top w:w="0" w:type="dxa"/>
            <w:bottom w:w="0" w:type="dxa"/>
          </w:tblCellMar>
        </w:tblPrEx>
        <w:trPr>
          <w:trHeight w:hRule="exact" w:val="1314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Наименование показателя, характеризующего деятельность народного </w:t>
            </w:r>
            <w:r>
              <w:rPr>
                <w:lang w:val="ru-RU"/>
              </w:rPr>
              <w:t>дружинника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Дружинник 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Резул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тат =</w:t>
            </w:r>
          </w:p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Баллы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51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t>1</w:t>
            </w:r>
          </w:p>
        </w:tc>
        <w:tc>
          <w:tcPr>
            <w:tcW w:w="518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t>2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t>3</w:t>
            </w:r>
          </w:p>
        </w:tc>
        <w:tc>
          <w:tcPr>
            <w:tcW w:w="1038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t>1.</w:t>
            </w:r>
          </w:p>
        </w:tc>
        <w:tc>
          <w:tcPr>
            <w:tcW w:w="5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Количество часов, проведенных народным дружинником на дежурствах по охране общественного порядка по приглашению органов внутренних дел (полиции) и иных правоохранительных органов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Горячев В.И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22=20Б</w:t>
            </w: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DF2292">
            <w:pPr>
              <w:pStyle w:val="Standard"/>
            </w:pPr>
          </w:p>
        </w:tc>
        <w:tc>
          <w:tcPr>
            <w:tcW w:w="5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DF2292">
            <w:pPr>
              <w:pStyle w:val="Standard"/>
              <w:rPr>
                <w:lang w:val="ru-RU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Посудников С.А.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25=30Б</w:t>
            </w: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DF2292">
            <w:pPr>
              <w:pStyle w:val="Standard"/>
            </w:pPr>
          </w:p>
        </w:tc>
        <w:tc>
          <w:tcPr>
            <w:tcW w:w="5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DF2292">
            <w:pPr>
              <w:pStyle w:val="Standard"/>
              <w:rPr>
                <w:lang w:val="ru-RU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Рубцов Д.В.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68=70Б</w:t>
            </w: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162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t>2.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Количество часов, проведенных народным дружинником на мероприятиях по оказанию помощи органам внутренних дел (полиции) и иным правоохранительным органам в поиске лиц, пропавших без вести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Горячев В.И.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Посудников С.А.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Рубцов Д.В.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4=0Б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3=0Б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10=1Б</w:t>
            </w: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1511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t>3.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Количество фактов установления народным дружинником местонахождения лиц, пропавших без вести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Горячев В.И.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Посудников С.А.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Рубцов Д.В.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0=0Б</w:t>
            </w:r>
          </w:p>
          <w:p w:rsidR="00DF2292" w:rsidRDefault="00DF2292">
            <w:pPr>
              <w:suppressAutoHyphens w:val="0"/>
              <w:rPr>
                <w:lang w:val="ru-RU"/>
              </w:rPr>
            </w:pPr>
          </w:p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0=0Б</w:t>
            </w:r>
          </w:p>
          <w:p w:rsidR="00DF2292" w:rsidRDefault="00DF2292">
            <w:pPr>
              <w:suppressAutoHyphens w:val="0"/>
              <w:rPr>
                <w:lang w:val="ru-RU"/>
              </w:rPr>
            </w:pPr>
          </w:p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1=10Б</w:t>
            </w:r>
          </w:p>
          <w:p w:rsidR="00DF2292" w:rsidRDefault="00DF2292">
            <w:pPr>
              <w:suppressAutoHyphens w:val="0"/>
              <w:rPr>
                <w:lang w:val="ru-RU"/>
              </w:rPr>
            </w:pPr>
          </w:p>
          <w:p w:rsidR="00DF2292" w:rsidRDefault="00DF2292">
            <w:pPr>
              <w:suppressAutoHyphens w:val="0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157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t>4.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Количество выявленных и предотвращенных </w:t>
            </w:r>
            <w:r>
              <w:rPr>
                <w:lang w:val="ru-RU"/>
              </w:rPr>
              <w:t>народным дружинником совместно с правоохранительными органами административных правонарушений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Горячев В.И.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Посудников С.А.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Рубцов Д.В.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5=5Б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6=6Б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12=12Б</w:t>
            </w: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155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t>5.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Количество выявленных и предотвращенных народным дружинником совместно с правоохранительными </w:t>
            </w:r>
            <w:r>
              <w:rPr>
                <w:lang w:val="ru-RU"/>
              </w:rPr>
              <w:t>органами преступлений (указать обстоятельства)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Горячев В.И.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Посудников С.А.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Рубцов Д.В.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0=0Б</w:t>
            </w:r>
          </w:p>
          <w:p w:rsidR="00DF2292" w:rsidRDefault="00DF2292">
            <w:pPr>
              <w:suppressAutoHyphens w:val="0"/>
              <w:rPr>
                <w:lang w:val="ru-RU"/>
              </w:rPr>
            </w:pPr>
          </w:p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0=0Б</w:t>
            </w:r>
          </w:p>
          <w:p w:rsidR="00DF2292" w:rsidRDefault="00DF2292">
            <w:pPr>
              <w:suppressAutoHyphens w:val="0"/>
              <w:rPr>
                <w:lang w:val="ru-RU"/>
              </w:rPr>
            </w:pPr>
          </w:p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2=20Б</w:t>
            </w:r>
          </w:p>
          <w:p w:rsidR="00DF2292" w:rsidRDefault="00DF2292">
            <w:pPr>
              <w:suppressAutoHyphens w:val="0"/>
              <w:rPr>
                <w:lang w:val="ru-RU"/>
              </w:rPr>
            </w:pPr>
          </w:p>
          <w:p w:rsidR="00DF2292" w:rsidRDefault="00DF2292">
            <w:pPr>
              <w:suppressAutoHyphens w:val="0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1564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t>6.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Количество случаев подтверждения информации, переданной народным дружинником в правоохранительные органы, о фактах незаконного оборота </w:t>
            </w:r>
            <w:r>
              <w:rPr>
                <w:lang w:val="ru-RU"/>
              </w:rPr>
              <w:t>наркотических веществ, алкогольной и спиртосодержащей продукции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Горячев В.И.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Посудников С.А.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Рубцов Д.В.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0=0Б</w:t>
            </w:r>
          </w:p>
          <w:p w:rsidR="00DF2292" w:rsidRDefault="00DF2292">
            <w:pPr>
              <w:suppressAutoHyphens w:val="0"/>
              <w:rPr>
                <w:lang w:val="ru-RU"/>
              </w:rPr>
            </w:pPr>
          </w:p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2=10Б</w:t>
            </w:r>
          </w:p>
          <w:p w:rsidR="00DF2292" w:rsidRDefault="00DF2292">
            <w:pPr>
              <w:suppressAutoHyphens w:val="0"/>
              <w:rPr>
                <w:lang w:val="ru-RU"/>
              </w:rPr>
            </w:pPr>
          </w:p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2=10Б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1564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Количество проведенных народным дружинником совместно с правоохранительными органами проверок лиц, состоящих на </w:t>
            </w:r>
            <w:r>
              <w:rPr>
                <w:lang w:val="ru-RU"/>
              </w:rPr>
              <w:t>профилактических учетах в органах внутренних дел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Горячев В.И.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Посудников С.А.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Рубцов Д.В.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3=3Б</w:t>
            </w:r>
          </w:p>
          <w:p w:rsidR="00DF2292" w:rsidRDefault="00DF2292">
            <w:pPr>
              <w:suppressAutoHyphens w:val="0"/>
              <w:rPr>
                <w:lang w:val="ru-RU"/>
              </w:rPr>
            </w:pPr>
          </w:p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1=1Б</w:t>
            </w:r>
          </w:p>
          <w:p w:rsidR="00DF2292" w:rsidRDefault="00DF2292">
            <w:pPr>
              <w:suppressAutoHyphens w:val="0"/>
              <w:rPr>
                <w:lang w:val="ru-RU"/>
              </w:rPr>
            </w:pPr>
          </w:p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12=12Б</w:t>
            </w: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216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Количество проведенных народным дружинником совместно с правоохранительными органами встреч с населением, бесед в общеобразовательных </w:t>
            </w:r>
            <w:r>
              <w:rPr>
                <w:lang w:val="ru-RU"/>
              </w:rPr>
              <w:t>организациях в целях распространения правовых знаний, разъяснения норм поведения в общественных местах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Горячев В.И.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Посудников С.А.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Рубцов Д.В.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1=10Б</w:t>
            </w:r>
          </w:p>
          <w:p w:rsidR="00DF2292" w:rsidRDefault="00DF2292">
            <w:pPr>
              <w:suppressAutoHyphens w:val="0"/>
              <w:rPr>
                <w:lang w:val="ru-RU"/>
              </w:rPr>
            </w:pPr>
          </w:p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0=0Б</w:t>
            </w:r>
          </w:p>
          <w:p w:rsidR="00DF2292" w:rsidRDefault="00DF2292">
            <w:pPr>
              <w:suppressAutoHyphens w:val="0"/>
              <w:rPr>
                <w:lang w:val="ru-RU"/>
              </w:rPr>
            </w:pPr>
          </w:p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8=80Б</w:t>
            </w:r>
          </w:p>
        </w:tc>
      </w:tr>
    </w:tbl>
    <w:p w:rsidR="00DF2292" w:rsidRDefault="00DF2292">
      <w:pPr>
        <w:pStyle w:val="Standard"/>
        <w:rPr>
          <w:lang w:val="ru-RU"/>
        </w:rPr>
      </w:pPr>
    </w:p>
    <w:p w:rsidR="00DF2292" w:rsidRDefault="008863F2">
      <w:pPr>
        <w:pStyle w:val="Standard"/>
        <w:tabs>
          <w:tab w:val="left" w:pos="142"/>
        </w:tabs>
        <w:ind w:firstLine="142"/>
        <w:rPr>
          <w:lang w:val="ru-RU"/>
        </w:rPr>
      </w:pPr>
      <w:r>
        <w:rPr>
          <w:lang w:val="ru-RU"/>
        </w:rPr>
        <w:t>Горячев В.И. – 38 баллов</w:t>
      </w:r>
    </w:p>
    <w:p w:rsidR="00DF2292" w:rsidRDefault="008863F2">
      <w:pPr>
        <w:pStyle w:val="Standard"/>
        <w:tabs>
          <w:tab w:val="left" w:pos="142"/>
        </w:tabs>
        <w:ind w:firstLine="142"/>
        <w:rPr>
          <w:lang w:val="ru-RU"/>
        </w:rPr>
      </w:pPr>
      <w:r>
        <w:rPr>
          <w:lang w:val="ru-RU"/>
        </w:rPr>
        <w:t>Посудников С.А.- 47 баллов</w:t>
      </w:r>
    </w:p>
    <w:p w:rsidR="00DF2292" w:rsidRDefault="008863F2">
      <w:pPr>
        <w:pStyle w:val="Standard"/>
        <w:tabs>
          <w:tab w:val="left" w:pos="142"/>
        </w:tabs>
        <w:ind w:firstLine="142"/>
        <w:rPr>
          <w:b/>
          <w:lang w:val="ru-RU"/>
        </w:rPr>
      </w:pPr>
      <w:r>
        <w:rPr>
          <w:b/>
          <w:lang w:val="ru-RU"/>
        </w:rPr>
        <w:t xml:space="preserve">Рубцов Д.В. – 215 баллов     - 1 </w:t>
      </w:r>
      <w:r>
        <w:rPr>
          <w:b/>
          <w:lang w:val="ru-RU"/>
        </w:rPr>
        <w:t>место</w:t>
      </w:r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Default="008863F2">
      <w:pPr>
        <w:pStyle w:val="Standard"/>
        <w:rPr>
          <w:b/>
          <w:lang w:val="ru-RU"/>
        </w:rPr>
      </w:pPr>
      <w:r>
        <w:rPr>
          <w:b/>
          <w:lang w:val="ru-RU"/>
        </w:rPr>
        <w:t>Муниципальный конкурс «Лучшая народная дружина»</w:t>
      </w:r>
    </w:p>
    <w:p w:rsidR="00DF2292" w:rsidRDefault="00DF2292">
      <w:pPr>
        <w:pStyle w:val="Standard"/>
        <w:rPr>
          <w:lang w:val="ru-RU"/>
        </w:rPr>
      </w:pPr>
    </w:p>
    <w:tbl>
      <w:tblPr>
        <w:tblW w:w="9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237"/>
        <w:gridCol w:w="2552"/>
        <w:gridCol w:w="1299"/>
      </w:tblGrid>
      <w:tr w:rsidR="00DF2292">
        <w:tblPrEx>
          <w:tblCellMar>
            <w:top w:w="0" w:type="dxa"/>
            <w:bottom w:w="0" w:type="dxa"/>
          </w:tblCellMar>
        </w:tblPrEx>
        <w:trPr>
          <w:trHeight w:hRule="exact" w:val="19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t>№ п/п</w:t>
            </w:r>
          </w:p>
        </w:tc>
        <w:tc>
          <w:tcPr>
            <w:tcW w:w="523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Наименование показателя, характеризующего деятельность народной дружины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Дружина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Результат =</w:t>
            </w:r>
          </w:p>
          <w:p w:rsidR="00DF2292" w:rsidRDefault="008863F2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Баллы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56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t>1</w:t>
            </w:r>
          </w:p>
        </w:tc>
        <w:tc>
          <w:tcPr>
            <w:tcW w:w="523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t>2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t>3</w:t>
            </w:r>
          </w:p>
        </w:tc>
        <w:tc>
          <w:tcPr>
            <w:tcW w:w="1299" w:type="dxa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DF2292">
            <w:pPr>
              <w:pStyle w:val="Standard"/>
            </w:pP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t>1.</w:t>
            </w:r>
          </w:p>
        </w:tc>
        <w:tc>
          <w:tcPr>
            <w:tcW w:w="5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Количество случаев подтверждения информации, переданной народной </w:t>
            </w:r>
            <w:r>
              <w:rPr>
                <w:lang w:val="ru-RU"/>
              </w:rPr>
              <w:t>дружиной в органы внутренних дел (полицию) и иные правоохранительные органы, о правонарушениях или об угрозах общественному порядку (за исключением фактов незаконного оборота наркотических веществ, алкогольной и спиртосодержащей продукции)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«Гаврилов-Ям</w:t>
            </w:r>
            <w:r>
              <w:rPr>
                <w:lang w:val="ru-RU"/>
              </w:rPr>
              <w:t>»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«Рассвет»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4=4Б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1=1Б</w:t>
            </w: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t>2.</w:t>
            </w:r>
          </w:p>
        </w:tc>
        <w:tc>
          <w:tcPr>
            <w:tcW w:w="5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Количество часов, проведенных народной дружиной на дежурствах по охране общественного порядка по приглашению органов внутренних дел (полиции) и иных правоохранительных органов (определяется как сумма часов участия членов </w:t>
            </w:r>
            <w:r>
              <w:rPr>
                <w:lang w:val="ru-RU"/>
              </w:rPr>
              <w:t>народной дружины в указанных мероприятиях)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«Гаврилов-Ям»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«Рассвет»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360=36Б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110=11Б</w:t>
            </w: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194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lastRenderedPageBreak/>
              <w:t>3.</w:t>
            </w:r>
          </w:p>
        </w:tc>
        <w:tc>
          <w:tcPr>
            <w:tcW w:w="5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Количество фактов участия народной дружины в работе координационных, консультативных, экспертных и совещательных органов (советов, комиссий) по вопросам </w:t>
            </w:r>
            <w:r>
              <w:rPr>
                <w:lang w:val="ru-RU"/>
              </w:rPr>
              <w:t>охраны общественного порядка, создаваемых в органах внутренних дел (полиции) и иных правоохранительных органах, по их приглашению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«Гаврилов-Ям»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«Рассвет»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12=120Б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4=40Б</w:t>
            </w: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194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t>4.</w:t>
            </w:r>
          </w:p>
        </w:tc>
        <w:tc>
          <w:tcPr>
            <w:tcW w:w="5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Количество часов, проведенных народной дружиной на мероприятиях по </w:t>
            </w:r>
            <w:r>
              <w:rPr>
                <w:lang w:val="ru-RU"/>
              </w:rPr>
              <w:t>оказанию помощи органам внутренних дел (полиции) и иным правоохранительным органам в поиске лиц, пропавших без вести (определяется как сумма часов участия членов</w:t>
            </w:r>
            <w:proofErr w:type="gramEnd"/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народной дружины в указанных мероприятиях)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«Гаврилов-Ям»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«Рассвет»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18=2Б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7=1Б</w:t>
            </w:r>
          </w:p>
        </w:tc>
      </w:tr>
    </w:tbl>
    <w:p w:rsidR="00DF2292" w:rsidRDefault="00DF2292">
      <w:pPr>
        <w:pStyle w:val="Standard"/>
        <w:rPr>
          <w:lang w:val="ru-RU"/>
        </w:rPr>
        <w:sectPr w:rsidR="00DF2292">
          <w:footerReference w:type="default" r:id="rId8"/>
          <w:pgSz w:w="11910" w:h="16840"/>
          <w:pgMar w:top="1060" w:right="300" w:bottom="1180" w:left="1680" w:header="0" w:footer="998" w:gutter="0"/>
          <w:pgNumType w:start="1"/>
          <w:cols w:space="720"/>
        </w:sectPr>
      </w:pPr>
    </w:p>
    <w:tbl>
      <w:tblPr>
        <w:tblW w:w="9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2"/>
        <w:gridCol w:w="2670"/>
        <w:gridCol w:w="2410"/>
        <w:gridCol w:w="1313"/>
      </w:tblGrid>
      <w:tr w:rsidR="00DF2292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ind w:left="34"/>
            </w:pPr>
            <w:r>
              <w:lastRenderedPageBreak/>
              <w:t>1</w:t>
            </w:r>
          </w:p>
        </w:tc>
        <w:tc>
          <w:tcPr>
            <w:tcW w:w="2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</w:pPr>
            <w:r>
              <w:t>3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DF2292">
            <w:pPr>
              <w:pStyle w:val="Standard"/>
            </w:pP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1415"/>
        </w:trPr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5.</w:t>
            </w:r>
            <w:r>
              <w:rPr>
                <w:lang w:val="ru-RU"/>
              </w:rPr>
              <w:tab/>
              <w:t>Количество фактов установления народной дружиной местонахождения лиц, пропавших без вести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«Гаврилов-Ям»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«Рассвет»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1263"/>
        </w:trPr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6. Количество выявленных и предотвращенных народной дружиной совместно с правоохранительными органами </w:t>
            </w:r>
            <w:r>
              <w:rPr>
                <w:lang w:val="ru-RU"/>
              </w:rPr>
              <w:t>административных правонарушений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«Гаврилов-Ям»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«Рассвет»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96=96Б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58=58Б</w:t>
            </w: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1424"/>
        </w:trPr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7. Количество выявленных и предотвращенных народной дружиной совместно с правоохранительными органами преступлений (указать обстоятельства)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«Гаврилов-Ям»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«Рассвет»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8. Количество случаев </w:t>
            </w:r>
            <w:proofErr w:type="gramStart"/>
            <w:r>
              <w:rPr>
                <w:lang w:val="ru-RU"/>
              </w:rPr>
              <w:t>переданной</w:t>
            </w:r>
            <w:proofErr w:type="gramEnd"/>
            <w:r>
              <w:rPr>
                <w:lang w:val="ru-RU"/>
              </w:rPr>
              <w:t xml:space="preserve"> народно органы, о фактах веществ, </w:t>
            </w:r>
            <w:proofErr w:type="spellStart"/>
            <w:r>
              <w:rPr>
                <w:lang w:val="ru-RU"/>
              </w:rPr>
              <w:t>алкогольно</w:t>
            </w:r>
            <w:proofErr w:type="spellEnd"/>
          </w:p>
        </w:tc>
        <w:tc>
          <w:tcPr>
            <w:tcW w:w="2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подтверждения информации,</w:t>
            </w: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й дружиной в незаконного </w:t>
            </w:r>
            <w:proofErr w:type="gramStart"/>
            <w:r>
              <w:rPr>
                <w:lang w:val="ru-RU"/>
              </w:rPr>
              <w:t>правоохранительные</w:t>
            </w:r>
            <w:proofErr w:type="gramEnd"/>
            <w:r>
              <w:rPr>
                <w:lang w:val="ru-RU"/>
              </w:rPr>
              <w:t xml:space="preserve"> оборота наркотических</w:t>
            </w: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и спиртосодержащей продукции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«Гаврилов-Ям»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«Рассвет»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2=10Б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2=10Б</w:t>
            </w: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1172"/>
        </w:trPr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9.</w:t>
            </w:r>
            <w:r>
              <w:rPr>
                <w:lang w:val="ru-RU"/>
              </w:rPr>
              <w:tab/>
              <w:t>Количество выступлений (публикаций) народной дружины в средствах массовой информации по освещению своей деятельности (представить материалы)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«Гаврилов-Ям»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«Рассвет»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7=70Б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3=30Б</w:t>
            </w:r>
          </w:p>
        </w:tc>
      </w:tr>
      <w:tr w:rsidR="00DF2292">
        <w:tblPrEx>
          <w:tblCellMar>
            <w:top w:w="0" w:type="dxa"/>
            <w:bottom w:w="0" w:type="dxa"/>
          </w:tblCellMar>
        </w:tblPrEx>
        <w:trPr>
          <w:trHeight w:hRule="exact" w:val="1170"/>
        </w:trPr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Pr="00C908A0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10.</w:t>
            </w:r>
            <w:r>
              <w:rPr>
                <w:lang w:val="ru-RU"/>
              </w:rPr>
              <w:tab/>
              <w:t>Количество членов народной дружины на 31 декабря 20</w:t>
            </w:r>
            <w:r>
              <w:rPr>
                <w:u w:val="single"/>
                <w:lang w:val="ru-RU"/>
              </w:rPr>
              <w:tab/>
            </w:r>
            <w:r>
              <w:rPr>
                <w:lang w:val="ru-RU"/>
              </w:rPr>
              <w:t>года/</w:t>
            </w:r>
            <w:r>
              <w:rPr>
                <w:lang w:val="ru-RU"/>
              </w:rPr>
              <w:t xml:space="preserve"> на 31 декабря 20</w:t>
            </w:r>
            <w:r>
              <w:rPr>
                <w:lang w:val="ru-RU"/>
              </w:rPr>
              <w:tab/>
              <w:t>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«Гаврилов-Ям»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«Рассвет»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56,25=30Б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DF2292">
            <w:pPr>
              <w:pStyle w:val="Standard"/>
              <w:rPr>
                <w:lang w:val="ru-RU"/>
              </w:rPr>
            </w:pP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F2292" w:rsidRPr="00C908A0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9535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«Гаврилов-Ям»</w:t>
            </w:r>
          </w:p>
          <w:p w:rsidR="00DF2292" w:rsidRDefault="008863F2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=(17/8х100-100)х0,5=56,25</w:t>
            </w:r>
          </w:p>
          <w:p w:rsidR="00DF2292" w:rsidRDefault="008863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ДНД «Рассвет»</w:t>
            </w:r>
          </w:p>
          <w:p w:rsidR="00DF2292" w:rsidRDefault="008863F2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=(4/8х100-100)х0,5= -25</w:t>
            </w:r>
          </w:p>
          <w:p w:rsidR="00DF2292" w:rsidRDefault="00DF2292">
            <w:pPr>
              <w:pStyle w:val="Standard"/>
              <w:rPr>
                <w:lang w:val="ru-RU"/>
              </w:rPr>
            </w:pPr>
          </w:p>
        </w:tc>
      </w:tr>
      <w:tr w:rsidR="00DF2292" w:rsidRPr="00C908A0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9535" w:type="dxa"/>
            <w:gridSpan w:val="4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92" w:rsidRDefault="00DF2292">
            <w:pPr>
              <w:pStyle w:val="Standard"/>
              <w:rPr>
                <w:lang w:val="ru-RU"/>
              </w:rPr>
            </w:pPr>
          </w:p>
        </w:tc>
      </w:tr>
    </w:tbl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Default="008863F2">
      <w:pPr>
        <w:pStyle w:val="Standard"/>
        <w:ind w:firstLine="706"/>
        <w:rPr>
          <w:b/>
          <w:lang w:val="ru-RU"/>
        </w:rPr>
      </w:pPr>
      <w:r>
        <w:rPr>
          <w:b/>
          <w:lang w:val="ru-RU"/>
        </w:rPr>
        <w:t>ДНД «Гаврилов-Ям» -368 баллов – 1 место</w:t>
      </w:r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Default="008863F2">
      <w:pPr>
        <w:pStyle w:val="Standard"/>
        <w:ind w:firstLine="706"/>
        <w:rPr>
          <w:lang w:val="ru-RU"/>
        </w:rPr>
      </w:pPr>
      <w:r>
        <w:rPr>
          <w:lang w:val="ru-RU"/>
        </w:rPr>
        <w:t>ДНД «Рассвет» - 151 бал</w:t>
      </w:r>
    </w:p>
    <w:p w:rsidR="00DF2292" w:rsidRDefault="00DF2292">
      <w:pPr>
        <w:pStyle w:val="Standard"/>
        <w:ind w:firstLine="706"/>
        <w:rPr>
          <w:lang w:val="ru-RU"/>
        </w:rPr>
      </w:pPr>
    </w:p>
    <w:p w:rsidR="00DF2292" w:rsidRDefault="00DF2292">
      <w:pPr>
        <w:widowControl/>
        <w:suppressAutoHyphens w:val="0"/>
        <w:spacing w:after="160" w:line="254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bidi="ar-SA"/>
        </w:rPr>
      </w:pPr>
    </w:p>
    <w:p w:rsidR="00DF2292" w:rsidRDefault="00DF2292">
      <w:pPr>
        <w:pStyle w:val="Standard"/>
        <w:ind w:firstLine="706"/>
        <w:rPr>
          <w:lang w:val="ru-RU"/>
        </w:rPr>
      </w:pPr>
    </w:p>
    <w:p w:rsidR="00DF2292" w:rsidRDefault="00DF2292">
      <w:pPr>
        <w:pStyle w:val="Standard"/>
        <w:ind w:firstLine="706"/>
        <w:rPr>
          <w:lang w:val="ru-RU"/>
        </w:rPr>
      </w:pPr>
    </w:p>
    <w:p w:rsidR="00DF2292" w:rsidRDefault="008863F2">
      <w:pPr>
        <w:pStyle w:val="Standard"/>
        <w:ind w:firstLine="706"/>
        <w:rPr>
          <w:lang w:val="ru-RU"/>
        </w:rPr>
      </w:pPr>
      <w:r>
        <w:rPr>
          <w:lang w:val="ru-RU"/>
        </w:rPr>
        <w:t>Председатель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 xml:space="preserve">                                               А.А. </w:t>
      </w:r>
      <w:proofErr w:type="spellStart"/>
      <w:r>
        <w:rPr>
          <w:lang w:val="ru-RU"/>
        </w:rPr>
        <w:t>Забаев</w:t>
      </w:r>
      <w:proofErr w:type="spellEnd"/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Default="00DF2292">
      <w:pPr>
        <w:pStyle w:val="Standard"/>
        <w:rPr>
          <w:lang w:val="ru-RU"/>
        </w:rPr>
      </w:pPr>
    </w:p>
    <w:p w:rsidR="00DF2292" w:rsidRPr="00C908A0" w:rsidRDefault="008863F2">
      <w:pPr>
        <w:pStyle w:val="Standard"/>
        <w:ind w:firstLine="706"/>
        <w:rPr>
          <w:lang w:val="ru-RU"/>
        </w:rPr>
      </w:pPr>
      <w:r>
        <w:rPr>
          <w:lang w:val="ru-RU"/>
        </w:rPr>
        <w:t>Секретарь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П.А.Епифанов</w:t>
      </w:r>
      <w:proofErr w:type="spellEnd"/>
    </w:p>
    <w:sectPr w:rsidR="00DF2292" w:rsidRPr="00C908A0">
      <w:footerReference w:type="default" r:id="rId9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F2" w:rsidRDefault="008863F2">
      <w:r>
        <w:separator/>
      </w:r>
    </w:p>
  </w:endnote>
  <w:endnote w:type="continuationSeparator" w:id="0">
    <w:p w:rsidR="008863F2" w:rsidRDefault="0088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D1" w:rsidRDefault="008863F2">
    <w:pPr>
      <w:spacing w:line="12" w:lineRule="auto"/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1247771</wp:posOffset>
              </wp:positionH>
              <wp:positionV relativeFrom="page">
                <wp:posOffset>9905996</wp:posOffset>
              </wp:positionV>
              <wp:extent cx="3857625" cy="139702"/>
              <wp:effectExtent l="0" t="0" r="9525" b="12698"/>
              <wp:wrapNone/>
              <wp:docPr id="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7625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A2ED1" w:rsidRPr="00C908A0" w:rsidRDefault="008863F2">
                          <w:pPr>
                            <w:spacing w:line="204" w:lineRule="exact"/>
                            <w:ind w:left="20"/>
                            <w:rPr>
                              <w:lang w:val="ru-RU"/>
                            </w:rPr>
                          </w:pPr>
                          <w:r>
                            <w:rPr>
                              <w:color w:val="808080"/>
                              <w:spacing w:val="-1"/>
                              <w:sz w:val="18"/>
                              <w:lang w:val="ru-RU"/>
                            </w:rPr>
                            <w:t>Государственная</w:t>
                          </w:r>
                          <w:r>
                            <w:rPr>
                              <w:color w:val="808080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  <w:lang w:val="ru-RU"/>
                            </w:rPr>
                            <w:t>эталонная</w:t>
                          </w:r>
                          <w:r>
                            <w:rPr>
                              <w:color w:val="808080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  <w:lang w:val="ru-RU"/>
                            </w:rPr>
                            <w:t>база данных правовых актов Ярославской</w:t>
                          </w:r>
                          <w:r>
                            <w:rPr>
                              <w:color w:val="808080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  <w:lang w:val="ru-RU"/>
                            </w:rPr>
                            <w:t>области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98.25pt;margin-top:780pt;width:303.75pt;height:1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" filled="f" stroked="f">
              <v:textbox inset="0,0,0,0">
                <w:txbxContent>
                  <w:p w:rsidR="006A2ED1" w:rsidRPr="00C908A0" w:rsidRDefault="008863F2">
                    <w:pPr>
                      <w:spacing w:line="204" w:lineRule="exact"/>
                      <w:ind w:left="20"/>
                      <w:rPr>
                        <w:lang w:val="ru-RU"/>
                      </w:rPr>
                    </w:pPr>
                    <w:r>
                      <w:rPr>
                        <w:color w:val="808080"/>
                        <w:spacing w:val="-1"/>
                        <w:sz w:val="18"/>
                        <w:lang w:val="ru-RU"/>
                      </w:rPr>
                      <w:t>Государственная</w:t>
                    </w:r>
                    <w:r>
                      <w:rPr>
                        <w:color w:val="808080"/>
                        <w:spacing w:val="1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8"/>
                        <w:lang w:val="ru-RU"/>
                      </w:rPr>
                      <w:t>эталонная</w:t>
                    </w:r>
                    <w:r>
                      <w:rPr>
                        <w:color w:val="808080"/>
                        <w:spacing w:val="1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8"/>
                        <w:lang w:val="ru-RU"/>
                      </w:rPr>
                      <w:t>база данных правовых актов Ярославской</w:t>
                    </w:r>
                    <w:r>
                      <w:rPr>
                        <w:color w:val="808080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8"/>
                        <w:lang w:val="ru-RU"/>
                      </w:rPr>
                      <w:t>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6357622</wp:posOffset>
              </wp:positionH>
              <wp:positionV relativeFrom="page">
                <wp:posOffset>9905996</wp:posOffset>
              </wp:positionV>
              <wp:extent cx="858521" cy="139702"/>
              <wp:effectExtent l="0" t="0" r="17779" b="12698"/>
              <wp:wrapNone/>
              <wp:docPr id="2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8521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A2ED1" w:rsidRDefault="008863F2">
                          <w:pPr>
                            <w:spacing w:line="204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>Страница</w:t>
                          </w:r>
                          <w:proofErr w:type="spellEnd"/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separate"/>
                          </w:r>
                          <w:r w:rsidR="00C908A0">
                            <w:rPr>
                              <w:noProof/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18"/>
                            </w:rPr>
                            <w:t>из</w:t>
                          </w:r>
                          <w:proofErr w:type="spellEnd"/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1"/>
                              <w:sz w:val="18"/>
                            </w:rPr>
                            <w:t>18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Text Box 9" o:spid="_x0000_s1027" type="#_x0000_t202" style="position:absolute;margin-left:500.6pt;margin-top:780pt;width:67.6pt;height:1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" filled="f" stroked="f">
              <v:textbox inset="0,0,0,0">
                <w:txbxContent>
                  <w:p w:rsidR="006A2ED1" w:rsidRDefault="008863F2">
                    <w:pPr>
                      <w:spacing w:line="204" w:lineRule="exact"/>
                      <w:ind w:left="20"/>
                    </w:pPr>
                    <w:proofErr w:type="spellStart"/>
                    <w:r>
                      <w:rPr>
                        <w:color w:val="808080"/>
                        <w:spacing w:val="-1"/>
                        <w:sz w:val="18"/>
                      </w:rPr>
                      <w:t>Страница</w:t>
                    </w:r>
                    <w:proofErr w:type="spellEnd"/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z w:val="18"/>
                      </w:rPr>
                      <w:fldChar w:fldCharType="separate"/>
                    </w:r>
                    <w:r w:rsidR="00C908A0">
                      <w:rPr>
                        <w:noProof/>
                        <w:color w:val="808080"/>
                        <w:sz w:val="18"/>
                      </w:rPr>
                      <w:t>1</w:t>
                    </w:r>
                    <w:r>
                      <w:rPr>
                        <w:color w:val="808080"/>
                        <w:sz w:val="18"/>
                      </w:rPr>
                      <w:fldChar w:fldCharType="end"/>
                    </w:r>
                    <w:r>
                      <w:rPr>
                        <w:color w:val="808080"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z w:val="18"/>
                      </w:rPr>
                      <w:t>из</w:t>
                    </w:r>
                    <w:proofErr w:type="spellEnd"/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1"/>
                        <w:sz w:val="18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D1" w:rsidRDefault="008863F2">
    <w:pPr>
      <w:spacing w:line="12" w:lineRule="auto"/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1247771</wp:posOffset>
              </wp:positionH>
              <wp:positionV relativeFrom="page">
                <wp:posOffset>9905996</wp:posOffset>
              </wp:positionV>
              <wp:extent cx="3857625" cy="139702"/>
              <wp:effectExtent l="0" t="0" r="9525" b="12698"/>
              <wp:wrapNone/>
              <wp:docPr id="3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7625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A2ED1" w:rsidRPr="00C908A0" w:rsidRDefault="008863F2">
                          <w:pPr>
                            <w:spacing w:line="204" w:lineRule="exact"/>
                            <w:ind w:left="20"/>
                            <w:rPr>
                              <w:lang w:val="ru-RU"/>
                            </w:rPr>
                          </w:pPr>
                          <w:r>
                            <w:rPr>
                              <w:color w:val="808080"/>
                              <w:spacing w:val="-1"/>
                              <w:sz w:val="18"/>
                              <w:lang w:val="ru-RU"/>
                            </w:rPr>
                            <w:t>Государственная</w:t>
                          </w:r>
                          <w:r>
                            <w:rPr>
                              <w:color w:val="808080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  <w:lang w:val="ru-RU"/>
                            </w:rPr>
                            <w:t>эталонная</w:t>
                          </w:r>
                          <w:r>
                            <w:rPr>
                              <w:color w:val="808080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  <w:lang w:val="ru-RU"/>
                            </w:rPr>
                            <w:t>база данных правовых актов Ярославской</w:t>
                          </w:r>
                          <w:r>
                            <w:rPr>
                              <w:color w:val="808080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  <w:lang w:val="ru-RU"/>
                            </w:rPr>
                            <w:t>области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8.25pt;margin-top:780pt;width:303.75pt;height:11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" filled="f" stroked="f">
              <v:textbox inset="0,0,0,0">
                <w:txbxContent>
                  <w:p w:rsidR="006A2ED1" w:rsidRPr="00C908A0" w:rsidRDefault="008863F2">
                    <w:pPr>
                      <w:spacing w:line="204" w:lineRule="exact"/>
                      <w:ind w:left="20"/>
                      <w:rPr>
                        <w:lang w:val="ru-RU"/>
                      </w:rPr>
                    </w:pPr>
                    <w:r>
                      <w:rPr>
                        <w:color w:val="808080"/>
                        <w:spacing w:val="-1"/>
                        <w:sz w:val="18"/>
                        <w:lang w:val="ru-RU"/>
                      </w:rPr>
                      <w:t>Государственная</w:t>
                    </w:r>
                    <w:r>
                      <w:rPr>
                        <w:color w:val="808080"/>
                        <w:spacing w:val="1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8"/>
                        <w:lang w:val="ru-RU"/>
                      </w:rPr>
                      <w:t>эталонная</w:t>
                    </w:r>
                    <w:r>
                      <w:rPr>
                        <w:color w:val="808080"/>
                        <w:spacing w:val="1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8"/>
                        <w:lang w:val="ru-RU"/>
                      </w:rPr>
                      <w:t>база данных правовых актов Ярославской</w:t>
                    </w:r>
                    <w:r>
                      <w:rPr>
                        <w:color w:val="808080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8"/>
                        <w:lang w:val="ru-RU"/>
                      </w:rPr>
                      <w:t>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6357622</wp:posOffset>
              </wp:positionH>
              <wp:positionV relativeFrom="page">
                <wp:posOffset>9905996</wp:posOffset>
              </wp:positionV>
              <wp:extent cx="858521" cy="139702"/>
              <wp:effectExtent l="0" t="0" r="17779" b="12698"/>
              <wp:wrapNone/>
              <wp:docPr id="4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8521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A2ED1" w:rsidRDefault="008863F2">
                          <w:pPr>
                            <w:spacing w:line="204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>Страница</w:t>
                          </w:r>
                          <w:proofErr w:type="spellEnd"/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separate"/>
                          </w:r>
                          <w:r w:rsidR="00C908A0">
                            <w:rPr>
                              <w:noProof/>
                              <w:color w:val="808080"/>
                              <w:sz w:val="18"/>
                            </w:rPr>
                            <w:t>5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18"/>
                            </w:rPr>
                            <w:t>из</w:t>
                          </w:r>
                          <w:proofErr w:type="spellEnd"/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1"/>
                              <w:sz w:val="18"/>
                            </w:rPr>
                            <w:t>18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00.6pt;margin-top:780pt;width:67.6pt;height:11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" filled="f" stroked="f">
              <v:textbox inset="0,0,0,0">
                <w:txbxContent>
                  <w:p w:rsidR="006A2ED1" w:rsidRDefault="008863F2">
                    <w:pPr>
                      <w:spacing w:line="204" w:lineRule="exact"/>
                      <w:ind w:left="20"/>
                    </w:pPr>
                    <w:proofErr w:type="spellStart"/>
                    <w:r>
                      <w:rPr>
                        <w:color w:val="808080"/>
                        <w:spacing w:val="-1"/>
                        <w:sz w:val="18"/>
                      </w:rPr>
                      <w:t>Страница</w:t>
                    </w:r>
                    <w:proofErr w:type="spellEnd"/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z w:val="18"/>
                      </w:rPr>
                      <w:fldChar w:fldCharType="separate"/>
                    </w:r>
                    <w:r w:rsidR="00C908A0">
                      <w:rPr>
                        <w:noProof/>
                        <w:color w:val="808080"/>
                        <w:sz w:val="18"/>
                      </w:rPr>
                      <w:t>5</w:t>
                    </w:r>
                    <w:r>
                      <w:rPr>
                        <w:color w:val="808080"/>
                        <w:sz w:val="18"/>
                      </w:rPr>
                      <w:fldChar w:fldCharType="end"/>
                    </w:r>
                    <w:r>
                      <w:rPr>
                        <w:color w:val="808080"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z w:val="18"/>
                      </w:rPr>
                      <w:t>из</w:t>
                    </w:r>
                    <w:proofErr w:type="spellEnd"/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1"/>
                        <w:sz w:val="18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F2" w:rsidRDefault="008863F2">
      <w:r>
        <w:rPr>
          <w:color w:val="000000"/>
        </w:rPr>
        <w:separator/>
      </w:r>
    </w:p>
  </w:footnote>
  <w:footnote w:type="continuationSeparator" w:id="0">
    <w:p w:rsidR="008863F2" w:rsidRDefault="0088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0FE7"/>
    <w:multiLevelType w:val="multilevel"/>
    <w:tmpl w:val="847AAE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2292"/>
    <w:rsid w:val="008863F2"/>
    <w:rsid w:val="00C908A0"/>
    <w:rsid w:val="00D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kern w:val="0"/>
      <w:sz w:val="26"/>
      <w:szCs w:val="20"/>
      <w:lang w:val="ru-RU" w:eastAsia="ar-SA" w:bidi="ar-SA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kern w:val="0"/>
      <w:sz w:val="26"/>
      <w:szCs w:val="20"/>
      <w:lang w:val="ru-RU" w:eastAsia="ar-SA" w:bidi="ar-SA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2018-02-27T11:25:00Z</cp:lastPrinted>
  <dcterms:created xsi:type="dcterms:W3CDTF">2018-07-27T08:37:00Z</dcterms:created>
  <dcterms:modified xsi:type="dcterms:W3CDTF">2018-07-27T08:37:00Z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