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C5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222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61530">
        <w:rPr>
          <w:rFonts w:ascii="Times New Roman" w:hAnsi="Times New Roman" w:cs="Times New Roman"/>
          <w:b/>
          <w:sz w:val="28"/>
          <w:szCs w:val="28"/>
        </w:rPr>
        <w:t>Митин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201</w:t>
      </w:r>
      <w:r w:rsidR="006001B8">
        <w:rPr>
          <w:rFonts w:ascii="Times New Roman" w:hAnsi="Times New Roman" w:cs="Times New Roman"/>
          <w:b/>
          <w:sz w:val="28"/>
          <w:szCs w:val="28"/>
        </w:rPr>
        <w:t>9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23C5" w:rsidRDefault="002223C5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C5" w:rsidRDefault="002223C5" w:rsidP="002223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B41DD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B41D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01B8">
        <w:rPr>
          <w:rFonts w:ascii="Times New Roman" w:hAnsi="Times New Roman" w:cs="Times New Roman"/>
          <w:b/>
          <w:sz w:val="28"/>
          <w:szCs w:val="28"/>
        </w:rPr>
        <w:t xml:space="preserve">26.05.2020 </w:t>
      </w:r>
      <w:r w:rsidRPr="00B41DD1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BD3F62" w:rsidRDefault="0014556A" w:rsidP="00CF2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BD3F62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CF2204" w:rsidRPr="00BD3F62">
        <w:rPr>
          <w:rFonts w:ascii="Times New Roman" w:eastAsia="Times New Roman" w:hAnsi="Times New Roman" w:cs="Times New Roman"/>
          <w:sz w:val="28"/>
          <w:szCs w:val="28"/>
        </w:rPr>
        <w:t>статья</w:t>
      </w:r>
      <w:r w:rsidR="00516174" w:rsidRPr="00BD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204" w:rsidRPr="00BD3F62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 (далее – БК РФ),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20 Положения о бюджетном процессе в Митинском сельском поселении, утвержденного решением Муниципального совета </w:t>
      </w:r>
      <w:r w:rsidR="00CF2204" w:rsidRPr="00BD3F62">
        <w:rPr>
          <w:rFonts w:ascii="Times New Roman" w:eastAsia="Times New Roman" w:hAnsi="Times New Roman" w:cs="Times New Roman"/>
          <w:bCs/>
          <w:sz w:val="28"/>
          <w:szCs w:val="28"/>
        </w:rPr>
        <w:t>Митинского</w:t>
      </w:r>
      <w:r w:rsidR="00CF2204" w:rsidRPr="00BD3F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22.11.2013 № 29 (в действ. редакции),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2020 год,  проведена внешняя проверка годового отчета Администрации Митинского сельского поселения (далее – Администрация сельского поселения)</w:t>
      </w:r>
      <w:r w:rsidR="00516174" w:rsidRPr="00BD3F62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BD3F62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BD3F62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>02.03.2020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 выданное Председателем Контрольно-счетной комиссии Гаврилов-Ямского муниципального района</w:t>
      </w:r>
      <w:r w:rsidR="001D2FB5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BD3F62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D3F62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>02.03.2020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</w:t>
      </w:r>
      <w:r w:rsidR="00516174" w:rsidRPr="00BD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74" w:rsidRPr="00BD3F62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BD3F62" w:rsidRPr="00BD3F62" w:rsidRDefault="00BD3F62" w:rsidP="00BD3F62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2019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BD3F62" w:rsidRPr="00BD3F62" w:rsidRDefault="00BD3F62" w:rsidP="00BD3F62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2019 год.</w:t>
      </w:r>
    </w:p>
    <w:p w:rsidR="001548E1" w:rsidRPr="00BD3F62" w:rsidRDefault="001548E1" w:rsidP="00BD3F62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Митинского сельского поселения «О бюджете Митинского сельского поселения на 201</w:t>
      </w:r>
      <w:r w:rsidR="00BD3F62"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BD3F62"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BD3F62"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BD3F62"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18.12.2018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BD3F62"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</w:p>
    <w:p w:rsidR="003A1404" w:rsidRPr="00BD3F62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BD3F62" w:rsidRPr="00BD3F62">
        <w:rPr>
          <w:rFonts w:ascii="Times New Roman" w:hAnsi="Times New Roman" w:cs="Times New Roman"/>
          <w:sz w:val="28"/>
          <w:szCs w:val="28"/>
        </w:rPr>
        <w:t>03.04.2020 года по 13.04.2020 года</w:t>
      </w:r>
      <w:r w:rsidR="003A1404" w:rsidRPr="00BD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BD3F62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Проверяемый период:</w:t>
      </w:r>
      <w:r w:rsidRPr="00BD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D3F62">
        <w:rPr>
          <w:rFonts w:ascii="Times New Roman" w:eastAsia="Courier New" w:hAnsi="Times New Roman" w:cs="Times New Roman"/>
          <w:color w:val="000000"/>
          <w:sz w:val="28"/>
          <w:szCs w:val="28"/>
        </w:rPr>
        <w:t>201</w:t>
      </w:r>
      <w:r w:rsidR="00BD3F62" w:rsidRPr="00BD3F62">
        <w:rPr>
          <w:rFonts w:ascii="Times New Roman" w:eastAsia="Courier New" w:hAnsi="Times New Roman" w:cs="Times New Roman"/>
          <w:color w:val="000000"/>
          <w:sz w:val="28"/>
          <w:szCs w:val="28"/>
        </w:rPr>
        <w:t>9</w:t>
      </w:r>
      <w:r w:rsidR="008D084D" w:rsidRPr="00BD3F6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BD3F62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BD3F62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BD3F62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BD3F62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BD3F62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BD3F62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ook w:val="04A0"/>
      </w:tblPr>
      <w:tblGrid>
        <w:gridCol w:w="709"/>
        <w:gridCol w:w="1985"/>
        <w:gridCol w:w="1701"/>
        <w:gridCol w:w="1985"/>
        <w:gridCol w:w="563"/>
        <w:gridCol w:w="3973"/>
      </w:tblGrid>
      <w:tr w:rsidR="00B75204" w:rsidRPr="006001B8" w:rsidTr="001B37A1">
        <w:tc>
          <w:tcPr>
            <w:tcW w:w="10916" w:type="dxa"/>
            <w:gridSpan w:val="6"/>
          </w:tcPr>
          <w:p w:rsidR="00B75204" w:rsidRPr="00BD3F62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6001B8" w:rsidTr="001B37A1">
        <w:tc>
          <w:tcPr>
            <w:tcW w:w="2694" w:type="dxa"/>
            <w:gridSpan w:val="2"/>
          </w:tcPr>
          <w:p w:rsidR="00500F0A" w:rsidRPr="00BD3F62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BD3F62" w:rsidRDefault="00516174" w:rsidP="00BD3F6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01-16/</w:t>
            </w:r>
            <w:r w:rsidR="00BD3F62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  <w:r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BD3F62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13.04.2020</w:t>
            </w:r>
            <w:r w:rsidR="00645DC2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BD3F62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6001B8" w:rsidTr="001B37A1">
        <w:tc>
          <w:tcPr>
            <w:tcW w:w="6380" w:type="dxa"/>
            <w:gridSpan w:val="4"/>
          </w:tcPr>
          <w:p w:rsidR="00B75204" w:rsidRPr="00BD3F62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BD3F62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6001B8" w:rsidTr="001B37A1">
        <w:tc>
          <w:tcPr>
            <w:tcW w:w="6380" w:type="dxa"/>
            <w:gridSpan w:val="4"/>
          </w:tcPr>
          <w:p w:rsidR="005666D5" w:rsidRPr="00BD3F62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BD3F62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BD3F62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6001B8" w:rsidTr="001B37A1">
        <w:tc>
          <w:tcPr>
            <w:tcW w:w="6380" w:type="dxa"/>
            <w:gridSpan w:val="4"/>
            <w:vAlign w:val="center"/>
          </w:tcPr>
          <w:p w:rsidR="00D47BDA" w:rsidRPr="00BD3F62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BD3F62" w:rsidRDefault="00BD3F62" w:rsidP="009C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16 116,9</w:t>
            </w:r>
            <w:r w:rsidR="00B86467" w:rsidRPr="00BD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тыс.</w:t>
            </w:r>
            <w:r w:rsidR="00645CAA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BD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9C52C2" w:rsidRPr="00BD3F6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6001B8" w:rsidTr="001B37A1">
        <w:tc>
          <w:tcPr>
            <w:tcW w:w="10916" w:type="dxa"/>
            <w:gridSpan w:val="6"/>
            <w:vAlign w:val="center"/>
          </w:tcPr>
          <w:p w:rsidR="00A07FE7" w:rsidRPr="00BD3F62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6001B8" w:rsidTr="001B37A1">
        <w:tc>
          <w:tcPr>
            <w:tcW w:w="709" w:type="dxa"/>
          </w:tcPr>
          <w:p w:rsidR="00972B92" w:rsidRPr="00BD3F62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BD3F62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521" w:type="dxa"/>
            <w:gridSpan w:val="3"/>
            <w:vAlign w:val="center"/>
          </w:tcPr>
          <w:p w:rsidR="00972B92" w:rsidRPr="00BD3F62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6001B8" w:rsidTr="001B37A1">
        <w:tc>
          <w:tcPr>
            <w:tcW w:w="709" w:type="dxa"/>
          </w:tcPr>
          <w:p w:rsidR="001A43CD" w:rsidRPr="00BD3F62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D2FB5" w:rsidRPr="00BD3F62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BD3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BD3F62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BD3F6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521" w:type="dxa"/>
            <w:gridSpan w:val="3"/>
            <w:vAlign w:val="center"/>
          </w:tcPr>
          <w:p w:rsidR="001A43CD" w:rsidRPr="00BD3F62" w:rsidRDefault="00645CAA" w:rsidP="0064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6001B8" w:rsidTr="001B37A1">
        <w:tc>
          <w:tcPr>
            <w:tcW w:w="709" w:type="dxa"/>
          </w:tcPr>
          <w:p w:rsidR="00574C44" w:rsidRPr="00BD3F62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BD3F62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BD3F62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BD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BD3F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521" w:type="dxa"/>
            <w:gridSpan w:val="3"/>
            <w:vAlign w:val="center"/>
          </w:tcPr>
          <w:p w:rsidR="002C6B24" w:rsidRPr="00BD3F62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6001B8" w:rsidTr="001B37A1">
        <w:tc>
          <w:tcPr>
            <w:tcW w:w="709" w:type="dxa"/>
          </w:tcPr>
          <w:p w:rsidR="00DE3391" w:rsidRPr="00BD3F62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BD3F62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BD3F62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521" w:type="dxa"/>
            <w:gridSpan w:val="3"/>
            <w:vAlign w:val="center"/>
          </w:tcPr>
          <w:p w:rsidR="00DE3391" w:rsidRPr="00BD3F62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6001B8" w:rsidTr="001B37A1">
        <w:tc>
          <w:tcPr>
            <w:tcW w:w="709" w:type="dxa"/>
          </w:tcPr>
          <w:p w:rsidR="000D0D8F" w:rsidRPr="00BD3F62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BD3F62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521" w:type="dxa"/>
            <w:gridSpan w:val="3"/>
            <w:vAlign w:val="center"/>
          </w:tcPr>
          <w:p w:rsidR="000D0D8F" w:rsidRPr="00BD3F62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6001B8" w:rsidTr="001B37A1">
        <w:tc>
          <w:tcPr>
            <w:tcW w:w="709" w:type="dxa"/>
          </w:tcPr>
          <w:p w:rsidR="00DC4F71" w:rsidRPr="00BD3F62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gridSpan w:val="2"/>
          </w:tcPr>
          <w:p w:rsidR="00DC4F71" w:rsidRPr="00BD3F62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показателей форм </w:t>
            </w:r>
            <w:r w:rsidR="00670741" w:rsidRPr="00BD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отчетности Администрации</w:t>
            </w:r>
            <w:r w:rsidR="00D33F33" w:rsidRPr="00BD3F62">
              <w:t xml:space="preserve"> </w:t>
            </w:r>
            <w:r w:rsidR="00670741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521" w:type="dxa"/>
            <w:gridSpan w:val="3"/>
            <w:vAlign w:val="center"/>
          </w:tcPr>
          <w:p w:rsidR="00DC4F71" w:rsidRPr="00BD3F62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6001B8" w:rsidTr="001B37A1">
        <w:tc>
          <w:tcPr>
            <w:tcW w:w="709" w:type="dxa"/>
          </w:tcPr>
          <w:p w:rsidR="0056046D" w:rsidRPr="00BD3F62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gridSpan w:val="2"/>
          </w:tcPr>
          <w:p w:rsidR="00730889" w:rsidRPr="00BD3F62" w:rsidRDefault="002C2534" w:rsidP="00BD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gridSpan w:val="3"/>
            <w:vAlign w:val="center"/>
          </w:tcPr>
          <w:p w:rsidR="00BD3F62" w:rsidRPr="00BD3F62" w:rsidRDefault="00BD3F62" w:rsidP="00BD3F62">
            <w:pPr>
              <w:pStyle w:val="a7"/>
              <w:tabs>
                <w:tab w:val="left" w:pos="0"/>
              </w:tabs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  <w:p w:rsidR="00526F77" w:rsidRPr="00BD3F62" w:rsidRDefault="00526F77" w:rsidP="00BD3F62">
            <w:pPr>
              <w:pStyle w:val="a7"/>
              <w:tabs>
                <w:tab w:val="left" w:pos="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6D" w:rsidRPr="006001B8" w:rsidTr="001B37A1">
        <w:tc>
          <w:tcPr>
            <w:tcW w:w="709" w:type="dxa"/>
          </w:tcPr>
          <w:p w:rsidR="0056046D" w:rsidRPr="001B37A1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gridSpan w:val="2"/>
          </w:tcPr>
          <w:p w:rsidR="0056046D" w:rsidRPr="001B37A1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521" w:type="dxa"/>
            <w:gridSpan w:val="3"/>
            <w:vAlign w:val="center"/>
          </w:tcPr>
          <w:p w:rsidR="00BD3F62" w:rsidRPr="001B37A1" w:rsidRDefault="00776CC1" w:rsidP="003615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3F62"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BD3F62" w:rsidRPr="001B37A1">
              <w:rPr>
                <w:rFonts w:ascii="Times New Roman" w:hAnsi="Times New Roman" w:cs="Times New Roman"/>
                <w:b/>
                <w:sz w:val="24"/>
                <w:szCs w:val="24"/>
              </w:rPr>
              <w:t>доходной части</w:t>
            </w:r>
            <w:r w:rsidR="00BD3F62"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 2019 год составило 16 137,8 тыс. рублей или 101,1 % от плановых назначений.</w:t>
            </w:r>
            <w:r w:rsidR="00361530"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B37A1" w:rsidRPr="001B37A1" w:rsidRDefault="00361530" w:rsidP="001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BD3F62"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</w:t>
            </w:r>
            <w:r w:rsidR="00BD3F62" w:rsidRPr="001B3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безвозмездных поступлений</w:t>
            </w:r>
            <w:r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бюджет поселения </w:t>
            </w:r>
            <w:r w:rsidR="001B37A1"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составила</w:t>
            </w:r>
            <w:r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- </w:t>
            </w:r>
            <w:r w:rsidR="001B37A1"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76,1 % от всех доходов бюджета или 12 278,6 тыс. рублей, что составляет 98,4 % от плановых назначений. </w:t>
            </w:r>
          </w:p>
          <w:p w:rsidR="001B37A1" w:rsidRPr="001B37A1" w:rsidRDefault="001B37A1" w:rsidP="001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     Доля </w:t>
            </w:r>
            <w:r w:rsidRPr="001B37A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и неналоговых доходов</w:t>
            </w: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–  23,9 % от всех доходов бюджета или 3 859,2 тыс. рублей, что составляет 111,0 % от плановых назначений. </w:t>
            </w:r>
          </w:p>
          <w:p w:rsidR="001B37A1" w:rsidRPr="001B37A1" w:rsidRDefault="001B37A1" w:rsidP="001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     Доля </w:t>
            </w:r>
            <w:r w:rsidRPr="001B37A1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доходов</w:t>
            </w: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23,2 % от всех доходов бюджета или  3 742,7 тыс. рублей, </w:t>
            </w:r>
            <w:r w:rsidRPr="001B37A1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неналоговых доходов</w:t>
            </w: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– 0,7 % от всех доходов бюджета или  116,5 тыс. рублей.</w:t>
            </w:r>
          </w:p>
          <w:p w:rsidR="001B37A1" w:rsidRPr="001B37A1" w:rsidRDefault="00776CC1" w:rsidP="001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530"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1B37A1" w:rsidRPr="001B37A1">
              <w:rPr>
                <w:rFonts w:ascii="Times New Roman" w:hAnsi="Times New Roman" w:cs="Times New Roman"/>
                <w:sz w:val="24"/>
                <w:szCs w:val="24"/>
              </w:rPr>
              <w:t>В целом поступление доходов поселения по сравнению с аналогичным периодом 2018 года снизилось на 825,5 тыс. рублей или на 4,9 %.</w:t>
            </w:r>
          </w:p>
          <w:p w:rsidR="001B37A1" w:rsidRPr="001B37A1" w:rsidRDefault="001B37A1" w:rsidP="001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Показатели налоговых доходов увеличились на 377,1 тыс. рублей или на 11,2 %. </w:t>
            </w:r>
          </w:p>
          <w:p w:rsidR="001B37A1" w:rsidRPr="001B37A1" w:rsidRDefault="001B37A1" w:rsidP="001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    Неналоговые доходы значительно снизились по сравнению с аналогичными показателями прошлого года на 1 680,3 тыс. рублей или на 93,5 %. </w:t>
            </w:r>
          </w:p>
          <w:p w:rsidR="001B37A1" w:rsidRPr="001B37A1" w:rsidRDefault="001B37A1" w:rsidP="001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Показатели безвозмездных поступлений увеличились на 4,0 % или на 477,7 тыс. рублей. </w:t>
            </w:r>
          </w:p>
          <w:p w:rsidR="00361530" w:rsidRPr="001B37A1" w:rsidRDefault="00361530" w:rsidP="0077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A1" w:rsidRPr="001B37A1" w:rsidRDefault="00361530" w:rsidP="001B37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1B3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Расходная часть</w:t>
            </w:r>
            <w:r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бюджета  сельского поселения </w:t>
            </w:r>
            <w:r w:rsidR="001B37A1" w:rsidRPr="001B37A1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установлена Решением о бюджете (в последней редакции) в сумме 16 422,5 тыс. рублей, исполнена в сумме 16 116,9 тыс. рублей, что составило 98,1 % от плановых назначений.</w:t>
            </w:r>
          </w:p>
          <w:p w:rsidR="001B37A1" w:rsidRPr="001B37A1" w:rsidRDefault="001B37A1" w:rsidP="001B37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сравнении с 2018 годом расходы бюджета поселения уменьшились на 1 089,6 тыс. рублей или на 6,3 %.</w:t>
            </w:r>
          </w:p>
          <w:p w:rsidR="00E9405D" w:rsidRPr="001B37A1" w:rsidRDefault="001B37A1" w:rsidP="00E940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При этом бюджет поселения исполнен с </w:t>
            </w:r>
            <w:r w:rsidRPr="001B37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профицитом</w:t>
            </w:r>
            <w:r w:rsidRPr="001B37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размере 20,8 тыс. рублей.</w:t>
            </w:r>
          </w:p>
        </w:tc>
      </w:tr>
      <w:tr w:rsidR="00E40FFD" w:rsidRPr="006001B8" w:rsidTr="001B37A1">
        <w:tc>
          <w:tcPr>
            <w:tcW w:w="709" w:type="dxa"/>
          </w:tcPr>
          <w:p w:rsidR="00E40FFD" w:rsidRPr="001B37A1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686" w:type="dxa"/>
            <w:gridSpan w:val="2"/>
          </w:tcPr>
          <w:p w:rsidR="00E40FFD" w:rsidRPr="001B37A1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521" w:type="dxa"/>
            <w:gridSpan w:val="3"/>
            <w:vAlign w:val="center"/>
          </w:tcPr>
          <w:p w:rsidR="00361530" w:rsidRPr="001B37A1" w:rsidRDefault="00DF6554" w:rsidP="0036153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530"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61530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="00361530" w:rsidRPr="001B37A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="00361530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01.01.201</w:t>
            </w:r>
            <w:r w:rsidR="001B37A1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9</w:t>
            </w:r>
            <w:r w:rsidR="00361530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года  составляла – </w:t>
            </w:r>
            <w:r w:rsidR="001B37A1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2 431,7</w:t>
            </w:r>
            <w:r w:rsidR="00361530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тыс. </w:t>
            </w:r>
            <w:r w:rsidR="00361530"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="00361530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</w:t>
            </w:r>
            <w:r w:rsidR="001B37A1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20</w:t>
            </w:r>
            <w:r w:rsidR="00361530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года </w:t>
            </w:r>
            <w:r w:rsidR="00361530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 xml:space="preserve">составила – </w:t>
            </w:r>
            <w:r w:rsidR="001B37A1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13 043,0</w:t>
            </w:r>
            <w:r w:rsidR="00361530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тыс.</w:t>
            </w:r>
            <w:r w:rsidR="00361530"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61530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="00361530"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361530" w:rsidRPr="001B37A1" w:rsidRDefault="00361530" w:rsidP="0036153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Имеется дебиторская задолженность с просроченным сроком исполнения в размере </w:t>
            </w:r>
            <w:r w:rsidR="001B37A1"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1 520,6</w:t>
            </w:r>
            <w:r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рублей. </w:t>
            </w:r>
          </w:p>
          <w:p w:rsidR="00361530" w:rsidRPr="001B37A1" w:rsidRDefault="00361530" w:rsidP="0036153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Pr="001B37A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01.01.201</w:t>
            </w:r>
            <w:r w:rsidR="001B37A1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9</w:t>
            </w:r>
            <w:r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года составила 1</w:t>
            </w:r>
            <w:r w:rsidR="001B37A1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 271,1</w:t>
            </w:r>
            <w:r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тыс. рублей, на 01.01.20</w:t>
            </w:r>
            <w:r w:rsidR="001B37A1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20</w:t>
            </w:r>
            <w:r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года – 1</w:t>
            </w:r>
            <w:r w:rsidR="001B37A1"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 795,1</w:t>
            </w:r>
            <w:r w:rsidRPr="001B37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тыс. </w:t>
            </w:r>
            <w:r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361530" w:rsidRPr="001B37A1" w:rsidRDefault="00361530" w:rsidP="003615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Кредиторской задолженности, с просроченным сроком исполнения нет.</w:t>
            </w:r>
          </w:p>
          <w:p w:rsidR="00BD3F62" w:rsidRPr="001B37A1" w:rsidRDefault="00361530" w:rsidP="00BD3F62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7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1B37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Сравнительный анализ</w:t>
            </w:r>
            <w:r w:rsidRPr="001B37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3F62" w:rsidRPr="001B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 дебиторской и кредиторской задолженности по состоянию на 01.01.2019 и 01.01.2020 года показал, что:</w:t>
            </w:r>
          </w:p>
          <w:p w:rsidR="00BD3F62" w:rsidRPr="001B37A1" w:rsidRDefault="00BD3F62" w:rsidP="00BD3F62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1B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10 611,4 тыс. рублей или в более чем в 5 раз, </w:t>
            </w:r>
          </w:p>
          <w:p w:rsidR="00BD3F62" w:rsidRPr="001B37A1" w:rsidRDefault="00BD3F62" w:rsidP="00BD3F62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B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увеличилась на 10 661,2 тыс. рублей (2 369,7 тыс. рублей – 13 030,9 тыс. рублей),</w:t>
            </w:r>
          </w:p>
          <w:p w:rsidR="00BD3F62" w:rsidRPr="001B37A1" w:rsidRDefault="00BD3F62" w:rsidP="00BD3F62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B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выплатам (020600000) уменьшилась  на 50,0 тыс. рублей (62,1 тыс. рублей – 12,1 тыс. рублей). </w:t>
            </w:r>
          </w:p>
          <w:p w:rsidR="00BD3F62" w:rsidRPr="001B37A1" w:rsidRDefault="00BD3F62" w:rsidP="00BD3F62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кредиторская задолженность</w:t>
            </w:r>
            <w:r w:rsidRPr="001B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524,0 тыс. рублей или на 41,2 %.</w:t>
            </w:r>
          </w:p>
          <w:p w:rsidR="00BD3F62" w:rsidRPr="001B37A1" w:rsidRDefault="00BD3F62" w:rsidP="00BD3F62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B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на 496,3 тыс. рублей (1 270,2 тыс. рублей – 1 766,5 тыс. рублей),</w:t>
            </w:r>
          </w:p>
          <w:p w:rsidR="00E117FE" w:rsidRPr="001B37A1" w:rsidRDefault="00BD3F62" w:rsidP="00E117FE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1B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выплатам (030200000) на 27,7 тыс. рублей (0,9 тыс. рублей – 28,6 тыс. рублей). </w:t>
            </w:r>
          </w:p>
        </w:tc>
      </w:tr>
      <w:tr w:rsidR="00384805" w:rsidRPr="006001B8" w:rsidTr="001B37A1">
        <w:tc>
          <w:tcPr>
            <w:tcW w:w="10916" w:type="dxa"/>
            <w:gridSpan w:val="6"/>
          </w:tcPr>
          <w:p w:rsidR="00384805" w:rsidRPr="006001B8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3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6001B8" w:rsidTr="001B37A1">
        <w:tc>
          <w:tcPr>
            <w:tcW w:w="10916" w:type="dxa"/>
            <w:gridSpan w:val="6"/>
          </w:tcPr>
          <w:p w:rsidR="00BD3F62" w:rsidRPr="00BD3F62" w:rsidRDefault="00BD3F62" w:rsidP="00BD3F6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Митинского сельского поселения бюджетная отчётность за 2019 год по составу, структуре и заполнению (содержанию) соответствует требованиям статьи 264.1. БК РФ, Инструкции  № 191 н.</w:t>
            </w:r>
          </w:p>
          <w:p w:rsidR="00BD3F62" w:rsidRPr="00BD3F62" w:rsidRDefault="00BD3F62" w:rsidP="00BD3F62">
            <w:pPr>
              <w:pStyle w:val="a7"/>
              <w:numPr>
                <w:ilvl w:val="0"/>
                <w:numId w:val="9"/>
              </w:numPr>
              <w:tabs>
                <w:tab w:val="left" w:pos="0"/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Фактов недостоверных отчётных данных, искажений бюджетной отчётности проведённой внешней проверкой не установлено. </w:t>
            </w:r>
          </w:p>
          <w:p w:rsidR="00BD3F62" w:rsidRPr="00BD3F62" w:rsidRDefault="00BD3F62" w:rsidP="00BD3F62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При проверке правильности формирования текстовой части, форм и таблиц, входящих в состав пояснительной записки (ф. 0503160), установлены искажения данных.</w:t>
            </w:r>
          </w:p>
          <w:p w:rsidR="00BD3F62" w:rsidRPr="00BD3F62" w:rsidRDefault="00BD3F62" w:rsidP="00BD3F62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вступлением в силу изменений в Инструкцию № 191н </w:t>
            </w:r>
            <w:r w:rsidRPr="00BD3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Минфина России от 31.01.2020 № 13н</w:t>
            </w:r>
            <w:r w:rsidRPr="00BD3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</w:t>
            </w:r>
            <w:r w:rsidRPr="00BD3F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0503161,  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0503163 и  таблицы № 5  и № 7 не формируются, информация в пояснительной записке не отражается.</w:t>
            </w:r>
          </w:p>
          <w:p w:rsidR="007C0D2A" w:rsidRPr="00BD3F62" w:rsidRDefault="00BD3F62" w:rsidP="00BD3F62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2019 год составлена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6001B8" w:rsidTr="001B37A1">
        <w:tc>
          <w:tcPr>
            <w:tcW w:w="10916" w:type="dxa"/>
            <w:gridSpan w:val="6"/>
          </w:tcPr>
          <w:p w:rsidR="00FD451B" w:rsidRPr="006001B8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6001B8" w:rsidTr="001B37A1">
        <w:tc>
          <w:tcPr>
            <w:tcW w:w="6943" w:type="dxa"/>
            <w:gridSpan w:val="5"/>
          </w:tcPr>
          <w:p w:rsidR="00516174" w:rsidRPr="006001B8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vAlign w:val="center"/>
          </w:tcPr>
          <w:p w:rsidR="00516174" w:rsidRPr="006001B8" w:rsidRDefault="00B41DD1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6001B8" w:rsidTr="001B37A1">
        <w:tc>
          <w:tcPr>
            <w:tcW w:w="6943" w:type="dxa"/>
            <w:gridSpan w:val="5"/>
          </w:tcPr>
          <w:p w:rsidR="00516174" w:rsidRPr="006001B8" w:rsidRDefault="00516174" w:rsidP="007E4332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7E4332" w:rsidRPr="006001B8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973" w:type="dxa"/>
            <w:vAlign w:val="center"/>
          </w:tcPr>
          <w:p w:rsidR="00516174" w:rsidRPr="006001B8" w:rsidRDefault="00B41DD1" w:rsidP="0060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6001B8" w:rsidRPr="006001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001B8" w:rsidRPr="006001B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1B37A1">
        <w:tc>
          <w:tcPr>
            <w:tcW w:w="6943" w:type="dxa"/>
            <w:gridSpan w:val="5"/>
          </w:tcPr>
          <w:p w:rsidR="00516174" w:rsidRPr="006001B8" w:rsidRDefault="00516174" w:rsidP="007E4332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7E4332" w:rsidRPr="006001B8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973" w:type="dxa"/>
          </w:tcPr>
          <w:p w:rsidR="00516174" w:rsidRPr="006001B8" w:rsidRDefault="00B41DD1" w:rsidP="0060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6001B8" w:rsidRPr="006001B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001B8" w:rsidRPr="006001B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838F9" w:rsidRDefault="00BD3F62" w:rsidP="00BD3F62">
      <w:pPr>
        <w:tabs>
          <w:tab w:val="left" w:pos="8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8F9" w:rsidSect="00ED79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30" w:rsidRDefault="00704C30" w:rsidP="004110DA">
      <w:pPr>
        <w:spacing w:after="0" w:line="240" w:lineRule="auto"/>
      </w:pPr>
      <w:r>
        <w:separator/>
      </w:r>
    </w:p>
  </w:endnote>
  <w:endnote w:type="continuationSeparator" w:id="0">
    <w:p w:rsidR="00704C30" w:rsidRDefault="00704C30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2D7D83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1B37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30" w:rsidRDefault="00704C30" w:rsidP="004110DA">
      <w:pPr>
        <w:spacing w:after="0" w:line="240" w:lineRule="auto"/>
      </w:pPr>
      <w:r>
        <w:separator/>
      </w:r>
    </w:p>
  </w:footnote>
  <w:footnote w:type="continuationSeparator" w:id="0">
    <w:p w:rsidR="00704C30" w:rsidRDefault="00704C30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5E79"/>
    <w:multiLevelType w:val="hybridMultilevel"/>
    <w:tmpl w:val="AD508C1A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57C68"/>
    <w:multiLevelType w:val="hybridMultilevel"/>
    <w:tmpl w:val="665AE1D2"/>
    <w:lvl w:ilvl="0" w:tplc="CAF0D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A1C26"/>
    <w:multiLevelType w:val="hybridMultilevel"/>
    <w:tmpl w:val="09F0A8B4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961C3"/>
    <w:multiLevelType w:val="hybridMultilevel"/>
    <w:tmpl w:val="1C5C6E06"/>
    <w:lvl w:ilvl="0" w:tplc="5A98142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0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C0B5A"/>
    <w:rsid w:val="000C1E52"/>
    <w:rsid w:val="000D0D8F"/>
    <w:rsid w:val="000E7FF0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48E1"/>
    <w:rsid w:val="001562CE"/>
    <w:rsid w:val="00161A96"/>
    <w:rsid w:val="0016272B"/>
    <w:rsid w:val="00171465"/>
    <w:rsid w:val="0017163D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7A1"/>
    <w:rsid w:val="001B3D7C"/>
    <w:rsid w:val="001B3EF7"/>
    <w:rsid w:val="001C09E1"/>
    <w:rsid w:val="001C22AF"/>
    <w:rsid w:val="001C6C25"/>
    <w:rsid w:val="001D2FB5"/>
    <w:rsid w:val="002043FA"/>
    <w:rsid w:val="00210227"/>
    <w:rsid w:val="002110FC"/>
    <w:rsid w:val="0021547B"/>
    <w:rsid w:val="00217848"/>
    <w:rsid w:val="002223C5"/>
    <w:rsid w:val="00222DBB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D83"/>
    <w:rsid w:val="002D7F2C"/>
    <w:rsid w:val="002E0390"/>
    <w:rsid w:val="002E5B63"/>
    <w:rsid w:val="002E68EF"/>
    <w:rsid w:val="002E718E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068C"/>
    <w:rsid w:val="003B3095"/>
    <w:rsid w:val="003D0B8E"/>
    <w:rsid w:val="003D2E58"/>
    <w:rsid w:val="003E04BF"/>
    <w:rsid w:val="003E762E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D6399"/>
    <w:rsid w:val="005E3DD1"/>
    <w:rsid w:val="006001B8"/>
    <w:rsid w:val="00604893"/>
    <w:rsid w:val="006058B1"/>
    <w:rsid w:val="00610E32"/>
    <w:rsid w:val="006113C5"/>
    <w:rsid w:val="00612F94"/>
    <w:rsid w:val="0062098F"/>
    <w:rsid w:val="00624E9F"/>
    <w:rsid w:val="0064594C"/>
    <w:rsid w:val="00645CAA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4C30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1405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46FFB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C52C2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B27F1"/>
    <w:rsid w:val="00AD0DDC"/>
    <w:rsid w:val="00AE6B4F"/>
    <w:rsid w:val="00AF33B8"/>
    <w:rsid w:val="00AF6CFF"/>
    <w:rsid w:val="00AF7896"/>
    <w:rsid w:val="00B0000B"/>
    <w:rsid w:val="00B028CE"/>
    <w:rsid w:val="00B07C1B"/>
    <w:rsid w:val="00B11DB9"/>
    <w:rsid w:val="00B12A15"/>
    <w:rsid w:val="00B17EEB"/>
    <w:rsid w:val="00B211A0"/>
    <w:rsid w:val="00B2765D"/>
    <w:rsid w:val="00B3576E"/>
    <w:rsid w:val="00B41C4C"/>
    <w:rsid w:val="00B41DD1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3F62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2204"/>
    <w:rsid w:val="00CF411D"/>
    <w:rsid w:val="00D11639"/>
    <w:rsid w:val="00D13391"/>
    <w:rsid w:val="00D1569D"/>
    <w:rsid w:val="00D265D8"/>
    <w:rsid w:val="00D33F33"/>
    <w:rsid w:val="00D47BDA"/>
    <w:rsid w:val="00D53228"/>
    <w:rsid w:val="00D53BB4"/>
    <w:rsid w:val="00D574D7"/>
    <w:rsid w:val="00D6201C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625F"/>
    <w:rsid w:val="00E57969"/>
    <w:rsid w:val="00E608C7"/>
    <w:rsid w:val="00E62CD2"/>
    <w:rsid w:val="00E62E18"/>
    <w:rsid w:val="00E70217"/>
    <w:rsid w:val="00E739CE"/>
    <w:rsid w:val="00E74BC5"/>
    <w:rsid w:val="00E75DEB"/>
    <w:rsid w:val="00E77D5F"/>
    <w:rsid w:val="00E838F9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12D7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5414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1B28-2A93-4AE0-8E00-36DD690A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18</cp:revision>
  <cp:lastPrinted>2019-06-14T07:33:00Z</cp:lastPrinted>
  <dcterms:created xsi:type="dcterms:W3CDTF">2019-06-06T07:43:00Z</dcterms:created>
  <dcterms:modified xsi:type="dcterms:W3CDTF">2020-05-26T12:52:00Z</dcterms:modified>
</cp:coreProperties>
</file>