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AC8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BB6A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516174" w:rsidRPr="00516174">
        <w:rPr>
          <w:rFonts w:ascii="Times New Roman" w:hAnsi="Times New Roman" w:cs="Times New Roman"/>
          <w:b/>
          <w:sz w:val="28"/>
          <w:szCs w:val="28"/>
        </w:rPr>
        <w:t>Заячье-Холмского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>за 201</w:t>
      </w:r>
      <w:r w:rsidR="006C6CD8">
        <w:rPr>
          <w:rFonts w:ascii="Times New Roman" w:hAnsi="Times New Roman" w:cs="Times New Roman"/>
          <w:b/>
          <w:sz w:val="28"/>
          <w:szCs w:val="28"/>
        </w:rPr>
        <w:t>9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B6AC8" w:rsidRDefault="00BB6AC8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AC8" w:rsidRDefault="00BB6AC8" w:rsidP="00BB6AC8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253328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Pr="0025332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6CD8">
        <w:rPr>
          <w:rFonts w:ascii="Times New Roman" w:hAnsi="Times New Roman" w:cs="Times New Roman"/>
          <w:b/>
          <w:sz w:val="28"/>
          <w:szCs w:val="28"/>
        </w:rPr>
        <w:t xml:space="preserve">26.05.2020 </w:t>
      </w:r>
      <w:r w:rsidRPr="00253328">
        <w:rPr>
          <w:rFonts w:ascii="Times New Roman" w:hAnsi="Times New Roman" w:cs="Times New Roman"/>
          <w:b/>
          <w:sz w:val="28"/>
          <w:szCs w:val="28"/>
        </w:rPr>
        <w:t>г.</w:t>
      </w:r>
    </w:p>
    <w:p w:rsidR="00516174" w:rsidRPr="006D0255" w:rsidRDefault="0014556A" w:rsidP="006D0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6D0255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статья 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23 Положения о бюджетном процессе в Заячье-Холмском сельском поселении, утвержденного решением Муниципального совета Заячье-Холмского сельского поселения от 01.11.2013 № 27, Стандарта внешнего муниципального финансового контроля СФК 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2020 год,  проведена внешняя проверка годового отчета Администрации Заячье-Холмского сельского поселения (далее – Администрация сельского поселения),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удостоверения на проведение проверки № 2 от 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02.03.2020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г., выданное Председателем Контрольно-счетной комиссии Гаврилов-Ямского муниципального района</w:t>
      </w:r>
      <w:r w:rsidR="00CE039A" w:rsidRPr="006D025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приказом  № 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6D0255" w:rsidRPr="006D0255">
        <w:rPr>
          <w:rFonts w:ascii="Times New Roman" w:eastAsia="Times New Roman" w:hAnsi="Times New Roman" w:cs="Times New Roman"/>
          <w:sz w:val="28"/>
          <w:szCs w:val="28"/>
        </w:rPr>
        <w:t>02.03.2020</w:t>
      </w:r>
      <w:r w:rsidR="00516174" w:rsidRPr="006D0255">
        <w:rPr>
          <w:rFonts w:ascii="Times New Roman" w:eastAsia="Times New Roman" w:hAnsi="Times New Roman" w:cs="Times New Roman"/>
          <w:sz w:val="28"/>
          <w:szCs w:val="28"/>
        </w:rPr>
        <w:t xml:space="preserve"> г. «О проведении проверки».</w:t>
      </w:r>
    </w:p>
    <w:p w:rsidR="00516174" w:rsidRPr="00501F4F" w:rsidRDefault="00A44DB0" w:rsidP="005161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6D0255" w:rsidRPr="00501F4F" w:rsidRDefault="006D0255" w:rsidP="006D0255">
      <w:pPr>
        <w:pStyle w:val="a7"/>
        <w:numPr>
          <w:ilvl w:val="0"/>
          <w:numId w:val="5"/>
        </w:numPr>
        <w:spacing w:after="0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2019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6D0255" w:rsidRPr="00501F4F" w:rsidRDefault="006D0255" w:rsidP="006D0255">
      <w:pPr>
        <w:pStyle w:val="a7"/>
        <w:numPr>
          <w:ilvl w:val="0"/>
          <w:numId w:val="5"/>
        </w:numPr>
        <w:spacing w:after="100" w:afterAutospacing="1" w:line="240" w:lineRule="auto"/>
        <w:ind w:left="142" w:firstLine="2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2019 год.</w:t>
      </w:r>
    </w:p>
    <w:p w:rsidR="008E6747" w:rsidRPr="00501F4F" w:rsidRDefault="008E6747" w:rsidP="006D0255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F4F">
        <w:rPr>
          <w:rFonts w:ascii="Times New Roman" w:hAnsi="Times New Roman"/>
          <w:sz w:val="28"/>
          <w:szCs w:val="28"/>
        </w:rPr>
        <w:t>Установление соответствия фактического исполнения бюджета его плановым назначениям, установленным</w:t>
      </w:r>
      <w:r w:rsidR="00621CBE" w:rsidRPr="00501F4F">
        <w:rPr>
          <w:rFonts w:ascii="Times New Roman" w:hAnsi="Times New Roman"/>
          <w:sz w:val="28"/>
          <w:szCs w:val="28"/>
        </w:rPr>
        <w:t xml:space="preserve"> Решением Муниципального Совета Заячье-Холмского сельского поселения «О бюджете Заячье-Холмского сельского поселения на 201</w:t>
      </w:r>
      <w:r w:rsidR="006D0255" w:rsidRPr="00501F4F">
        <w:rPr>
          <w:rFonts w:ascii="Times New Roman" w:hAnsi="Times New Roman"/>
          <w:sz w:val="28"/>
          <w:szCs w:val="28"/>
        </w:rPr>
        <w:t>9</w:t>
      </w:r>
      <w:r w:rsidR="00621CBE" w:rsidRPr="00501F4F">
        <w:rPr>
          <w:rFonts w:ascii="Times New Roman" w:hAnsi="Times New Roman"/>
          <w:sz w:val="28"/>
          <w:szCs w:val="28"/>
        </w:rPr>
        <w:t xml:space="preserve"> год</w:t>
      </w:r>
      <w:r w:rsidR="006F5A17" w:rsidRPr="00501F4F"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6D0255" w:rsidRPr="00501F4F">
        <w:rPr>
          <w:rFonts w:ascii="Times New Roman" w:hAnsi="Times New Roman"/>
          <w:sz w:val="28"/>
          <w:szCs w:val="28"/>
        </w:rPr>
        <w:t>20</w:t>
      </w:r>
      <w:r w:rsidR="006F5A17" w:rsidRPr="00501F4F">
        <w:rPr>
          <w:rFonts w:ascii="Times New Roman" w:hAnsi="Times New Roman"/>
          <w:sz w:val="28"/>
          <w:szCs w:val="28"/>
        </w:rPr>
        <w:t xml:space="preserve"> и 202</w:t>
      </w:r>
      <w:r w:rsidR="006D0255" w:rsidRPr="00501F4F">
        <w:rPr>
          <w:rFonts w:ascii="Times New Roman" w:hAnsi="Times New Roman"/>
          <w:sz w:val="28"/>
          <w:szCs w:val="28"/>
        </w:rPr>
        <w:t>1</w:t>
      </w:r>
      <w:r w:rsidR="006F5A17" w:rsidRPr="00501F4F">
        <w:rPr>
          <w:rFonts w:ascii="Times New Roman" w:hAnsi="Times New Roman"/>
          <w:sz w:val="28"/>
          <w:szCs w:val="28"/>
        </w:rPr>
        <w:t xml:space="preserve"> годов</w:t>
      </w:r>
      <w:r w:rsidR="00621CBE" w:rsidRPr="00501F4F">
        <w:rPr>
          <w:rFonts w:ascii="Times New Roman" w:hAnsi="Times New Roman"/>
          <w:sz w:val="28"/>
          <w:szCs w:val="28"/>
        </w:rPr>
        <w:t xml:space="preserve">» </w:t>
      </w:r>
      <w:r w:rsidR="006D0255" w:rsidRPr="00501F4F">
        <w:rPr>
          <w:rFonts w:ascii="Times New Roman" w:hAnsi="Times New Roman"/>
          <w:sz w:val="28"/>
          <w:szCs w:val="28"/>
        </w:rPr>
        <w:t>от 21.12.2018</w:t>
      </w:r>
      <w:r w:rsidR="00621CBE" w:rsidRPr="00501F4F">
        <w:rPr>
          <w:rFonts w:ascii="Times New Roman" w:hAnsi="Times New Roman"/>
          <w:sz w:val="28"/>
          <w:szCs w:val="28"/>
        </w:rPr>
        <w:t xml:space="preserve"> года № </w:t>
      </w:r>
      <w:r w:rsidR="006D0255" w:rsidRPr="00501F4F">
        <w:rPr>
          <w:rFonts w:ascii="Times New Roman" w:hAnsi="Times New Roman"/>
          <w:sz w:val="28"/>
          <w:szCs w:val="28"/>
        </w:rPr>
        <w:t>2</w:t>
      </w:r>
      <w:r w:rsidR="00621CBE" w:rsidRPr="00501F4F">
        <w:rPr>
          <w:rFonts w:ascii="Times New Roman" w:hAnsi="Times New Roman"/>
          <w:sz w:val="28"/>
          <w:szCs w:val="28"/>
        </w:rPr>
        <w:t>9</w:t>
      </w:r>
      <w:r w:rsidRPr="00501F4F">
        <w:rPr>
          <w:rFonts w:ascii="Times New Roman" w:hAnsi="Times New Roman"/>
          <w:sz w:val="28"/>
          <w:szCs w:val="28"/>
        </w:rPr>
        <w:t xml:space="preserve"> (с изменениями), выявление возможных нарушений, недостатков и их последствий.</w:t>
      </w:r>
    </w:p>
    <w:p w:rsidR="003A1404" w:rsidRPr="00501F4F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6D0255" w:rsidRPr="00501F4F">
        <w:rPr>
          <w:rFonts w:ascii="Times New Roman" w:hAnsi="Times New Roman" w:cs="Times New Roman"/>
          <w:sz w:val="28"/>
          <w:szCs w:val="28"/>
        </w:rPr>
        <w:t>с 21.03.2020 года по 24.03.2020 года</w:t>
      </w:r>
      <w:r w:rsidR="003A1404" w:rsidRPr="00501F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BF9" w:rsidRPr="00501F4F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501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501F4F">
        <w:rPr>
          <w:rFonts w:ascii="Times New Roman" w:eastAsia="Courier New" w:hAnsi="Times New Roman" w:cs="Times New Roman"/>
          <w:color w:val="000000"/>
          <w:sz w:val="28"/>
          <w:szCs w:val="28"/>
        </w:rPr>
        <w:t>201</w:t>
      </w:r>
      <w:r w:rsidR="006D0255" w:rsidRPr="00501F4F">
        <w:rPr>
          <w:rFonts w:ascii="Times New Roman" w:eastAsia="Courier New" w:hAnsi="Times New Roman" w:cs="Times New Roman"/>
          <w:color w:val="000000"/>
          <w:sz w:val="28"/>
          <w:szCs w:val="28"/>
        </w:rPr>
        <w:t>9</w:t>
      </w:r>
      <w:r w:rsidR="008D084D" w:rsidRPr="00501F4F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501F4F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</w:t>
      </w:r>
      <w:r w:rsidR="00A44DB0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501F4F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501F4F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501F4F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01F4F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774" w:type="dxa"/>
        <w:tblInd w:w="-885" w:type="dxa"/>
        <w:tblLook w:val="04A0"/>
      </w:tblPr>
      <w:tblGrid>
        <w:gridCol w:w="567"/>
        <w:gridCol w:w="1526"/>
        <w:gridCol w:w="2019"/>
        <w:gridCol w:w="1667"/>
        <w:gridCol w:w="563"/>
        <w:gridCol w:w="4432"/>
      </w:tblGrid>
      <w:tr w:rsidR="00B75204" w:rsidRPr="00501F4F" w:rsidTr="00501F4F">
        <w:tc>
          <w:tcPr>
            <w:tcW w:w="10774" w:type="dxa"/>
            <w:gridSpan w:val="6"/>
          </w:tcPr>
          <w:p w:rsidR="00B75204" w:rsidRPr="00501F4F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501F4F" w:rsidTr="00501F4F">
        <w:tc>
          <w:tcPr>
            <w:tcW w:w="2093" w:type="dxa"/>
            <w:gridSpan w:val="2"/>
          </w:tcPr>
          <w:p w:rsidR="00500F0A" w:rsidRPr="00501F4F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686" w:type="dxa"/>
            <w:gridSpan w:val="2"/>
          </w:tcPr>
          <w:p w:rsidR="00500F0A" w:rsidRPr="00501F4F" w:rsidRDefault="00516174" w:rsidP="006D025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01-16/</w:t>
            </w:r>
            <w:r w:rsidR="006D0255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4</w:t>
            </w:r>
            <w:r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6D0255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24</w:t>
            </w:r>
            <w:r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.03</w:t>
            </w:r>
            <w:r w:rsidR="00645DC2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.20</w:t>
            </w:r>
            <w:r w:rsidR="006D0255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20</w:t>
            </w:r>
            <w:r w:rsidR="00645DC2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="00500F0A" w:rsidRPr="00501F4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995" w:type="dxa"/>
            <w:gridSpan w:val="2"/>
          </w:tcPr>
          <w:p w:rsidR="00500F0A" w:rsidRPr="00501F4F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501F4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501F4F" w:rsidTr="00501F4F">
        <w:tc>
          <w:tcPr>
            <w:tcW w:w="5779" w:type="dxa"/>
            <w:gridSpan w:val="4"/>
          </w:tcPr>
          <w:p w:rsidR="00B75204" w:rsidRPr="00501F4F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501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995" w:type="dxa"/>
            <w:gridSpan w:val="2"/>
          </w:tcPr>
          <w:p w:rsidR="00B75204" w:rsidRPr="00501F4F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501F4F" w:rsidTr="00501F4F">
        <w:tc>
          <w:tcPr>
            <w:tcW w:w="5779" w:type="dxa"/>
            <w:gridSpan w:val="4"/>
          </w:tcPr>
          <w:p w:rsidR="005666D5" w:rsidRPr="00501F4F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501F4F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995" w:type="dxa"/>
            <w:gridSpan w:val="2"/>
          </w:tcPr>
          <w:p w:rsidR="005666D5" w:rsidRPr="00501F4F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501F4F" w:rsidTr="00501F4F">
        <w:tc>
          <w:tcPr>
            <w:tcW w:w="5779" w:type="dxa"/>
            <w:gridSpan w:val="4"/>
            <w:vAlign w:val="center"/>
          </w:tcPr>
          <w:p w:rsidR="00D47BDA" w:rsidRPr="00501F4F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995" w:type="dxa"/>
            <w:gridSpan w:val="2"/>
            <w:vAlign w:val="center"/>
          </w:tcPr>
          <w:p w:rsidR="00D47BDA" w:rsidRPr="00501F4F" w:rsidRDefault="006D0255" w:rsidP="0090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14 853,9</w:t>
            </w:r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50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тыс.</w:t>
            </w:r>
            <w:r w:rsidR="002803F0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501F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501F4F" w:rsidTr="00501F4F">
        <w:tc>
          <w:tcPr>
            <w:tcW w:w="10774" w:type="dxa"/>
            <w:gridSpan w:val="6"/>
            <w:vAlign w:val="center"/>
          </w:tcPr>
          <w:p w:rsidR="00A07FE7" w:rsidRPr="00501F4F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501F4F" w:rsidTr="00501F4F">
        <w:tc>
          <w:tcPr>
            <w:tcW w:w="567" w:type="dxa"/>
          </w:tcPr>
          <w:p w:rsidR="00972B92" w:rsidRPr="00501F4F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5" w:type="dxa"/>
            <w:gridSpan w:val="2"/>
          </w:tcPr>
          <w:p w:rsidR="00972B92" w:rsidRPr="00501F4F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662" w:type="dxa"/>
            <w:gridSpan w:val="3"/>
            <w:vAlign w:val="center"/>
          </w:tcPr>
          <w:p w:rsidR="00972B92" w:rsidRPr="00501F4F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501F4F" w:rsidTr="00501F4F">
        <w:tc>
          <w:tcPr>
            <w:tcW w:w="567" w:type="dxa"/>
          </w:tcPr>
          <w:p w:rsidR="001A43CD" w:rsidRPr="00501F4F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5" w:type="dxa"/>
            <w:gridSpan w:val="2"/>
          </w:tcPr>
          <w:p w:rsidR="001A43CD" w:rsidRPr="00501F4F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501F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501F4F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501F4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662" w:type="dxa"/>
            <w:gridSpan w:val="3"/>
            <w:vAlign w:val="center"/>
          </w:tcPr>
          <w:p w:rsidR="001A43CD" w:rsidRPr="00501F4F" w:rsidRDefault="00483511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74C44" w:rsidRPr="00501F4F" w:rsidTr="00501F4F">
        <w:tc>
          <w:tcPr>
            <w:tcW w:w="567" w:type="dxa"/>
          </w:tcPr>
          <w:p w:rsidR="00574C44" w:rsidRPr="00501F4F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5" w:type="dxa"/>
            <w:gridSpan w:val="2"/>
          </w:tcPr>
          <w:p w:rsidR="00574C44" w:rsidRPr="00501F4F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501F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501F4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662" w:type="dxa"/>
            <w:gridSpan w:val="3"/>
            <w:vAlign w:val="center"/>
          </w:tcPr>
          <w:p w:rsidR="002C6B24" w:rsidRPr="00501F4F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501F4F" w:rsidTr="00501F4F">
        <w:tc>
          <w:tcPr>
            <w:tcW w:w="567" w:type="dxa"/>
          </w:tcPr>
          <w:p w:rsidR="00DE3391" w:rsidRPr="00501F4F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5" w:type="dxa"/>
            <w:gridSpan w:val="2"/>
          </w:tcPr>
          <w:p w:rsidR="00DE3391" w:rsidRPr="00501F4F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501F4F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662" w:type="dxa"/>
            <w:gridSpan w:val="3"/>
            <w:vAlign w:val="center"/>
          </w:tcPr>
          <w:p w:rsidR="00DE3391" w:rsidRPr="00501F4F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501F4F" w:rsidTr="00501F4F">
        <w:tc>
          <w:tcPr>
            <w:tcW w:w="567" w:type="dxa"/>
          </w:tcPr>
          <w:p w:rsidR="000D0D8F" w:rsidRPr="00501F4F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5" w:type="dxa"/>
            <w:gridSpan w:val="2"/>
          </w:tcPr>
          <w:p w:rsidR="000D0D8F" w:rsidRPr="00501F4F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662" w:type="dxa"/>
            <w:gridSpan w:val="3"/>
            <w:vAlign w:val="center"/>
          </w:tcPr>
          <w:p w:rsidR="000D0D8F" w:rsidRPr="00501F4F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501F4F" w:rsidTr="00501F4F">
        <w:tc>
          <w:tcPr>
            <w:tcW w:w="567" w:type="dxa"/>
          </w:tcPr>
          <w:p w:rsidR="00DC4F71" w:rsidRPr="00501F4F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5" w:type="dxa"/>
            <w:gridSpan w:val="2"/>
          </w:tcPr>
          <w:p w:rsidR="00DC4F71" w:rsidRPr="00501F4F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>роверка на соответствие показателей форм бюджетной отчетности Администрации</w:t>
            </w:r>
            <w:r w:rsidR="00D33F33" w:rsidRPr="00501F4F">
              <w:t xml:space="preserve"> 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41"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6662" w:type="dxa"/>
            <w:gridSpan w:val="3"/>
            <w:vAlign w:val="center"/>
          </w:tcPr>
          <w:p w:rsidR="00DC4F71" w:rsidRPr="00501F4F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01F4F" w:rsidTr="00501F4F">
        <w:trPr>
          <w:trHeight w:val="1336"/>
        </w:trPr>
        <w:tc>
          <w:tcPr>
            <w:tcW w:w="567" w:type="dxa"/>
          </w:tcPr>
          <w:p w:rsidR="0056046D" w:rsidRPr="00501F4F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5" w:type="dxa"/>
            <w:gridSpan w:val="2"/>
          </w:tcPr>
          <w:p w:rsidR="00776CC1" w:rsidRPr="00501F4F" w:rsidRDefault="002C2534" w:rsidP="00776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889" w:rsidRPr="00501F4F" w:rsidRDefault="00730889" w:rsidP="000424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3"/>
          </w:tcPr>
          <w:p w:rsidR="00501F4F" w:rsidRPr="00501F4F" w:rsidRDefault="00501F4F" w:rsidP="00501F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F4F" w:rsidRPr="00501F4F" w:rsidRDefault="00501F4F" w:rsidP="00501F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F77" w:rsidRPr="00501F4F" w:rsidRDefault="00501F4F" w:rsidP="00501F4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01F4F" w:rsidTr="00501F4F">
        <w:tc>
          <w:tcPr>
            <w:tcW w:w="567" w:type="dxa"/>
          </w:tcPr>
          <w:p w:rsidR="0056046D" w:rsidRPr="00501F4F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5" w:type="dxa"/>
            <w:gridSpan w:val="2"/>
          </w:tcPr>
          <w:p w:rsidR="0056046D" w:rsidRPr="00501F4F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6662" w:type="dxa"/>
            <w:gridSpan w:val="3"/>
            <w:vAlign w:val="center"/>
          </w:tcPr>
          <w:p w:rsidR="00501F4F" w:rsidRPr="00501F4F" w:rsidRDefault="00776CC1" w:rsidP="00501F4F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01F4F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501F4F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доходной части</w:t>
            </w:r>
            <w:r w:rsidR="00501F4F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за 2019 год составило 16 051,4 тыс. рублей или 103,7 % от плановых назначений.</w:t>
            </w:r>
          </w:p>
          <w:p w:rsidR="00501F4F" w:rsidRPr="00501F4F" w:rsidRDefault="00776CC1" w:rsidP="0050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01F4F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501F4F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безвозмездных поступлений</w:t>
            </w:r>
            <w:r w:rsidR="00501F4F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 в бюджет поселения составила  – 58,2 % от всех доходов бюджета или 9 349,5 тыс. рублей, что составляет 98,4 % от плановых назначений. </w:t>
            </w:r>
          </w:p>
          <w:p w:rsidR="00501F4F" w:rsidRPr="00501F4F" w:rsidRDefault="00501F4F" w:rsidP="0050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     Доля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налоговых и неналоговых доходов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 –  41,7 % от всех доходов бюджета или  6 701,9 тыс. рублей, что составляет  112,2 % от плановых назначений. </w:t>
            </w:r>
          </w:p>
          <w:p w:rsidR="00501F4F" w:rsidRPr="00501F4F" w:rsidRDefault="00501F4F" w:rsidP="0050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     Доля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налоговых доходов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составила  41,1 % от всех доходов бюджета или  6 589,6 тыс. рублей,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неналоговых доходов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– 0,7 % от всех доходов бюджета или  112,3 тыс. рублей.</w:t>
            </w:r>
          </w:p>
          <w:p w:rsidR="00501F4F" w:rsidRPr="00501F4F" w:rsidRDefault="00DF6554" w:rsidP="0050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01F4F" w:rsidRPr="00501F4F">
              <w:rPr>
                <w:rFonts w:ascii="Times New Roman" w:hAnsi="Times New Roman" w:cs="Times New Roman"/>
                <w:sz w:val="24"/>
                <w:szCs w:val="24"/>
              </w:rPr>
              <w:t>В целом поступления доходов поселения по сравнению с аналогичным периодом 2018 года увеличились  на 469,1 тыс. рублей или на 3,0 %.</w:t>
            </w:r>
          </w:p>
          <w:p w:rsidR="00501F4F" w:rsidRPr="00501F4F" w:rsidRDefault="00501F4F" w:rsidP="0050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    Показатели налоговых доходов увеличились на 1 142,2 тыс. рублей или на 20,7 %. </w:t>
            </w:r>
          </w:p>
          <w:p w:rsidR="00501F4F" w:rsidRPr="00501F4F" w:rsidRDefault="00501F4F" w:rsidP="00501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    Неналоговые доходы снизились по сравнению с аналогичными показателями прошлого года на 69,5 тыс. рублей или на 38,3 %. </w:t>
            </w:r>
          </w:p>
          <w:p w:rsidR="00DF6554" w:rsidRPr="00501F4F" w:rsidRDefault="00DF6554" w:rsidP="00DF65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     Показатели  </w:t>
            </w:r>
            <w:r w:rsidR="00501F4F" w:rsidRPr="00501F4F">
              <w:rPr>
                <w:rFonts w:ascii="Times New Roman" w:hAnsi="Times New Roman" w:cs="Times New Roman"/>
                <w:sz w:val="24"/>
                <w:szCs w:val="24"/>
              </w:rPr>
              <w:t>безвозмездных поступлений  уменьшились на 6,1 % или на 603,6 тыс. рублей.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CC1" w:rsidRPr="00501F4F" w:rsidRDefault="00776CC1" w:rsidP="00776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01F4F" w:rsidRPr="00501F4F" w:rsidRDefault="00776CC1" w:rsidP="00501F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Расходная часть 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бюджета  сельского поселения </w:t>
            </w:r>
            <w:r w:rsidR="00501F4F" w:rsidRPr="00501F4F">
              <w:rPr>
                <w:rFonts w:ascii="Times New Roman" w:eastAsia="Calibri" w:hAnsi="Times New Roman" w:cs="Times New Roman"/>
                <w:sz w:val="24"/>
                <w:szCs w:val="24"/>
              </w:rPr>
              <w:t>в 2019 году установлена Решением о бюджете (в последней редакции) в сумме 15 618,1 тыс. рублей, исполнена в сумме 14 853,9 тыс. рублей, что составило 95,1 % от плановых назначений.</w:t>
            </w:r>
          </w:p>
          <w:p w:rsidR="00501F4F" w:rsidRPr="00501F4F" w:rsidRDefault="00501F4F" w:rsidP="00501F4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В сравнении с 2018 годом расходы бюджета поселения уменьшились  на 662,8 тыс. рублей или на  4,3 %.</w:t>
            </w:r>
          </w:p>
          <w:p w:rsidR="00E9405D" w:rsidRPr="00501F4F" w:rsidRDefault="00501F4F" w:rsidP="00E940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При этом бюджет поселения исполнен с </w:t>
            </w:r>
            <w:r w:rsidRPr="00501F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профицитом</w:t>
            </w:r>
            <w:r w:rsidRPr="00501F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размере 1 197,5 тыс. рублей.</w:t>
            </w:r>
          </w:p>
        </w:tc>
      </w:tr>
      <w:tr w:rsidR="00E40FFD" w:rsidRPr="00501F4F" w:rsidTr="00501F4F">
        <w:tc>
          <w:tcPr>
            <w:tcW w:w="567" w:type="dxa"/>
          </w:tcPr>
          <w:p w:rsidR="00E40FFD" w:rsidRPr="00501F4F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545" w:type="dxa"/>
            <w:gridSpan w:val="2"/>
          </w:tcPr>
          <w:p w:rsidR="00E40FFD" w:rsidRPr="00501F4F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662" w:type="dxa"/>
            <w:gridSpan w:val="3"/>
            <w:vAlign w:val="center"/>
          </w:tcPr>
          <w:p w:rsidR="00501F4F" w:rsidRPr="00501F4F" w:rsidRDefault="00DF6554" w:rsidP="00501F4F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01F4F" w:rsidRPr="00501F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</w:t>
            </w:r>
            <w:r w:rsidR="00501F4F" w:rsidRPr="00501F4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дебиторская задолженность</w:t>
            </w:r>
            <w:r w:rsidR="00501F4F" w:rsidRPr="00501F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по состоянию на 01.01.2019 года  составляла – 4 148,8 тыс. </w:t>
            </w:r>
            <w:r w:rsidR="00501F4F" w:rsidRPr="00501F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="00501F4F" w:rsidRPr="00501F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01.01.2020 года составила – 8 892,5 тыс.</w:t>
            </w:r>
            <w:r w:rsidR="00501F4F" w:rsidRPr="00501F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01F4F" w:rsidRPr="00501F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="00501F4F" w:rsidRPr="00501F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 </w:t>
            </w:r>
          </w:p>
          <w:p w:rsidR="00501F4F" w:rsidRPr="00501F4F" w:rsidRDefault="00501F4F" w:rsidP="00501F4F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F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     Имеется дебиторская задолженность с просроченным сроком исполнения в размере 3 604,4 тыс. рублей. </w:t>
            </w:r>
          </w:p>
          <w:p w:rsidR="00501F4F" w:rsidRPr="00501F4F" w:rsidRDefault="00501F4F" w:rsidP="00501F4F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r w:rsidRPr="00501F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 </w:t>
            </w:r>
          </w:p>
          <w:p w:rsidR="00501F4F" w:rsidRPr="00501F4F" w:rsidRDefault="00501F4F" w:rsidP="00501F4F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F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</w:t>
            </w:r>
            <w:r w:rsidRPr="00501F4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ar-SA"/>
              </w:rPr>
              <w:t>кредиторская задолженность</w:t>
            </w:r>
            <w:r w:rsidRPr="00501F4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по состоянию на 01.01.2019 года составила 1 313,0 тыс. рублей, на 01.01.2020 года – 1 423,7 тыс. </w:t>
            </w:r>
            <w:r w:rsidRPr="00501F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501F4F" w:rsidRPr="00501F4F" w:rsidRDefault="00501F4F" w:rsidP="00501F4F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F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Кредиторской задолженности, с просроченным сроком исполнения нет. </w:t>
            </w:r>
          </w:p>
          <w:p w:rsidR="00501F4F" w:rsidRPr="00501F4F" w:rsidRDefault="00501F4F" w:rsidP="00501F4F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F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</w:t>
            </w:r>
          </w:p>
          <w:p w:rsidR="00501F4F" w:rsidRPr="00501F4F" w:rsidRDefault="00501F4F" w:rsidP="00501F4F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показателей дебиторской и кредиторской задолженности по состоянию на 01.01.2019 и 01.01.2020 года показал, что:</w:t>
            </w:r>
          </w:p>
          <w:p w:rsidR="00501F4F" w:rsidRPr="00501F4F" w:rsidRDefault="00501F4F" w:rsidP="00501F4F">
            <w:pPr>
              <w:pStyle w:val="a7"/>
              <w:numPr>
                <w:ilvl w:val="0"/>
                <w:numId w:val="11"/>
              </w:numPr>
              <w:shd w:val="clear" w:color="auto" w:fill="FFFFFF"/>
              <w:suppressAutoHyphens/>
              <w:ind w:left="176"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дебиторская задолженность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возросла на 4 743,7 тыс. рублей или на 114,3 %: </w:t>
            </w:r>
          </w:p>
          <w:p w:rsidR="00501F4F" w:rsidRPr="00501F4F" w:rsidRDefault="00501F4F" w:rsidP="00501F4F">
            <w:pPr>
              <w:pStyle w:val="a7"/>
              <w:numPr>
                <w:ilvl w:val="0"/>
                <w:numId w:val="12"/>
              </w:numPr>
              <w:shd w:val="clear" w:color="auto" w:fill="FFFFFF"/>
              <w:suppressAutoHyphens/>
              <w:ind w:left="176"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по доходам (020500000) на 4 725,9 тыс. рублей (4 110,3 тыс. рублей – 8 836,2 тыс. рублей),</w:t>
            </w:r>
          </w:p>
          <w:p w:rsidR="00501F4F" w:rsidRPr="00501F4F" w:rsidRDefault="00501F4F" w:rsidP="00501F4F">
            <w:pPr>
              <w:pStyle w:val="a7"/>
              <w:numPr>
                <w:ilvl w:val="0"/>
                <w:numId w:val="12"/>
              </w:numPr>
              <w:shd w:val="clear" w:color="auto" w:fill="FFFFFF"/>
              <w:suppressAutoHyphens/>
              <w:ind w:left="176"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по выплатам (020600000) на 17,7 тыс. рублей (38,5 тыс. рублей – 56,2 тыс. рублей). </w:t>
            </w:r>
          </w:p>
          <w:p w:rsidR="00501F4F" w:rsidRPr="00501F4F" w:rsidRDefault="00501F4F" w:rsidP="00501F4F">
            <w:pPr>
              <w:pStyle w:val="a7"/>
              <w:shd w:val="clear" w:color="auto" w:fill="FFFFFF"/>
              <w:suppressAutoHyphens/>
              <w:ind w:left="176"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Причиной образовавшейся задолженности стало несвоевременное предоставление счетов.</w:t>
            </w:r>
          </w:p>
          <w:p w:rsidR="00501F4F" w:rsidRPr="00501F4F" w:rsidRDefault="00501F4F" w:rsidP="00501F4F">
            <w:pPr>
              <w:pStyle w:val="a7"/>
              <w:numPr>
                <w:ilvl w:val="0"/>
                <w:numId w:val="11"/>
              </w:numPr>
              <w:shd w:val="clear" w:color="auto" w:fill="FFFFFF"/>
              <w:suppressAutoHyphens/>
              <w:ind w:left="176"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F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кредиторская задолженность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возросла на 110,7 тыс. рублей или на 8,4 %</w:t>
            </w:r>
          </w:p>
          <w:p w:rsidR="00501F4F" w:rsidRPr="00501F4F" w:rsidRDefault="00501F4F" w:rsidP="00501F4F">
            <w:pPr>
              <w:pStyle w:val="a7"/>
              <w:numPr>
                <w:ilvl w:val="0"/>
                <w:numId w:val="13"/>
              </w:numPr>
              <w:shd w:val="clear" w:color="auto" w:fill="FFFFFF"/>
              <w:suppressAutoHyphens/>
              <w:ind w:left="176"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по доходам (020500000) на 125,9 тыс. рублей (1 295,0 тыс. рублей – 1 420,9 тыс. рублей),</w:t>
            </w:r>
          </w:p>
          <w:p w:rsidR="00501F4F" w:rsidRPr="00501F4F" w:rsidRDefault="00501F4F" w:rsidP="00501F4F">
            <w:pPr>
              <w:pStyle w:val="a7"/>
              <w:numPr>
                <w:ilvl w:val="0"/>
                <w:numId w:val="13"/>
              </w:numPr>
              <w:shd w:val="clear" w:color="auto" w:fill="FFFFFF"/>
              <w:suppressAutoHyphens/>
              <w:ind w:left="176"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по выплатам (030200000) на 15,2 тыс. рублей (18,0 тыс. рублей – 2,9 тыс. рублей). </w:t>
            </w:r>
          </w:p>
          <w:p w:rsidR="00E117FE" w:rsidRPr="00501F4F" w:rsidRDefault="00501F4F" w:rsidP="00501F4F">
            <w:pPr>
              <w:pStyle w:val="a7"/>
              <w:shd w:val="clear" w:color="auto" w:fill="FFFFFF"/>
              <w:suppressAutoHyphens/>
              <w:ind w:left="176"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Причиной кредиторской задолженности стал аванс ОАО «РосТелеком» за услуги связи, ПАО «ТНС энерго Ярославль» за электроэнергию, «Яррегионгаз» за поставку природного газа.</w:t>
            </w:r>
          </w:p>
        </w:tc>
      </w:tr>
      <w:tr w:rsidR="00384805" w:rsidRPr="00501F4F" w:rsidTr="00501F4F">
        <w:tc>
          <w:tcPr>
            <w:tcW w:w="10774" w:type="dxa"/>
            <w:gridSpan w:val="6"/>
          </w:tcPr>
          <w:p w:rsidR="00384805" w:rsidRPr="00501F4F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501F4F" w:rsidTr="00501F4F">
        <w:tc>
          <w:tcPr>
            <w:tcW w:w="10774" w:type="dxa"/>
            <w:gridSpan w:val="6"/>
          </w:tcPr>
          <w:p w:rsidR="00501F4F" w:rsidRPr="00501F4F" w:rsidRDefault="00501F4F" w:rsidP="00501F4F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Представленная Администрацией Заячье-Холмского сельского поселения бюджетная отчётность за 2019 год по составу, структуре и заполнению (содержанию) соответствует требованиям статьи 264.1. Бюджетного кодекса Российской Федерации, Инструкции  № 191 н.</w:t>
            </w:r>
          </w:p>
          <w:p w:rsidR="00501F4F" w:rsidRPr="00501F4F" w:rsidRDefault="00501F4F" w:rsidP="00501F4F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501F4F" w:rsidRPr="00501F4F" w:rsidRDefault="00501F4F" w:rsidP="00501F4F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вступлением в силу изменений в Инструкцию № 191н </w:t>
            </w:r>
            <w:r w:rsidRPr="0050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(Приказ 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Минфина России от 31.01.2020 № 13н</w:t>
            </w:r>
            <w:r w:rsidRPr="0050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установлено, что </w:t>
            </w:r>
            <w:r w:rsidRPr="00501F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0503161,  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0503163 и  таблицы № 5  и № 7 не формируются, информация в пояснительной записке не отражается.</w:t>
            </w:r>
          </w:p>
          <w:p w:rsidR="007C0D2A" w:rsidRPr="00501F4F" w:rsidRDefault="00501F4F" w:rsidP="00501F4F">
            <w:pPr>
              <w:pStyle w:val="a7"/>
              <w:numPr>
                <w:ilvl w:val="0"/>
                <w:numId w:val="9"/>
              </w:numPr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2019 год составлена в соответствии с требованиями Инструкции № 191н и  является достоверной с учетом замечаний.</w:t>
            </w:r>
          </w:p>
        </w:tc>
      </w:tr>
      <w:tr w:rsidR="00FD451B" w:rsidRPr="00501F4F" w:rsidTr="00501F4F">
        <w:tc>
          <w:tcPr>
            <w:tcW w:w="10774" w:type="dxa"/>
            <w:gridSpan w:val="6"/>
          </w:tcPr>
          <w:p w:rsidR="00FD451B" w:rsidRPr="00501F4F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501F4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501F4F" w:rsidTr="00501F4F">
        <w:tc>
          <w:tcPr>
            <w:tcW w:w="6342" w:type="dxa"/>
            <w:gridSpan w:val="5"/>
          </w:tcPr>
          <w:p w:rsidR="00516174" w:rsidRPr="00501F4F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комиссией Гаврилов-Ямского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4432" w:type="dxa"/>
            <w:vAlign w:val="center"/>
          </w:tcPr>
          <w:p w:rsidR="00516174" w:rsidRPr="00501F4F" w:rsidRDefault="00331ADB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501F4F" w:rsidTr="00501F4F">
        <w:tc>
          <w:tcPr>
            <w:tcW w:w="6342" w:type="dxa"/>
            <w:gridSpan w:val="5"/>
            <w:shd w:val="clear" w:color="auto" w:fill="auto"/>
          </w:tcPr>
          <w:p w:rsidR="00516174" w:rsidRPr="00501F4F" w:rsidRDefault="00516174" w:rsidP="00904A94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Заячье-Холмского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32" w:type="dxa"/>
            <w:vAlign w:val="center"/>
          </w:tcPr>
          <w:p w:rsidR="00516174" w:rsidRPr="00501F4F" w:rsidRDefault="00331ADB" w:rsidP="006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Исх.№ </w:t>
            </w:r>
            <w:r w:rsidR="006C6CD8" w:rsidRPr="00501F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C6CD8" w:rsidRPr="00501F4F"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  <w:r w:rsidR="00253328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25BC7" w:rsidTr="00501F4F">
        <w:tc>
          <w:tcPr>
            <w:tcW w:w="6342" w:type="dxa"/>
            <w:gridSpan w:val="5"/>
            <w:shd w:val="clear" w:color="auto" w:fill="auto"/>
          </w:tcPr>
          <w:p w:rsidR="00516174" w:rsidRPr="00501F4F" w:rsidRDefault="00516174" w:rsidP="00904A94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904A94" w:rsidRPr="00501F4F">
              <w:rPr>
                <w:rFonts w:ascii="Times New Roman" w:hAnsi="Times New Roman" w:cs="Times New Roman"/>
                <w:sz w:val="24"/>
                <w:szCs w:val="24"/>
              </w:rPr>
              <w:t>Заячье-Холмского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432" w:type="dxa"/>
          </w:tcPr>
          <w:p w:rsidR="00516174" w:rsidRPr="006C6CD8" w:rsidRDefault="00331ADB" w:rsidP="006C6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>Исх.№</w:t>
            </w:r>
            <w:r w:rsidR="00253328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CD8" w:rsidRPr="00501F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C6CD8" w:rsidRPr="00501F4F">
              <w:rPr>
                <w:rFonts w:ascii="Times New Roman" w:hAnsi="Times New Roman" w:cs="Times New Roman"/>
                <w:sz w:val="24"/>
                <w:szCs w:val="24"/>
              </w:rPr>
              <w:t>24.03.2020</w:t>
            </w:r>
            <w:r w:rsidR="00253328" w:rsidRPr="00501F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3775B" w:rsidSect="00702AF8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357" w:rsidRDefault="000F5357" w:rsidP="004110DA">
      <w:pPr>
        <w:spacing w:after="0" w:line="240" w:lineRule="auto"/>
      </w:pPr>
      <w:r>
        <w:separator/>
      </w:r>
    </w:p>
  </w:endnote>
  <w:endnote w:type="continuationSeparator" w:id="0">
    <w:p w:rsidR="000F5357" w:rsidRDefault="000F5357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310975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501F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357" w:rsidRDefault="000F5357" w:rsidP="004110DA">
      <w:pPr>
        <w:spacing w:after="0" w:line="240" w:lineRule="auto"/>
      </w:pPr>
      <w:r>
        <w:separator/>
      </w:r>
    </w:p>
  </w:footnote>
  <w:footnote w:type="continuationSeparator" w:id="0">
    <w:p w:rsidR="000F5357" w:rsidRDefault="000F5357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836"/>
    <w:multiLevelType w:val="hybridMultilevel"/>
    <w:tmpl w:val="08D8A926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D3B18"/>
    <w:multiLevelType w:val="hybridMultilevel"/>
    <w:tmpl w:val="6D4EC43C"/>
    <w:lvl w:ilvl="0" w:tplc="E1B22E4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3E556C"/>
    <w:multiLevelType w:val="hybridMultilevel"/>
    <w:tmpl w:val="80B8B8C4"/>
    <w:lvl w:ilvl="0" w:tplc="0419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>
    <w:nsid w:val="57D961C3"/>
    <w:multiLevelType w:val="hybridMultilevel"/>
    <w:tmpl w:val="1C5C6E06"/>
    <w:lvl w:ilvl="0" w:tplc="5A98142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2"/>
  </w:num>
  <w:num w:numId="9">
    <w:abstractNumId w:val="11"/>
  </w:num>
  <w:num w:numId="10">
    <w:abstractNumId w:val="8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76CF7"/>
    <w:rsid w:val="0009785C"/>
    <w:rsid w:val="000B0696"/>
    <w:rsid w:val="000B1A8C"/>
    <w:rsid w:val="000B2415"/>
    <w:rsid w:val="000B481B"/>
    <w:rsid w:val="000C0B5A"/>
    <w:rsid w:val="000C1E52"/>
    <w:rsid w:val="000D0D8F"/>
    <w:rsid w:val="000E51CB"/>
    <w:rsid w:val="000F5357"/>
    <w:rsid w:val="000F5EE3"/>
    <w:rsid w:val="000F738C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6C25"/>
    <w:rsid w:val="002043FA"/>
    <w:rsid w:val="00210227"/>
    <w:rsid w:val="002110FC"/>
    <w:rsid w:val="0021547B"/>
    <w:rsid w:val="00217848"/>
    <w:rsid w:val="00222DBB"/>
    <w:rsid w:val="0023445D"/>
    <w:rsid w:val="00234D9F"/>
    <w:rsid w:val="00250323"/>
    <w:rsid w:val="00253328"/>
    <w:rsid w:val="00260FB4"/>
    <w:rsid w:val="00265928"/>
    <w:rsid w:val="00266AF4"/>
    <w:rsid w:val="00272CA6"/>
    <w:rsid w:val="00274A57"/>
    <w:rsid w:val="002765BF"/>
    <w:rsid w:val="002803F0"/>
    <w:rsid w:val="002A2839"/>
    <w:rsid w:val="002A2968"/>
    <w:rsid w:val="002B43CE"/>
    <w:rsid w:val="002C2534"/>
    <w:rsid w:val="002C631C"/>
    <w:rsid w:val="002C6B24"/>
    <w:rsid w:val="002D4AAE"/>
    <w:rsid w:val="002D5D28"/>
    <w:rsid w:val="002D7945"/>
    <w:rsid w:val="002D7F2C"/>
    <w:rsid w:val="002E0390"/>
    <w:rsid w:val="002E5B63"/>
    <w:rsid w:val="002E68EF"/>
    <w:rsid w:val="00301C97"/>
    <w:rsid w:val="00310975"/>
    <w:rsid w:val="0031143C"/>
    <w:rsid w:val="003132C6"/>
    <w:rsid w:val="00323CB0"/>
    <w:rsid w:val="00325296"/>
    <w:rsid w:val="0032759F"/>
    <w:rsid w:val="00331ADB"/>
    <w:rsid w:val="00342606"/>
    <w:rsid w:val="00346C86"/>
    <w:rsid w:val="003476B9"/>
    <w:rsid w:val="003517E3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D0B8E"/>
    <w:rsid w:val="003D2E58"/>
    <w:rsid w:val="003E04BF"/>
    <w:rsid w:val="003F4033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500F0A"/>
    <w:rsid w:val="00501F4F"/>
    <w:rsid w:val="00504E80"/>
    <w:rsid w:val="00507501"/>
    <w:rsid w:val="005147C9"/>
    <w:rsid w:val="00516174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96C25"/>
    <w:rsid w:val="005B6196"/>
    <w:rsid w:val="005C3665"/>
    <w:rsid w:val="005D6399"/>
    <w:rsid w:val="005E3DD1"/>
    <w:rsid w:val="00604893"/>
    <w:rsid w:val="006058B1"/>
    <w:rsid w:val="00610E32"/>
    <w:rsid w:val="006113C5"/>
    <w:rsid w:val="00612F94"/>
    <w:rsid w:val="0062098F"/>
    <w:rsid w:val="00621CBE"/>
    <w:rsid w:val="00624E9F"/>
    <w:rsid w:val="0064594C"/>
    <w:rsid w:val="00645DC2"/>
    <w:rsid w:val="006508C6"/>
    <w:rsid w:val="00660DC5"/>
    <w:rsid w:val="00670741"/>
    <w:rsid w:val="0068057A"/>
    <w:rsid w:val="00695E87"/>
    <w:rsid w:val="006A2C64"/>
    <w:rsid w:val="006A3B25"/>
    <w:rsid w:val="006B3538"/>
    <w:rsid w:val="006B5EA2"/>
    <w:rsid w:val="006C1B9F"/>
    <w:rsid w:val="006C4116"/>
    <w:rsid w:val="006C6CD8"/>
    <w:rsid w:val="006D0255"/>
    <w:rsid w:val="006D04F3"/>
    <w:rsid w:val="006D11AA"/>
    <w:rsid w:val="006D3A89"/>
    <w:rsid w:val="006D3B5C"/>
    <w:rsid w:val="006D5299"/>
    <w:rsid w:val="006F1AC8"/>
    <w:rsid w:val="006F5A17"/>
    <w:rsid w:val="00702AF8"/>
    <w:rsid w:val="00703FDA"/>
    <w:rsid w:val="0070424D"/>
    <w:rsid w:val="00704B42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471F8"/>
    <w:rsid w:val="00751696"/>
    <w:rsid w:val="00756EC1"/>
    <w:rsid w:val="0076448E"/>
    <w:rsid w:val="0076639F"/>
    <w:rsid w:val="0077057E"/>
    <w:rsid w:val="007712FA"/>
    <w:rsid w:val="00776CC1"/>
    <w:rsid w:val="00781358"/>
    <w:rsid w:val="00783003"/>
    <w:rsid w:val="00786B3F"/>
    <w:rsid w:val="007915DA"/>
    <w:rsid w:val="007A303D"/>
    <w:rsid w:val="007B5E3A"/>
    <w:rsid w:val="007B7C54"/>
    <w:rsid w:val="007C0D2A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C377D"/>
    <w:rsid w:val="008C4050"/>
    <w:rsid w:val="008D084D"/>
    <w:rsid w:val="008D14E0"/>
    <w:rsid w:val="008D4415"/>
    <w:rsid w:val="008E6747"/>
    <w:rsid w:val="008F607D"/>
    <w:rsid w:val="0090424B"/>
    <w:rsid w:val="00904A94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4D90"/>
    <w:rsid w:val="00972B92"/>
    <w:rsid w:val="00974B36"/>
    <w:rsid w:val="009805E4"/>
    <w:rsid w:val="009832BB"/>
    <w:rsid w:val="00990E6E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77AAD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765D"/>
    <w:rsid w:val="00B30BD5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5339"/>
    <w:rsid w:val="00BB6AC8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5749"/>
    <w:rsid w:val="00C26662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039A"/>
    <w:rsid w:val="00CE1258"/>
    <w:rsid w:val="00CE5899"/>
    <w:rsid w:val="00CF1678"/>
    <w:rsid w:val="00CF411D"/>
    <w:rsid w:val="00D11639"/>
    <w:rsid w:val="00D13391"/>
    <w:rsid w:val="00D265D8"/>
    <w:rsid w:val="00D33F33"/>
    <w:rsid w:val="00D47BDA"/>
    <w:rsid w:val="00D50E61"/>
    <w:rsid w:val="00D53228"/>
    <w:rsid w:val="00D53BB4"/>
    <w:rsid w:val="00D574D7"/>
    <w:rsid w:val="00D61AD4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6554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7969"/>
    <w:rsid w:val="00E62CD2"/>
    <w:rsid w:val="00E62E18"/>
    <w:rsid w:val="00E70217"/>
    <w:rsid w:val="00E739CE"/>
    <w:rsid w:val="00E74BC5"/>
    <w:rsid w:val="00E75DEB"/>
    <w:rsid w:val="00E77D5F"/>
    <w:rsid w:val="00E9405D"/>
    <w:rsid w:val="00EA1DF7"/>
    <w:rsid w:val="00EA5F8C"/>
    <w:rsid w:val="00EA775A"/>
    <w:rsid w:val="00EB26FE"/>
    <w:rsid w:val="00EB5E57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22C8"/>
    <w:rsid w:val="00F174C3"/>
    <w:rsid w:val="00F46D4F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02AF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02AF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85CD2-AE32-4A3D-8F37-D9FD4257A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19</cp:revision>
  <cp:lastPrinted>2019-06-14T07:18:00Z</cp:lastPrinted>
  <dcterms:created xsi:type="dcterms:W3CDTF">2019-06-06T07:43:00Z</dcterms:created>
  <dcterms:modified xsi:type="dcterms:W3CDTF">2020-05-26T11:40:00Z</dcterms:modified>
</cp:coreProperties>
</file>