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6A" w:rsidRDefault="00BD0C6A" w:rsidP="00BD0C6A">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0550" cy="676275"/>
                    </a:xfrm>
                    <a:prstGeom prst="rect">
                      <a:avLst/>
                    </a:prstGeom>
                    <a:noFill/>
                  </pic:spPr>
                </pic:pic>
              </a:graphicData>
            </a:graphic>
          </wp:inline>
        </w:drawing>
      </w:r>
    </w:p>
    <w:p w:rsidR="00BD0C6A" w:rsidRPr="007223F9" w:rsidRDefault="00BD0C6A" w:rsidP="00BD0C6A">
      <w:pPr>
        <w:tabs>
          <w:tab w:val="left" w:pos="2130"/>
        </w:tabs>
        <w:spacing w:after="0"/>
        <w:rPr>
          <w:rFonts w:ascii="Times New Roman" w:hAnsi="Times New Roman"/>
          <w:b/>
        </w:rPr>
      </w:pPr>
      <w:r w:rsidRPr="007223F9">
        <w:rPr>
          <w:rFonts w:ascii="Times New Roman" w:hAnsi="Times New Roman"/>
          <w:b/>
        </w:rPr>
        <w:t xml:space="preserve">КОНТРОЛЬНО-СЧЕТНАЯ КОМИССИЯ ГАВРИЛОВ-ЯМСКОГО МУНИЦИПАЛЬНОГО РАЙОНА                 </w:t>
      </w:r>
    </w:p>
    <w:p w:rsidR="00BD0C6A" w:rsidRDefault="00BD0C6A" w:rsidP="00BD0C6A">
      <w:pPr>
        <w:tabs>
          <w:tab w:val="left" w:pos="2130"/>
        </w:tabs>
        <w:spacing w:after="0"/>
        <w:rPr>
          <w:rFonts w:ascii="Times New Roman" w:hAnsi="Times New Roman"/>
        </w:rPr>
      </w:pPr>
      <w:r w:rsidRPr="002452AC">
        <w:rPr>
          <w:rFonts w:ascii="Times New Roman" w:hAnsi="Times New Roman"/>
        </w:rPr>
        <w:t xml:space="preserve">   </w:t>
      </w:r>
      <w:r>
        <w:rPr>
          <w:rFonts w:ascii="Times New Roman" w:hAnsi="Times New Roman"/>
        </w:rPr>
        <w:t xml:space="preserve">          </w:t>
      </w:r>
      <w:r w:rsidRPr="002452AC">
        <w:rPr>
          <w:rFonts w:ascii="Times New Roman" w:hAnsi="Times New Roman"/>
        </w:rPr>
        <w:t xml:space="preserve">      152240, Ярославская область, г. Гаврилов-Ям, ул. Советская, д. 51</w:t>
      </w:r>
    </w:p>
    <w:p w:rsidR="00BD0C6A" w:rsidRPr="002452AC" w:rsidRDefault="00BD0C6A" w:rsidP="00BD0C6A">
      <w:pPr>
        <w:tabs>
          <w:tab w:val="left" w:pos="2130"/>
        </w:tabs>
        <w:spacing w:after="0"/>
        <w:rPr>
          <w:rFonts w:ascii="Times New Roman" w:hAnsi="Times New Roman"/>
        </w:rPr>
      </w:pPr>
      <w:r w:rsidRPr="002452AC">
        <w:rPr>
          <w:rFonts w:ascii="Times New Roman" w:hAnsi="Times New Roman"/>
        </w:rPr>
        <w:t>_____________________________________________________________________________</w:t>
      </w:r>
      <w:r>
        <w:rPr>
          <w:rFonts w:ascii="Times New Roman" w:hAnsi="Times New Roman"/>
        </w:rPr>
        <w:t>_____</w:t>
      </w:r>
      <w:r w:rsidRPr="002452AC">
        <w:rPr>
          <w:rFonts w:ascii="Times New Roman" w:hAnsi="Times New Roman"/>
        </w:rPr>
        <w:t>_</w:t>
      </w:r>
    </w:p>
    <w:p w:rsidR="00FA49FA" w:rsidRPr="00A31B4C" w:rsidRDefault="00FA49FA" w:rsidP="00FA49FA">
      <w:pPr>
        <w:tabs>
          <w:tab w:val="left" w:pos="1560"/>
        </w:tabs>
        <w:spacing w:after="0" w:line="240" w:lineRule="auto"/>
        <w:jc w:val="center"/>
        <w:rPr>
          <w:rFonts w:ascii="Times New Roman" w:hAnsi="Times New Roman"/>
          <w:b/>
          <w:sz w:val="28"/>
          <w:szCs w:val="28"/>
        </w:rPr>
      </w:pPr>
      <w:r w:rsidRPr="00A31B4C">
        <w:rPr>
          <w:rFonts w:ascii="Times New Roman" w:hAnsi="Times New Roman"/>
          <w:b/>
          <w:sz w:val="28"/>
          <w:szCs w:val="28"/>
        </w:rPr>
        <w:t>Заключение 01-16/</w:t>
      </w:r>
      <w:r w:rsidR="00BB3B60">
        <w:rPr>
          <w:rFonts w:ascii="Times New Roman" w:hAnsi="Times New Roman"/>
          <w:b/>
          <w:sz w:val="28"/>
          <w:szCs w:val="28"/>
        </w:rPr>
        <w:t>4</w:t>
      </w:r>
      <w:r w:rsidRPr="00A31B4C">
        <w:rPr>
          <w:rFonts w:ascii="Times New Roman" w:hAnsi="Times New Roman"/>
          <w:b/>
          <w:sz w:val="28"/>
          <w:szCs w:val="28"/>
        </w:rPr>
        <w:t xml:space="preserve"> </w:t>
      </w:r>
    </w:p>
    <w:p w:rsidR="00FA49FA" w:rsidRPr="00A31B4C" w:rsidRDefault="00FA49FA" w:rsidP="00FA49FA">
      <w:pPr>
        <w:tabs>
          <w:tab w:val="left" w:pos="1560"/>
        </w:tabs>
        <w:spacing w:after="0" w:line="240" w:lineRule="auto"/>
        <w:jc w:val="center"/>
        <w:rPr>
          <w:rFonts w:ascii="Times New Roman" w:hAnsi="Times New Roman"/>
          <w:b/>
          <w:sz w:val="28"/>
          <w:szCs w:val="28"/>
        </w:rPr>
      </w:pPr>
      <w:r w:rsidRPr="00A31B4C">
        <w:rPr>
          <w:rFonts w:ascii="Times New Roman" w:hAnsi="Times New Roman"/>
          <w:b/>
          <w:sz w:val="28"/>
          <w:szCs w:val="28"/>
        </w:rPr>
        <w:t xml:space="preserve">на проект решения Муниципального Совета   </w:t>
      </w:r>
    </w:p>
    <w:p w:rsidR="00FA49FA" w:rsidRPr="00A31B4C" w:rsidRDefault="00FA49FA" w:rsidP="00FA49FA">
      <w:pPr>
        <w:tabs>
          <w:tab w:val="left" w:pos="1560"/>
        </w:tabs>
        <w:spacing w:after="0" w:line="240" w:lineRule="auto"/>
        <w:jc w:val="center"/>
        <w:rPr>
          <w:rFonts w:ascii="Times New Roman" w:hAnsi="Times New Roman"/>
          <w:b/>
          <w:sz w:val="28"/>
          <w:szCs w:val="28"/>
        </w:rPr>
      </w:pPr>
      <w:r w:rsidRPr="00A31B4C">
        <w:rPr>
          <w:rFonts w:ascii="Times New Roman" w:hAnsi="Times New Roman"/>
          <w:b/>
          <w:sz w:val="28"/>
          <w:szCs w:val="28"/>
        </w:rPr>
        <w:t>Митинского сельского поселения</w:t>
      </w:r>
    </w:p>
    <w:p w:rsidR="00FA49FA" w:rsidRPr="00A31B4C" w:rsidRDefault="00FA49FA" w:rsidP="00FA49FA">
      <w:pPr>
        <w:tabs>
          <w:tab w:val="left" w:pos="1560"/>
        </w:tabs>
        <w:spacing w:after="0" w:line="240" w:lineRule="auto"/>
        <w:jc w:val="center"/>
        <w:rPr>
          <w:rFonts w:ascii="Times New Roman" w:hAnsi="Times New Roman"/>
          <w:b/>
          <w:sz w:val="28"/>
          <w:szCs w:val="28"/>
        </w:rPr>
      </w:pPr>
      <w:r w:rsidRPr="00A31B4C">
        <w:rPr>
          <w:rFonts w:ascii="Times New Roman" w:hAnsi="Times New Roman"/>
          <w:b/>
          <w:sz w:val="28"/>
          <w:szCs w:val="28"/>
        </w:rPr>
        <w:t>«О бюджете Митинского сельского поселения</w:t>
      </w:r>
    </w:p>
    <w:p w:rsidR="00FA49FA" w:rsidRPr="00A31B4C" w:rsidRDefault="00FA49FA" w:rsidP="00FA49FA">
      <w:pPr>
        <w:tabs>
          <w:tab w:val="left" w:pos="1560"/>
        </w:tabs>
        <w:spacing w:after="0" w:line="240" w:lineRule="auto"/>
        <w:jc w:val="center"/>
        <w:rPr>
          <w:rFonts w:ascii="Times New Roman" w:hAnsi="Times New Roman"/>
          <w:b/>
          <w:sz w:val="28"/>
          <w:szCs w:val="28"/>
        </w:rPr>
      </w:pPr>
      <w:r w:rsidRPr="00A31B4C">
        <w:rPr>
          <w:rFonts w:ascii="Times New Roman" w:hAnsi="Times New Roman"/>
          <w:b/>
          <w:sz w:val="28"/>
          <w:szCs w:val="28"/>
        </w:rPr>
        <w:t>на 202</w:t>
      </w:r>
      <w:r>
        <w:rPr>
          <w:rFonts w:ascii="Times New Roman" w:hAnsi="Times New Roman"/>
          <w:b/>
          <w:sz w:val="28"/>
          <w:szCs w:val="28"/>
        </w:rPr>
        <w:t>2</w:t>
      </w:r>
      <w:r w:rsidRPr="00A31B4C">
        <w:rPr>
          <w:rFonts w:ascii="Times New Roman" w:hAnsi="Times New Roman"/>
          <w:b/>
          <w:sz w:val="28"/>
          <w:szCs w:val="28"/>
        </w:rPr>
        <w:t xml:space="preserve"> год и плановый период 202</w:t>
      </w:r>
      <w:r>
        <w:rPr>
          <w:rFonts w:ascii="Times New Roman" w:hAnsi="Times New Roman"/>
          <w:b/>
          <w:sz w:val="28"/>
          <w:szCs w:val="28"/>
        </w:rPr>
        <w:t>3</w:t>
      </w:r>
      <w:r w:rsidRPr="00A31B4C">
        <w:rPr>
          <w:rFonts w:ascii="Times New Roman" w:hAnsi="Times New Roman"/>
          <w:b/>
          <w:sz w:val="28"/>
          <w:szCs w:val="28"/>
        </w:rPr>
        <w:t xml:space="preserve"> и 202</w:t>
      </w:r>
      <w:r>
        <w:rPr>
          <w:rFonts w:ascii="Times New Roman" w:hAnsi="Times New Roman"/>
          <w:b/>
          <w:sz w:val="28"/>
          <w:szCs w:val="28"/>
        </w:rPr>
        <w:t>4</w:t>
      </w:r>
      <w:r w:rsidRPr="00A31B4C">
        <w:rPr>
          <w:rFonts w:ascii="Times New Roman" w:hAnsi="Times New Roman"/>
          <w:b/>
          <w:sz w:val="28"/>
          <w:szCs w:val="28"/>
        </w:rPr>
        <w:t xml:space="preserve"> годов»</w:t>
      </w:r>
    </w:p>
    <w:p w:rsidR="00FA49FA" w:rsidRPr="00A31B4C" w:rsidRDefault="00FA49FA" w:rsidP="00FA49FA">
      <w:pPr>
        <w:tabs>
          <w:tab w:val="left" w:pos="1560"/>
          <w:tab w:val="left" w:pos="7140"/>
        </w:tabs>
        <w:spacing w:after="0"/>
        <w:rPr>
          <w:rFonts w:ascii="Times New Roman" w:hAnsi="Times New Roman"/>
          <w:sz w:val="28"/>
          <w:szCs w:val="28"/>
        </w:rPr>
      </w:pPr>
    </w:p>
    <w:p w:rsidR="00FA49FA" w:rsidRPr="00A31B4C" w:rsidRDefault="00FA49FA" w:rsidP="00FA49FA">
      <w:pPr>
        <w:tabs>
          <w:tab w:val="left" w:pos="1560"/>
          <w:tab w:val="left" w:pos="7140"/>
        </w:tabs>
        <w:spacing w:after="0"/>
        <w:rPr>
          <w:rFonts w:ascii="Times New Roman" w:hAnsi="Times New Roman"/>
          <w:sz w:val="28"/>
          <w:szCs w:val="28"/>
        </w:rPr>
      </w:pPr>
      <w:r w:rsidRPr="00A31B4C">
        <w:rPr>
          <w:rFonts w:ascii="Times New Roman" w:hAnsi="Times New Roman"/>
          <w:sz w:val="28"/>
          <w:szCs w:val="28"/>
        </w:rPr>
        <w:t xml:space="preserve">г. Гаврилов-Ям                                                                                    </w:t>
      </w:r>
      <w:r w:rsidR="00BB3B60">
        <w:rPr>
          <w:rFonts w:ascii="Times New Roman" w:hAnsi="Times New Roman"/>
          <w:sz w:val="28"/>
          <w:szCs w:val="28"/>
        </w:rPr>
        <w:t>1</w:t>
      </w:r>
      <w:r w:rsidR="008C629E">
        <w:rPr>
          <w:rFonts w:ascii="Times New Roman" w:hAnsi="Times New Roman"/>
          <w:sz w:val="28"/>
          <w:szCs w:val="28"/>
        </w:rPr>
        <w:t>4</w:t>
      </w:r>
      <w:r w:rsidRPr="00E57A35">
        <w:rPr>
          <w:rFonts w:ascii="Times New Roman" w:hAnsi="Times New Roman"/>
          <w:sz w:val="28"/>
          <w:szCs w:val="28"/>
        </w:rPr>
        <w:t>.12.20</w:t>
      </w:r>
      <w:r w:rsidR="0056656A" w:rsidRPr="00E57A35">
        <w:rPr>
          <w:rFonts w:ascii="Times New Roman" w:hAnsi="Times New Roman"/>
          <w:sz w:val="28"/>
          <w:szCs w:val="28"/>
        </w:rPr>
        <w:t>21</w:t>
      </w:r>
      <w:r w:rsidRPr="00E57A35">
        <w:rPr>
          <w:rFonts w:ascii="Times New Roman" w:hAnsi="Times New Roman"/>
          <w:sz w:val="28"/>
          <w:szCs w:val="28"/>
        </w:rPr>
        <w:t xml:space="preserve"> г. </w:t>
      </w:r>
      <w:r w:rsidRPr="00A31B4C">
        <w:rPr>
          <w:rFonts w:ascii="Times New Roman" w:hAnsi="Times New Roman"/>
          <w:sz w:val="28"/>
          <w:szCs w:val="28"/>
        </w:rPr>
        <w:tab/>
      </w:r>
    </w:p>
    <w:p w:rsidR="00FA49FA" w:rsidRPr="00A31B4C" w:rsidRDefault="00FA49FA" w:rsidP="00FA49FA">
      <w:pPr>
        <w:tabs>
          <w:tab w:val="left" w:pos="1560"/>
        </w:tabs>
        <w:spacing w:after="0" w:line="240" w:lineRule="auto"/>
        <w:jc w:val="both"/>
        <w:rPr>
          <w:rFonts w:ascii="Times New Roman" w:hAnsi="Times New Roman"/>
          <w:sz w:val="28"/>
          <w:szCs w:val="28"/>
        </w:rPr>
      </w:pPr>
      <w:r w:rsidRPr="00A31B4C">
        <w:rPr>
          <w:rFonts w:ascii="Times New Roman" w:hAnsi="Times New Roman"/>
          <w:sz w:val="28"/>
          <w:szCs w:val="28"/>
        </w:rPr>
        <w:t xml:space="preserve">      Заключение Контрольно-счетной комиссии Гаврилов-Ямского муниципального района на проект  решения Муниципального Совета Митинского сельского поселения  «О  бюджете Митинского сельского поселения на 2022 год и плановый период 2023 и 2024 годов» подготовлено в соответствии с требованиями Бюджетного кодекса Российской Федерации, Положения «О бюджетном процессе в Митинском сельском поселении», утвержденного Муниципальным Советом от 22.11.2013 № 29  и Положения «О Контрольно-счетной комиссии Гаврилов-Ямского муниципального района», утвержденного Решением Собрания представителей Гаврилов-Ямского муниципального района  от 28.10.2021 № 118.</w:t>
      </w:r>
    </w:p>
    <w:p w:rsidR="00FA49FA" w:rsidRPr="00A31B4C" w:rsidRDefault="00FA49FA" w:rsidP="00FA49FA">
      <w:pPr>
        <w:tabs>
          <w:tab w:val="left" w:pos="1560"/>
        </w:tabs>
        <w:spacing w:after="0"/>
        <w:rPr>
          <w:rFonts w:ascii="Times New Roman" w:hAnsi="Times New Roman"/>
          <w:b/>
          <w:sz w:val="28"/>
          <w:szCs w:val="28"/>
        </w:rPr>
      </w:pPr>
    </w:p>
    <w:p w:rsidR="00FA49FA" w:rsidRPr="00A31B4C" w:rsidRDefault="00FA49FA" w:rsidP="00FA49FA">
      <w:pPr>
        <w:spacing w:after="0" w:line="240" w:lineRule="auto"/>
        <w:jc w:val="both"/>
        <w:rPr>
          <w:rFonts w:ascii="Times New Roman" w:eastAsia="Times New Roman" w:hAnsi="Times New Roman"/>
          <w:b/>
          <w:sz w:val="28"/>
          <w:szCs w:val="28"/>
          <w:u w:val="single"/>
          <w:lang w:eastAsia="ru-RU"/>
        </w:rPr>
      </w:pPr>
      <w:r w:rsidRPr="00A31B4C">
        <w:rPr>
          <w:rFonts w:ascii="Times New Roman" w:eastAsia="Times New Roman" w:hAnsi="Times New Roman"/>
          <w:b/>
          <w:sz w:val="28"/>
          <w:szCs w:val="28"/>
          <w:u w:val="single"/>
          <w:lang w:eastAsia="ru-RU"/>
        </w:rPr>
        <w:t>Л</w:t>
      </w:r>
      <w:r w:rsidRPr="00A31B4C">
        <w:rPr>
          <w:rFonts w:ascii="Times New Roman" w:eastAsia="Times New Roman" w:hAnsi="Times New Roman"/>
          <w:b/>
          <w:bCs/>
          <w:sz w:val="28"/>
          <w:szCs w:val="28"/>
          <w:u w:val="single"/>
          <w:lang w:eastAsia="ru-RU"/>
        </w:rPr>
        <w:t>ица, осуществляющие</w:t>
      </w:r>
      <w:r w:rsidRPr="00A31B4C">
        <w:rPr>
          <w:b/>
          <w:u w:val="single"/>
        </w:rPr>
        <w:t xml:space="preserve"> </w:t>
      </w:r>
      <w:r w:rsidRPr="00A31B4C">
        <w:rPr>
          <w:rFonts w:ascii="Times New Roman" w:eastAsia="Times New Roman" w:hAnsi="Times New Roman"/>
          <w:b/>
          <w:bCs/>
          <w:sz w:val="28"/>
          <w:szCs w:val="28"/>
          <w:u w:val="single"/>
          <w:lang w:eastAsia="ru-RU"/>
        </w:rPr>
        <w:t>проверку</w:t>
      </w:r>
      <w:r w:rsidRPr="00A31B4C">
        <w:rPr>
          <w:rFonts w:ascii="Times New Roman" w:eastAsia="Times New Roman" w:hAnsi="Times New Roman"/>
          <w:b/>
          <w:sz w:val="28"/>
          <w:szCs w:val="28"/>
          <w:u w:val="single"/>
          <w:lang w:eastAsia="ru-RU"/>
        </w:rPr>
        <w:t>:</w:t>
      </w:r>
    </w:p>
    <w:p w:rsidR="00FA49FA" w:rsidRPr="00A31B4C" w:rsidRDefault="00FA49FA" w:rsidP="00FA49FA">
      <w:pPr>
        <w:spacing w:after="0" w:line="240" w:lineRule="auto"/>
        <w:ind w:firstLine="426"/>
        <w:jc w:val="both"/>
        <w:rPr>
          <w:rFonts w:ascii="Times New Roman" w:eastAsia="Times New Roman" w:hAnsi="Times New Roman"/>
          <w:sz w:val="28"/>
          <w:szCs w:val="28"/>
          <w:lang w:eastAsia="ru-RU"/>
        </w:rPr>
      </w:pPr>
      <w:r w:rsidRPr="00A31B4C">
        <w:rPr>
          <w:rFonts w:ascii="Times New Roman" w:eastAsia="Times New Roman" w:hAnsi="Times New Roman"/>
          <w:sz w:val="28"/>
          <w:szCs w:val="28"/>
          <w:lang w:eastAsia="ru-RU"/>
        </w:rPr>
        <w:t>Проверка осуществлялась инспектором Контрольно-счетной комиссии Гаврилов-Ямского муниципального района А.Р. Федоровой.</w:t>
      </w:r>
    </w:p>
    <w:p w:rsidR="00FA49FA" w:rsidRPr="00A31B4C" w:rsidRDefault="00FA49FA" w:rsidP="00FA49FA">
      <w:pPr>
        <w:spacing w:after="0" w:line="240" w:lineRule="auto"/>
        <w:ind w:firstLine="426"/>
        <w:jc w:val="both"/>
        <w:rPr>
          <w:rFonts w:ascii="Times New Roman" w:eastAsia="Times New Roman" w:hAnsi="Times New Roman"/>
          <w:sz w:val="28"/>
          <w:szCs w:val="28"/>
          <w:lang w:eastAsia="ru-RU"/>
        </w:rPr>
      </w:pPr>
    </w:p>
    <w:p w:rsidR="00FA49FA" w:rsidRPr="00584845" w:rsidRDefault="00FA49FA" w:rsidP="00FA49FA">
      <w:pPr>
        <w:tabs>
          <w:tab w:val="left" w:pos="1560"/>
        </w:tabs>
        <w:spacing w:after="0" w:line="240" w:lineRule="auto"/>
        <w:jc w:val="both"/>
        <w:rPr>
          <w:rFonts w:ascii="Times New Roman" w:hAnsi="Times New Roman"/>
          <w:b/>
          <w:bCs/>
          <w:sz w:val="28"/>
          <w:szCs w:val="28"/>
          <w:highlight w:val="yellow"/>
        </w:rPr>
      </w:pPr>
      <w:r w:rsidRPr="00A31B4C">
        <w:rPr>
          <w:rFonts w:ascii="Times New Roman" w:hAnsi="Times New Roman"/>
          <w:b/>
          <w:bCs/>
          <w:sz w:val="28"/>
          <w:szCs w:val="28"/>
          <w:u w:val="single"/>
        </w:rPr>
        <w:t>Сроки проведения:</w:t>
      </w:r>
      <w:r w:rsidRPr="00A31B4C">
        <w:rPr>
          <w:rFonts w:ascii="Times New Roman" w:hAnsi="Times New Roman"/>
          <w:b/>
          <w:bCs/>
          <w:sz w:val="28"/>
          <w:szCs w:val="28"/>
        </w:rPr>
        <w:t xml:space="preserve"> </w:t>
      </w:r>
      <w:r w:rsidRPr="00A31B4C">
        <w:rPr>
          <w:rFonts w:ascii="Times New Roman" w:hAnsi="Times New Roman"/>
          <w:sz w:val="28"/>
          <w:szCs w:val="28"/>
        </w:rPr>
        <w:t xml:space="preserve">с 29.11.2021 года </w:t>
      </w:r>
      <w:r w:rsidRPr="00E57A35">
        <w:rPr>
          <w:rFonts w:ascii="Times New Roman" w:hAnsi="Times New Roman"/>
          <w:sz w:val="28"/>
          <w:szCs w:val="28"/>
        </w:rPr>
        <w:t xml:space="preserve">по </w:t>
      </w:r>
      <w:r w:rsidR="00BB3B60">
        <w:rPr>
          <w:rFonts w:ascii="Times New Roman" w:hAnsi="Times New Roman"/>
          <w:sz w:val="28"/>
          <w:szCs w:val="28"/>
        </w:rPr>
        <w:t>1</w:t>
      </w:r>
      <w:r w:rsidR="008C629E">
        <w:rPr>
          <w:rFonts w:ascii="Times New Roman" w:hAnsi="Times New Roman"/>
          <w:sz w:val="28"/>
          <w:szCs w:val="28"/>
        </w:rPr>
        <w:t>4</w:t>
      </w:r>
      <w:r w:rsidRPr="00E57A35">
        <w:rPr>
          <w:rFonts w:ascii="Times New Roman" w:hAnsi="Times New Roman"/>
          <w:sz w:val="28"/>
          <w:szCs w:val="28"/>
        </w:rPr>
        <w:t>.12.20</w:t>
      </w:r>
      <w:r w:rsidR="00E57A35" w:rsidRPr="00E57A35">
        <w:rPr>
          <w:rFonts w:ascii="Times New Roman" w:hAnsi="Times New Roman"/>
          <w:sz w:val="28"/>
          <w:szCs w:val="28"/>
        </w:rPr>
        <w:t>21</w:t>
      </w:r>
      <w:r w:rsidRPr="00E57A35">
        <w:rPr>
          <w:rFonts w:ascii="Times New Roman" w:hAnsi="Times New Roman"/>
          <w:sz w:val="28"/>
          <w:szCs w:val="28"/>
        </w:rPr>
        <w:t xml:space="preserve"> года. </w:t>
      </w:r>
    </w:p>
    <w:p w:rsidR="00FA49FA" w:rsidRPr="00584845" w:rsidRDefault="00FA49FA" w:rsidP="00FA49FA">
      <w:pPr>
        <w:tabs>
          <w:tab w:val="left" w:pos="1560"/>
        </w:tabs>
        <w:spacing w:after="0"/>
        <w:rPr>
          <w:rFonts w:ascii="Times New Roman" w:hAnsi="Times New Roman"/>
          <w:b/>
          <w:sz w:val="28"/>
          <w:szCs w:val="28"/>
          <w:highlight w:val="yellow"/>
        </w:rPr>
      </w:pPr>
    </w:p>
    <w:p w:rsidR="00FA49FA" w:rsidRPr="00A31B4C" w:rsidRDefault="00FA49FA" w:rsidP="00FA49FA">
      <w:pPr>
        <w:tabs>
          <w:tab w:val="left" w:pos="1560"/>
        </w:tabs>
        <w:spacing w:after="0"/>
        <w:rPr>
          <w:rFonts w:ascii="Times New Roman" w:hAnsi="Times New Roman"/>
          <w:b/>
          <w:sz w:val="28"/>
          <w:szCs w:val="28"/>
          <w:u w:val="single"/>
        </w:rPr>
      </w:pPr>
      <w:r w:rsidRPr="00A31B4C">
        <w:rPr>
          <w:rFonts w:ascii="Times New Roman" w:hAnsi="Times New Roman"/>
          <w:b/>
          <w:sz w:val="28"/>
          <w:szCs w:val="28"/>
          <w:u w:val="single"/>
        </w:rPr>
        <w:t>1. Общие положения</w:t>
      </w:r>
    </w:p>
    <w:p w:rsidR="00FA49FA" w:rsidRPr="00A31B4C" w:rsidRDefault="00FA49FA" w:rsidP="00FA49FA">
      <w:pPr>
        <w:tabs>
          <w:tab w:val="left" w:pos="1560"/>
        </w:tabs>
        <w:spacing w:after="0" w:line="240" w:lineRule="auto"/>
        <w:jc w:val="both"/>
        <w:rPr>
          <w:rFonts w:ascii="Times New Roman" w:hAnsi="Times New Roman"/>
          <w:sz w:val="28"/>
          <w:szCs w:val="28"/>
        </w:rPr>
      </w:pPr>
      <w:r w:rsidRPr="00A31B4C">
        <w:rPr>
          <w:rFonts w:ascii="Times New Roman" w:hAnsi="Times New Roman"/>
          <w:sz w:val="28"/>
          <w:szCs w:val="28"/>
        </w:rPr>
        <w:t xml:space="preserve">      </w:t>
      </w:r>
      <w:r w:rsidRPr="00A31B4C">
        <w:rPr>
          <w:rFonts w:ascii="Times New Roman" w:hAnsi="Times New Roman"/>
          <w:b/>
          <w:sz w:val="28"/>
          <w:szCs w:val="28"/>
        </w:rPr>
        <w:t>1.1.</w:t>
      </w:r>
      <w:r w:rsidRPr="00A31B4C">
        <w:rPr>
          <w:rFonts w:ascii="Times New Roman" w:hAnsi="Times New Roman"/>
          <w:sz w:val="28"/>
          <w:szCs w:val="28"/>
        </w:rPr>
        <w:t xml:space="preserve">  Проект решения Муниципального Совета Митинского сельского поселения «О бюджете Митинского сельского поселения на 2022 год и плановый период 2023 и 2024 годов» (далее - проект решения о бюджете) составляется и утверждается сроком на три года (очередной финансовый год и плановый период), что соответствует пункту 4 статьи 169 Бюджетного кодекса Российской Федерации (далее – БК РФ) и пункту 1 статьи 4 Положения о бюджетном процессе в Митинском сельском поселении (далее – Положение). </w:t>
      </w:r>
    </w:p>
    <w:p w:rsidR="00FA49FA" w:rsidRPr="00A31B4C" w:rsidRDefault="00FA49FA" w:rsidP="00FA49FA">
      <w:pPr>
        <w:tabs>
          <w:tab w:val="left" w:pos="1560"/>
        </w:tabs>
        <w:spacing w:after="0" w:line="240" w:lineRule="auto"/>
        <w:jc w:val="both"/>
        <w:rPr>
          <w:rFonts w:ascii="Times New Roman" w:hAnsi="Times New Roman"/>
          <w:sz w:val="28"/>
          <w:szCs w:val="28"/>
        </w:rPr>
      </w:pPr>
      <w:r w:rsidRPr="00A31B4C">
        <w:rPr>
          <w:rFonts w:ascii="Times New Roman" w:hAnsi="Times New Roman"/>
          <w:sz w:val="28"/>
          <w:szCs w:val="28"/>
        </w:rPr>
        <w:t xml:space="preserve">     Проект решения о бюджете внесен на рассмотрение Муниципального Совета Митинского сельского поселения 15.11.2021 г., в</w:t>
      </w:r>
      <w:r w:rsidR="009D29E3">
        <w:rPr>
          <w:rFonts w:ascii="Times New Roman" w:hAnsi="Times New Roman"/>
          <w:sz w:val="28"/>
          <w:szCs w:val="28"/>
        </w:rPr>
        <w:t xml:space="preserve"> </w:t>
      </w:r>
      <w:r w:rsidRPr="00A31B4C">
        <w:rPr>
          <w:rFonts w:ascii="Times New Roman" w:hAnsi="Times New Roman"/>
          <w:sz w:val="28"/>
          <w:szCs w:val="28"/>
        </w:rPr>
        <w:t xml:space="preserve">сроки установленные частью 1 статьи 185 БК РФ, пунктом 3 статьи 29 Положения. </w:t>
      </w:r>
    </w:p>
    <w:p w:rsidR="00FA49FA" w:rsidRPr="00A31B4C" w:rsidRDefault="00FA49FA" w:rsidP="00FA49FA">
      <w:pPr>
        <w:tabs>
          <w:tab w:val="left" w:pos="1560"/>
        </w:tabs>
        <w:spacing w:after="0" w:line="240" w:lineRule="auto"/>
        <w:jc w:val="both"/>
        <w:rPr>
          <w:rFonts w:ascii="Times New Roman" w:hAnsi="Times New Roman"/>
          <w:sz w:val="28"/>
          <w:szCs w:val="28"/>
        </w:rPr>
      </w:pPr>
      <w:r w:rsidRPr="00A31B4C">
        <w:rPr>
          <w:rFonts w:ascii="Times New Roman" w:hAnsi="Times New Roman"/>
          <w:sz w:val="28"/>
          <w:szCs w:val="28"/>
        </w:rPr>
        <w:lastRenderedPageBreak/>
        <w:t xml:space="preserve">      Направлен в Контрольно-счетную комиссию Гаврилов - Ямского муниципального района (далее - Контрольно-счетная комиссия) 15.11.2021 г. (вход.письмо от 15.11.2021 № 56).</w:t>
      </w:r>
    </w:p>
    <w:p w:rsidR="00FA49FA" w:rsidRPr="00A31B4C" w:rsidRDefault="00FA49FA" w:rsidP="00FA49FA">
      <w:pPr>
        <w:tabs>
          <w:tab w:val="left" w:pos="1560"/>
        </w:tabs>
        <w:spacing w:after="0" w:line="240" w:lineRule="auto"/>
        <w:jc w:val="both"/>
        <w:rPr>
          <w:rFonts w:ascii="Times New Roman" w:hAnsi="Times New Roman"/>
          <w:sz w:val="28"/>
          <w:szCs w:val="28"/>
        </w:rPr>
      </w:pPr>
      <w:r w:rsidRPr="00A31B4C">
        <w:rPr>
          <w:rFonts w:ascii="Times New Roman" w:hAnsi="Times New Roman"/>
          <w:sz w:val="28"/>
          <w:szCs w:val="28"/>
        </w:rPr>
        <w:t xml:space="preserve">     Проверкой соблюдения сроков внесения проекта бюджета на рассмотрение представительным органом муниципального образования, предусмотренных статьей 185 БК РФ, и сроков представления Проекта бюджета, документов и материалов, представляемых одновременно с ним в Контрольно-счетную комиссию, нарушений не установлено.</w:t>
      </w:r>
    </w:p>
    <w:p w:rsidR="00FA49FA" w:rsidRPr="00A31B4C" w:rsidRDefault="00FA49FA" w:rsidP="00FA49FA">
      <w:pPr>
        <w:tabs>
          <w:tab w:val="left" w:pos="1560"/>
        </w:tabs>
        <w:spacing w:after="0" w:line="240" w:lineRule="auto"/>
        <w:jc w:val="both"/>
        <w:rPr>
          <w:rFonts w:ascii="Times New Roman" w:hAnsi="Times New Roman"/>
          <w:sz w:val="28"/>
          <w:szCs w:val="28"/>
        </w:rPr>
      </w:pPr>
      <w:r w:rsidRPr="00A31B4C">
        <w:rPr>
          <w:rFonts w:ascii="Times New Roman" w:hAnsi="Times New Roman"/>
          <w:sz w:val="28"/>
          <w:szCs w:val="28"/>
        </w:rPr>
        <w:t xml:space="preserve">      Анализ проекта  решения Муниципального Совета Митинского сельского поселения «О  бюджете Митинского сельского поселения  на 2022 год и плановый период 2023 и 2024 годов» осуществлялся на основании документов действующих на момент подачи проекта бюджета в Контрольно-счетную комиссию.</w:t>
      </w:r>
    </w:p>
    <w:p w:rsidR="00FA49FA" w:rsidRPr="00A31B4C" w:rsidRDefault="00FA49FA" w:rsidP="00FA49FA">
      <w:pPr>
        <w:tabs>
          <w:tab w:val="left" w:pos="1560"/>
        </w:tabs>
        <w:spacing w:after="0" w:line="240" w:lineRule="auto"/>
        <w:jc w:val="both"/>
        <w:rPr>
          <w:rFonts w:ascii="Times New Roman" w:hAnsi="Times New Roman"/>
          <w:sz w:val="28"/>
          <w:szCs w:val="28"/>
        </w:rPr>
      </w:pPr>
      <w:r w:rsidRPr="00A31B4C">
        <w:rPr>
          <w:rFonts w:ascii="Times New Roman" w:hAnsi="Times New Roman"/>
          <w:sz w:val="28"/>
          <w:szCs w:val="28"/>
        </w:rPr>
        <w:t xml:space="preserve">     На рассмотрение Муниципального Совета представлены следующие документы и материалы:</w:t>
      </w:r>
    </w:p>
    <w:p w:rsidR="00FA49FA" w:rsidRPr="00A31B4C" w:rsidRDefault="00FA49FA" w:rsidP="00FA49FA">
      <w:pPr>
        <w:pStyle w:val="a5"/>
        <w:numPr>
          <w:ilvl w:val="0"/>
          <w:numId w:val="1"/>
        </w:numPr>
        <w:tabs>
          <w:tab w:val="left" w:pos="993"/>
        </w:tabs>
        <w:spacing w:after="0" w:line="240" w:lineRule="auto"/>
        <w:ind w:left="0" w:firstLine="567"/>
        <w:jc w:val="both"/>
        <w:rPr>
          <w:rFonts w:ascii="Times New Roman" w:hAnsi="Times New Roman"/>
          <w:sz w:val="28"/>
          <w:szCs w:val="28"/>
        </w:rPr>
      </w:pPr>
      <w:r w:rsidRPr="00A31B4C">
        <w:rPr>
          <w:rFonts w:ascii="Times New Roman" w:hAnsi="Times New Roman"/>
          <w:sz w:val="28"/>
          <w:szCs w:val="28"/>
        </w:rPr>
        <w:t>постановление Администрации Митинского сельского поселения от 15.10.2021 № 153 «Об основных направлениях бюджетной и налоговой политики в Митинском сельском поселении на 2022 год и на период до 2024 года»;</w:t>
      </w:r>
    </w:p>
    <w:p w:rsidR="00FA49FA" w:rsidRPr="00A31B4C" w:rsidRDefault="00FA49FA" w:rsidP="00FA49FA">
      <w:pPr>
        <w:pStyle w:val="a5"/>
        <w:numPr>
          <w:ilvl w:val="0"/>
          <w:numId w:val="1"/>
        </w:numPr>
        <w:tabs>
          <w:tab w:val="left" w:pos="993"/>
        </w:tabs>
        <w:spacing w:after="0" w:line="240" w:lineRule="auto"/>
        <w:ind w:left="0" w:firstLine="567"/>
        <w:jc w:val="both"/>
        <w:rPr>
          <w:rFonts w:ascii="Times New Roman" w:hAnsi="Times New Roman"/>
          <w:sz w:val="28"/>
          <w:szCs w:val="28"/>
        </w:rPr>
      </w:pPr>
      <w:r w:rsidRPr="00A31B4C">
        <w:rPr>
          <w:rFonts w:ascii="Times New Roman" w:hAnsi="Times New Roman"/>
          <w:sz w:val="28"/>
          <w:szCs w:val="28"/>
        </w:rPr>
        <w:t xml:space="preserve">постановление Администрации Митинского сельского поселения от 15.10.2021 № 150 «Об утверждении предварительных итогов социально-экономического развития за 9 месяцев 2021 года и ожидаемых итогах социально-экономического развития Митинского сельского поселения на 2021-2023 годы»; </w:t>
      </w:r>
    </w:p>
    <w:p w:rsidR="00FA49FA" w:rsidRPr="00CF024B" w:rsidRDefault="00FA49FA" w:rsidP="00FA49FA">
      <w:pPr>
        <w:pStyle w:val="a5"/>
        <w:numPr>
          <w:ilvl w:val="0"/>
          <w:numId w:val="1"/>
        </w:numPr>
        <w:tabs>
          <w:tab w:val="left" w:pos="993"/>
        </w:tabs>
        <w:spacing w:after="0" w:line="240" w:lineRule="auto"/>
        <w:ind w:left="0" w:firstLine="567"/>
        <w:jc w:val="both"/>
        <w:rPr>
          <w:rFonts w:ascii="Times New Roman" w:hAnsi="Times New Roman"/>
          <w:sz w:val="28"/>
          <w:szCs w:val="28"/>
        </w:rPr>
      </w:pPr>
      <w:r w:rsidRPr="00A31B4C">
        <w:rPr>
          <w:rFonts w:ascii="Times New Roman" w:hAnsi="Times New Roman"/>
          <w:sz w:val="28"/>
          <w:szCs w:val="28"/>
        </w:rPr>
        <w:t xml:space="preserve">постановление Администрации Митинского сельского поселения от 15.10.2021 № 152 «О прогнозе социально-экономического развития </w:t>
      </w:r>
      <w:r w:rsidRPr="00CF024B">
        <w:rPr>
          <w:rFonts w:ascii="Times New Roman" w:hAnsi="Times New Roman"/>
          <w:sz w:val="28"/>
          <w:szCs w:val="28"/>
        </w:rPr>
        <w:t>Митинского сельского поселения на 2022-2024 годы»;</w:t>
      </w:r>
    </w:p>
    <w:p w:rsidR="00FA49FA" w:rsidRPr="00CF024B" w:rsidRDefault="00FA49FA" w:rsidP="00FA49FA">
      <w:pPr>
        <w:pStyle w:val="a5"/>
        <w:numPr>
          <w:ilvl w:val="0"/>
          <w:numId w:val="1"/>
        </w:numPr>
        <w:tabs>
          <w:tab w:val="left" w:pos="993"/>
        </w:tabs>
        <w:spacing w:after="0" w:line="240" w:lineRule="auto"/>
        <w:ind w:left="0" w:firstLine="567"/>
        <w:jc w:val="both"/>
        <w:rPr>
          <w:rFonts w:ascii="Times New Roman" w:hAnsi="Times New Roman"/>
          <w:sz w:val="28"/>
          <w:szCs w:val="28"/>
        </w:rPr>
      </w:pPr>
      <w:r w:rsidRPr="00CF024B">
        <w:rPr>
          <w:rFonts w:ascii="Times New Roman" w:hAnsi="Times New Roman"/>
          <w:sz w:val="28"/>
          <w:szCs w:val="28"/>
        </w:rPr>
        <w:t>оценка ожидаемого исполнения бюджета Митинского сельского поселения за 2021 год;</w:t>
      </w:r>
    </w:p>
    <w:p w:rsidR="00FA49FA" w:rsidRPr="005079D0" w:rsidRDefault="00FA49FA" w:rsidP="00FA49FA">
      <w:pPr>
        <w:pStyle w:val="a5"/>
        <w:numPr>
          <w:ilvl w:val="0"/>
          <w:numId w:val="1"/>
        </w:numPr>
        <w:tabs>
          <w:tab w:val="left" w:pos="993"/>
        </w:tabs>
        <w:spacing w:after="0" w:line="240" w:lineRule="auto"/>
        <w:ind w:left="0" w:firstLine="567"/>
        <w:jc w:val="both"/>
        <w:rPr>
          <w:rFonts w:ascii="Times New Roman" w:hAnsi="Times New Roman"/>
          <w:sz w:val="28"/>
          <w:szCs w:val="28"/>
        </w:rPr>
      </w:pPr>
      <w:r w:rsidRPr="005079D0">
        <w:rPr>
          <w:rFonts w:ascii="Times New Roman" w:hAnsi="Times New Roman"/>
          <w:sz w:val="28"/>
          <w:szCs w:val="28"/>
        </w:rPr>
        <w:t xml:space="preserve">оценка потерь бюджета Митинского </w:t>
      </w:r>
      <w:r>
        <w:rPr>
          <w:rFonts w:ascii="Times New Roman" w:hAnsi="Times New Roman"/>
          <w:sz w:val="28"/>
          <w:szCs w:val="28"/>
        </w:rPr>
        <w:t>сельского поселения о</w:t>
      </w:r>
      <w:r w:rsidRPr="005079D0">
        <w:rPr>
          <w:rFonts w:ascii="Times New Roman" w:hAnsi="Times New Roman"/>
          <w:sz w:val="28"/>
          <w:szCs w:val="28"/>
        </w:rPr>
        <w:t xml:space="preserve"> предоставляемых налоговых льготах в 2022 году и плановом периоде 2023-2024гг.;</w:t>
      </w:r>
    </w:p>
    <w:p w:rsidR="00FA49FA" w:rsidRPr="005079D0" w:rsidRDefault="00FA49FA" w:rsidP="00FA49FA">
      <w:pPr>
        <w:pStyle w:val="a5"/>
        <w:numPr>
          <w:ilvl w:val="0"/>
          <w:numId w:val="1"/>
        </w:numPr>
        <w:tabs>
          <w:tab w:val="left" w:pos="993"/>
        </w:tabs>
        <w:spacing w:after="0" w:line="240" w:lineRule="auto"/>
        <w:ind w:left="0" w:firstLine="567"/>
        <w:jc w:val="both"/>
        <w:rPr>
          <w:rFonts w:ascii="Times New Roman" w:hAnsi="Times New Roman"/>
          <w:sz w:val="28"/>
          <w:szCs w:val="28"/>
        </w:rPr>
      </w:pPr>
      <w:r w:rsidRPr="005079D0">
        <w:rPr>
          <w:rFonts w:ascii="Times New Roman" w:hAnsi="Times New Roman"/>
          <w:sz w:val="28"/>
          <w:szCs w:val="28"/>
        </w:rPr>
        <w:t xml:space="preserve">постановление Администрации Митинского сельского поселения от </w:t>
      </w:r>
      <w:r>
        <w:rPr>
          <w:rFonts w:ascii="Times New Roman" w:hAnsi="Times New Roman"/>
          <w:sz w:val="28"/>
          <w:szCs w:val="28"/>
        </w:rPr>
        <w:t>15.12.2020</w:t>
      </w:r>
      <w:r w:rsidRPr="005079D0">
        <w:rPr>
          <w:rFonts w:ascii="Times New Roman" w:hAnsi="Times New Roman"/>
          <w:sz w:val="28"/>
          <w:szCs w:val="28"/>
        </w:rPr>
        <w:t xml:space="preserve"> № </w:t>
      </w:r>
      <w:r>
        <w:rPr>
          <w:rFonts w:ascii="Times New Roman" w:hAnsi="Times New Roman"/>
          <w:sz w:val="28"/>
          <w:szCs w:val="28"/>
        </w:rPr>
        <w:t>123</w:t>
      </w:r>
      <w:r w:rsidRPr="005079D0">
        <w:rPr>
          <w:rFonts w:ascii="Times New Roman" w:hAnsi="Times New Roman"/>
          <w:sz w:val="28"/>
          <w:szCs w:val="28"/>
        </w:rPr>
        <w:t xml:space="preserve"> «Об утверждении Перечня и кодов целевых статей расходов бюджета Митинского сельского поселения»</w:t>
      </w:r>
      <w:r>
        <w:rPr>
          <w:rFonts w:ascii="Times New Roman" w:hAnsi="Times New Roman"/>
          <w:sz w:val="28"/>
          <w:szCs w:val="28"/>
        </w:rPr>
        <w:t xml:space="preserve"> (с изм. от 04.02.2021 № 9, от 27.05.2021 № 99)</w:t>
      </w:r>
      <w:r w:rsidRPr="005079D0">
        <w:rPr>
          <w:rFonts w:ascii="Times New Roman" w:hAnsi="Times New Roman"/>
          <w:sz w:val="28"/>
          <w:szCs w:val="28"/>
        </w:rPr>
        <w:t>;</w:t>
      </w:r>
    </w:p>
    <w:p w:rsidR="00FA49FA" w:rsidRPr="005079D0" w:rsidRDefault="00FA49FA" w:rsidP="00FA49FA">
      <w:pPr>
        <w:pStyle w:val="a5"/>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постановление Администрации Митинского сельского поселения от 15.11.2021 № 164 «Об утверждении перечней главных администраторов доходов бюджета Митинского сельского поселения на 2022  год и на плановый период 2023 и 2024 годов»,</w:t>
      </w:r>
    </w:p>
    <w:p w:rsidR="00FA49FA" w:rsidRPr="005079D0" w:rsidRDefault="00FA49FA" w:rsidP="00FA49FA">
      <w:pPr>
        <w:pStyle w:val="a5"/>
        <w:numPr>
          <w:ilvl w:val="0"/>
          <w:numId w:val="1"/>
        </w:numPr>
        <w:tabs>
          <w:tab w:val="left" w:pos="993"/>
        </w:tabs>
        <w:spacing w:after="0" w:line="240" w:lineRule="auto"/>
        <w:ind w:left="0" w:firstLine="567"/>
        <w:jc w:val="both"/>
        <w:rPr>
          <w:rFonts w:ascii="Times New Roman" w:hAnsi="Times New Roman"/>
          <w:sz w:val="28"/>
          <w:szCs w:val="28"/>
        </w:rPr>
      </w:pPr>
      <w:r w:rsidRPr="005079D0">
        <w:rPr>
          <w:rFonts w:ascii="Times New Roman" w:hAnsi="Times New Roman"/>
          <w:sz w:val="28"/>
          <w:szCs w:val="28"/>
        </w:rPr>
        <w:t>постановление Администрации Митинского сельского поселения от 12.11.2021 № 162 «Об утверждении Перечня муниципальных программ на 2022 год и плановый период 2023-2024гг.»;</w:t>
      </w:r>
    </w:p>
    <w:p w:rsidR="00FA49FA" w:rsidRPr="005079D0" w:rsidRDefault="00FA49FA" w:rsidP="00FA49FA">
      <w:pPr>
        <w:pStyle w:val="a5"/>
        <w:numPr>
          <w:ilvl w:val="0"/>
          <w:numId w:val="1"/>
        </w:numPr>
        <w:tabs>
          <w:tab w:val="left" w:pos="993"/>
        </w:tabs>
        <w:spacing w:after="0" w:line="240" w:lineRule="auto"/>
        <w:ind w:left="0" w:firstLine="567"/>
        <w:jc w:val="both"/>
        <w:rPr>
          <w:rFonts w:ascii="Times New Roman" w:hAnsi="Times New Roman"/>
          <w:sz w:val="28"/>
          <w:szCs w:val="28"/>
        </w:rPr>
      </w:pPr>
      <w:r w:rsidRPr="005079D0">
        <w:rPr>
          <w:rFonts w:ascii="Times New Roman" w:hAnsi="Times New Roman"/>
          <w:sz w:val="28"/>
          <w:szCs w:val="28"/>
        </w:rPr>
        <w:t>проекты паспортов муниципальных программ;</w:t>
      </w:r>
    </w:p>
    <w:p w:rsidR="00FA49FA" w:rsidRDefault="00FA49FA" w:rsidP="00FA49FA">
      <w:pPr>
        <w:pStyle w:val="a5"/>
        <w:numPr>
          <w:ilvl w:val="0"/>
          <w:numId w:val="1"/>
        </w:numPr>
        <w:tabs>
          <w:tab w:val="left" w:pos="993"/>
        </w:tabs>
        <w:spacing w:after="0" w:line="240" w:lineRule="auto"/>
        <w:ind w:left="0" w:firstLine="567"/>
        <w:jc w:val="both"/>
        <w:rPr>
          <w:rFonts w:ascii="Times New Roman" w:hAnsi="Times New Roman"/>
          <w:sz w:val="28"/>
          <w:szCs w:val="28"/>
        </w:rPr>
      </w:pPr>
      <w:r w:rsidRPr="005079D0">
        <w:rPr>
          <w:rFonts w:ascii="Times New Roman" w:hAnsi="Times New Roman"/>
          <w:sz w:val="28"/>
          <w:szCs w:val="28"/>
        </w:rPr>
        <w:lastRenderedPageBreak/>
        <w:t>постановление Администрации Митинского сельского поселения от 10.11.2021 № 161 «Об утверждении реестра источников доходов бюджета Митинского сельского поселения на 2022 и плановый период 2023-2024гг.»;</w:t>
      </w:r>
    </w:p>
    <w:p w:rsidR="00FA49FA" w:rsidRPr="001551D9" w:rsidRDefault="00FA49FA" w:rsidP="00FA49FA">
      <w:pPr>
        <w:pStyle w:val="a5"/>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1551D9">
        <w:rPr>
          <w:rFonts w:ascii="Times New Roman" w:hAnsi="Times New Roman"/>
          <w:sz w:val="28"/>
          <w:szCs w:val="28"/>
        </w:rPr>
        <w:t>постановление Администрации Митинского сельского поселения от 15.11.2021 № 165 «Об утверждении Порядка и сроков внесения изменений в перечень главных администраторов доходов бюджета Митинского сельского поселения»;</w:t>
      </w:r>
    </w:p>
    <w:p w:rsidR="00FA49FA" w:rsidRPr="001551D9" w:rsidRDefault="00FA49FA" w:rsidP="00FA49FA">
      <w:pPr>
        <w:pStyle w:val="a5"/>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1551D9">
        <w:rPr>
          <w:rFonts w:ascii="Times New Roman" w:hAnsi="Times New Roman"/>
          <w:sz w:val="28"/>
          <w:szCs w:val="28"/>
        </w:rPr>
        <w:t>постановление Администрации Митинского сельского поселения от 15.11.2021 № 167 «Об утверждении Порядка и сроков внесения изменений в перечень главных администраторов  источников финансирования дефицита бюджета Митинского сельского поселения»;</w:t>
      </w:r>
    </w:p>
    <w:p w:rsidR="00FA49FA" w:rsidRPr="001551D9" w:rsidRDefault="00FA49FA" w:rsidP="00FA49FA">
      <w:pPr>
        <w:pStyle w:val="a5"/>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1551D9">
        <w:rPr>
          <w:rFonts w:ascii="Times New Roman" w:hAnsi="Times New Roman"/>
          <w:sz w:val="28"/>
          <w:szCs w:val="28"/>
        </w:rPr>
        <w:t>постановление Администрации Митинского сельского поселения от 15.11.2021 № 166 «Об утверждении перечней главных администраторов источников финансирования бюджета Митинского сельского поселения на 2022  год и на плановый период 2023 и 2024 годов»,</w:t>
      </w:r>
    </w:p>
    <w:p w:rsidR="00FA49FA" w:rsidRPr="00BD68F2" w:rsidRDefault="00FA49FA" w:rsidP="00FA49FA">
      <w:pPr>
        <w:pStyle w:val="a5"/>
        <w:numPr>
          <w:ilvl w:val="0"/>
          <w:numId w:val="1"/>
        </w:numPr>
        <w:tabs>
          <w:tab w:val="left" w:pos="993"/>
        </w:tabs>
        <w:spacing w:after="0" w:line="240" w:lineRule="auto"/>
        <w:ind w:left="0" w:firstLine="567"/>
        <w:jc w:val="both"/>
        <w:rPr>
          <w:rFonts w:ascii="Times New Roman" w:hAnsi="Times New Roman"/>
          <w:sz w:val="28"/>
          <w:szCs w:val="28"/>
        </w:rPr>
      </w:pPr>
      <w:r w:rsidRPr="00A31B4C">
        <w:rPr>
          <w:rFonts w:ascii="Times New Roman" w:hAnsi="Times New Roman"/>
          <w:sz w:val="28"/>
          <w:szCs w:val="28"/>
        </w:rPr>
        <w:t>пояснительная записка к проекту бюджета с приложениями о распределении бюджетных ассигнований по функциональной классификации расходов бюджета;</w:t>
      </w:r>
    </w:p>
    <w:p w:rsidR="00FA49FA" w:rsidRPr="005079D0" w:rsidRDefault="00FA49FA" w:rsidP="00FA49FA">
      <w:pPr>
        <w:pStyle w:val="a5"/>
        <w:numPr>
          <w:ilvl w:val="0"/>
          <w:numId w:val="1"/>
        </w:numPr>
        <w:tabs>
          <w:tab w:val="left" w:pos="993"/>
        </w:tabs>
        <w:spacing w:after="0" w:line="240" w:lineRule="auto"/>
        <w:ind w:left="0" w:firstLine="567"/>
        <w:jc w:val="both"/>
        <w:rPr>
          <w:rFonts w:ascii="Times New Roman" w:hAnsi="Times New Roman"/>
          <w:sz w:val="28"/>
          <w:szCs w:val="28"/>
        </w:rPr>
      </w:pPr>
      <w:r w:rsidRPr="005079D0">
        <w:rPr>
          <w:rFonts w:ascii="Times New Roman" w:hAnsi="Times New Roman"/>
          <w:sz w:val="28"/>
          <w:szCs w:val="28"/>
        </w:rPr>
        <w:t xml:space="preserve">постановление Администрации Митинского сельского поселения от 06.07.2021 № 114 «Об утверждении Положения о порядке и сроках составления проекта бюджета Митинского сельского поселения на 2022 год и плановый период 2023 и 2024 годы». </w:t>
      </w:r>
    </w:p>
    <w:p w:rsidR="00FA49FA" w:rsidRDefault="00FA49FA" w:rsidP="001551D9">
      <w:pPr>
        <w:spacing w:after="0" w:line="240" w:lineRule="auto"/>
        <w:jc w:val="both"/>
        <w:rPr>
          <w:rFonts w:ascii="Times New Roman" w:hAnsi="Times New Roman"/>
          <w:sz w:val="28"/>
          <w:szCs w:val="28"/>
          <w:lang w:eastAsia="ru-RU"/>
        </w:rPr>
      </w:pPr>
      <w:r w:rsidRPr="00CF024B">
        <w:rPr>
          <w:rFonts w:ascii="Times New Roman" w:hAnsi="Times New Roman"/>
          <w:sz w:val="28"/>
          <w:szCs w:val="28"/>
        </w:rPr>
        <w:t xml:space="preserve">      </w:t>
      </w:r>
      <w:r w:rsidRPr="00CF024B">
        <w:rPr>
          <w:rFonts w:ascii="Times New Roman" w:hAnsi="Times New Roman"/>
          <w:sz w:val="28"/>
          <w:szCs w:val="28"/>
          <w:lang w:eastAsia="ru-RU"/>
        </w:rPr>
        <w:t>В проекте решения о бюджете содержатся основные характеристики бюджета, к которым относятся общий объем доходов бюджета, общий о</w:t>
      </w:r>
      <w:r>
        <w:rPr>
          <w:rFonts w:ascii="Times New Roman" w:hAnsi="Times New Roman"/>
          <w:sz w:val="28"/>
          <w:szCs w:val="28"/>
          <w:lang w:eastAsia="ru-RU"/>
        </w:rPr>
        <w:t xml:space="preserve">бъем расходов, дефицит бюджета. </w:t>
      </w:r>
    </w:p>
    <w:p w:rsidR="00C874AA" w:rsidRPr="00C874AA" w:rsidRDefault="00FA49FA" w:rsidP="00C874AA">
      <w:pPr>
        <w:spacing w:after="0" w:line="240" w:lineRule="auto"/>
        <w:jc w:val="both"/>
        <w:rPr>
          <w:rFonts w:ascii="Times New Roman" w:hAnsi="Times New Roman"/>
          <w:b/>
          <w:i/>
          <w:sz w:val="28"/>
          <w:szCs w:val="28"/>
        </w:rPr>
      </w:pPr>
      <w:r>
        <w:rPr>
          <w:rFonts w:ascii="Times New Roman" w:hAnsi="Times New Roman"/>
          <w:b/>
          <w:i/>
          <w:sz w:val="28"/>
          <w:szCs w:val="28"/>
        </w:rPr>
        <w:t xml:space="preserve">       </w:t>
      </w:r>
      <w:r w:rsidR="00C874AA" w:rsidRPr="00707590">
        <w:rPr>
          <w:rFonts w:ascii="Times New Roman" w:hAnsi="Times New Roman"/>
          <w:b/>
          <w:i/>
          <w:kern w:val="28"/>
          <w:sz w:val="28"/>
          <w:szCs w:val="28"/>
        </w:rPr>
        <w:t xml:space="preserve"> В соответствии с требованиями </w:t>
      </w:r>
      <w:r w:rsidR="00BB3B60" w:rsidRPr="00707590">
        <w:rPr>
          <w:rFonts w:ascii="Times New Roman" w:hAnsi="Times New Roman"/>
          <w:b/>
          <w:i/>
          <w:sz w:val="28"/>
          <w:szCs w:val="28"/>
        </w:rPr>
        <w:t>част</w:t>
      </w:r>
      <w:r w:rsidR="00BB3B60">
        <w:rPr>
          <w:rFonts w:ascii="Times New Roman" w:hAnsi="Times New Roman"/>
          <w:b/>
          <w:i/>
          <w:sz w:val="28"/>
          <w:szCs w:val="28"/>
        </w:rPr>
        <w:t>и</w:t>
      </w:r>
      <w:r w:rsidR="00BB3B60" w:rsidRPr="00707590">
        <w:rPr>
          <w:rFonts w:ascii="Times New Roman" w:hAnsi="Times New Roman"/>
          <w:b/>
          <w:i/>
          <w:sz w:val="28"/>
          <w:szCs w:val="28"/>
        </w:rPr>
        <w:t xml:space="preserve"> 3 статьи 184.1 БК РФ </w:t>
      </w:r>
      <w:r w:rsidR="00C874AA" w:rsidRPr="00707590">
        <w:rPr>
          <w:rFonts w:ascii="Times New Roman" w:hAnsi="Times New Roman"/>
          <w:b/>
          <w:i/>
          <w:kern w:val="28"/>
          <w:sz w:val="28"/>
          <w:szCs w:val="28"/>
        </w:rPr>
        <w:t>решением о бюджете утверждается общий объем условно утверждаемых расходов на первый и второй год планового периода в объеме не менее 2,5 процентов и не менее 5 процентов общего объема расходов бюджета (без учета расходов бюджета, предусмотренных за счет межбюджетных трансфертов, имеющих целевое назначение), соответственно. В тексте проекта решения в общем объеме расходов бюджета</w:t>
      </w:r>
      <w:r w:rsidR="00C874AA" w:rsidRPr="00707590">
        <w:rPr>
          <w:rFonts w:ascii="Times New Roman" w:hAnsi="Times New Roman"/>
          <w:b/>
          <w:i/>
          <w:sz w:val="28"/>
          <w:szCs w:val="28"/>
        </w:rPr>
        <w:t xml:space="preserve"> планового периода</w:t>
      </w:r>
      <w:r w:rsidR="00C874AA" w:rsidRPr="00707590">
        <w:rPr>
          <w:rFonts w:ascii="Times New Roman" w:hAnsi="Times New Roman"/>
          <w:b/>
          <w:i/>
          <w:kern w:val="28"/>
          <w:sz w:val="28"/>
          <w:szCs w:val="28"/>
        </w:rPr>
        <w:t xml:space="preserve"> необходимо указать, в том числе объем условно утверждаемых расходов. Кроме того, </w:t>
      </w:r>
      <w:r w:rsidR="00C874AA" w:rsidRPr="00707590">
        <w:rPr>
          <w:rFonts w:ascii="Times New Roman" w:hAnsi="Times New Roman"/>
          <w:b/>
          <w:i/>
          <w:sz w:val="28"/>
          <w:szCs w:val="28"/>
        </w:rPr>
        <w:t>объем условно утверждаемых расходов на 2023 год составляет менее 2,5 процентов.</w:t>
      </w:r>
    </w:p>
    <w:p w:rsidR="00FA49FA" w:rsidRPr="00CC54B9" w:rsidRDefault="00FA49FA" w:rsidP="00FA49FA">
      <w:pPr>
        <w:autoSpaceDE w:val="0"/>
        <w:autoSpaceDN w:val="0"/>
        <w:adjustRightInd w:val="0"/>
        <w:spacing w:after="0" w:line="240" w:lineRule="auto"/>
        <w:jc w:val="both"/>
        <w:rPr>
          <w:rFonts w:ascii="Times New Roman" w:hAnsi="Times New Roman"/>
          <w:sz w:val="28"/>
          <w:szCs w:val="28"/>
          <w:lang w:eastAsia="ru-RU"/>
        </w:rPr>
      </w:pPr>
      <w:r w:rsidRPr="00CC54B9">
        <w:rPr>
          <w:rFonts w:ascii="Times New Roman" w:hAnsi="Times New Roman"/>
          <w:color w:val="0E0E0E"/>
          <w:sz w:val="28"/>
          <w:szCs w:val="28"/>
        </w:rPr>
        <w:t xml:space="preserve">     В целях реализации принципа прозрачности (открытости),  установленного статьей 36 БК РФ и </w:t>
      </w:r>
      <w:r w:rsidRPr="00CC54B9">
        <w:rPr>
          <w:rFonts w:ascii="Times New Roman" w:hAnsi="Times New Roman"/>
          <w:sz w:val="28"/>
          <w:szCs w:val="28"/>
          <w:lang w:eastAsia="ru-RU"/>
        </w:rPr>
        <w:t xml:space="preserve"> соблюдения  ее требований  22.11.2021 года</w:t>
      </w:r>
      <w:r w:rsidRPr="00CC54B9">
        <w:rPr>
          <w:rFonts w:ascii="Times New Roman" w:hAnsi="Times New Roman"/>
          <w:color w:val="0E0E0E"/>
          <w:sz w:val="28"/>
          <w:szCs w:val="28"/>
        </w:rPr>
        <w:t xml:space="preserve"> на официальном сайте Администрации Митинского сельского поселения </w:t>
      </w:r>
      <w:hyperlink r:id="rId9" w:history="1">
        <w:r w:rsidRPr="00BD68F2">
          <w:rPr>
            <w:rStyle w:val="ab"/>
            <w:rFonts w:ascii="Times New Roman" w:hAnsi="Times New Roman"/>
            <w:color w:val="0070C0"/>
            <w:sz w:val="28"/>
            <w:szCs w:val="28"/>
            <w:lang w:val="en-US"/>
          </w:rPr>
          <w:t>www</w:t>
        </w:r>
        <w:r w:rsidRPr="00BD68F2">
          <w:rPr>
            <w:rStyle w:val="ab"/>
            <w:rFonts w:ascii="Times New Roman" w:hAnsi="Times New Roman"/>
            <w:color w:val="0070C0"/>
            <w:sz w:val="28"/>
            <w:szCs w:val="28"/>
          </w:rPr>
          <w:t>.</w:t>
        </w:r>
        <w:r w:rsidRPr="00BD68F2">
          <w:rPr>
            <w:rFonts w:ascii="Times New Roman" w:hAnsi="Times New Roman"/>
            <w:color w:val="0070C0"/>
            <w:sz w:val="28"/>
            <w:szCs w:val="28"/>
            <w:u w:val="single"/>
          </w:rPr>
          <w:t xml:space="preserve"> admmitino.ru</w:t>
        </w:r>
        <w:r w:rsidRPr="00BD68F2">
          <w:t xml:space="preserve"> </w:t>
        </w:r>
      </w:hyperlink>
      <w:r w:rsidRPr="00BD68F2">
        <w:rPr>
          <w:rFonts w:ascii="Times New Roman" w:hAnsi="Times New Roman"/>
          <w:color w:val="0E0E0E"/>
          <w:sz w:val="28"/>
          <w:szCs w:val="28"/>
        </w:rPr>
        <w:t xml:space="preserve">  публикован</w:t>
      </w:r>
      <w:r w:rsidRPr="00CC54B9">
        <w:rPr>
          <w:rFonts w:ascii="Times New Roman" w:hAnsi="Times New Roman"/>
          <w:color w:val="0E0E0E"/>
          <w:sz w:val="28"/>
          <w:szCs w:val="28"/>
        </w:rPr>
        <w:t xml:space="preserve"> проект Решения Муниципального Совета Митинского сельского поселения «О бюджете Митинского сельского поселения на 202</w:t>
      </w:r>
      <w:r>
        <w:rPr>
          <w:rFonts w:ascii="Times New Roman" w:hAnsi="Times New Roman"/>
          <w:color w:val="0E0E0E"/>
          <w:sz w:val="28"/>
          <w:szCs w:val="28"/>
        </w:rPr>
        <w:t>2</w:t>
      </w:r>
      <w:r w:rsidRPr="00CC54B9">
        <w:rPr>
          <w:rFonts w:ascii="Times New Roman" w:hAnsi="Times New Roman"/>
          <w:color w:val="0E0E0E"/>
          <w:sz w:val="28"/>
          <w:szCs w:val="28"/>
        </w:rPr>
        <w:t xml:space="preserve"> год и плановый период до 202</w:t>
      </w:r>
      <w:r>
        <w:rPr>
          <w:rFonts w:ascii="Times New Roman" w:hAnsi="Times New Roman"/>
          <w:color w:val="0E0E0E"/>
          <w:sz w:val="28"/>
          <w:szCs w:val="28"/>
        </w:rPr>
        <w:t>3 и 2024</w:t>
      </w:r>
      <w:r w:rsidRPr="00CC54B9">
        <w:rPr>
          <w:rFonts w:ascii="Times New Roman" w:hAnsi="Times New Roman"/>
          <w:color w:val="0E0E0E"/>
          <w:sz w:val="28"/>
          <w:szCs w:val="28"/>
        </w:rPr>
        <w:t xml:space="preserve"> годов».</w:t>
      </w:r>
    </w:p>
    <w:p w:rsidR="00FA49FA" w:rsidRPr="00BD68F2" w:rsidRDefault="00FA49FA" w:rsidP="00FA49FA">
      <w:pPr>
        <w:spacing w:after="0" w:line="240" w:lineRule="auto"/>
        <w:jc w:val="both"/>
        <w:rPr>
          <w:rFonts w:ascii="Times New Roman" w:hAnsi="Times New Roman"/>
          <w:sz w:val="28"/>
          <w:szCs w:val="28"/>
        </w:rPr>
      </w:pPr>
      <w:r w:rsidRPr="00BD68F2">
        <w:rPr>
          <w:rFonts w:ascii="Times New Roman" w:hAnsi="Times New Roman"/>
          <w:sz w:val="28"/>
          <w:szCs w:val="28"/>
        </w:rPr>
        <w:t xml:space="preserve">     В соответствии с пунктом 2 статьи 32 Положения о бюджетном процессе Постановлением Администрации Митинского сельского поселения от 06.07.2021 № 114 утверждено «Положение о порядке и сроках составления проекта бюджета Митинского сельского поселения на 2022 год и плановый </w:t>
      </w:r>
      <w:r w:rsidRPr="00BD68F2">
        <w:rPr>
          <w:rFonts w:ascii="Times New Roman" w:hAnsi="Times New Roman"/>
          <w:sz w:val="28"/>
          <w:szCs w:val="28"/>
        </w:rPr>
        <w:lastRenderedPageBreak/>
        <w:t>период 2023 и 2024 годы» (далее – Положение о порядке и сроках составления проекта бюджета).</w:t>
      </w:r>
    </w:p>
    <w:p w:rsidR="00FA49FA" w:rsidRPr="00EE66A7" w:rsidRDefault="00FA49FA" w:rsidP="00FA49FA">
      <w:pPr>
        <w:tabs>
          <w:tab w:val="left" w:pos="426"/>
        </w:tabs>
        <w:spacing w:after="0" w:line="240" w:lineRule="auto"/>
        <w:jc w:val="both"/>
        <w:rPr>
          <w:rFonts w:ascii="Times New Roman" w:hAnsi="Times New Roman"/>
          <w:sz w:val="28"/>
          <w:szCs w:val="28"/>
        </w:rPr>
      </w:pPr>
      <w:r w:rsidRPr="00EE66A7">
        <w:rPr>
          <w:rFonts w:ascii="Times New Roman" w:hAnsi="Times New Roman"/>
          <w:b/>
          <w:sz w:val="28"/>
          <w:szCs w:val="28"/>
        </w:rPr>
        <w:t xml:space="preserve">       1.2.</w:t>
      </w:r>
      <w:r w:rsidRPr="00EE66A7">
        <w:rPr>
          <w:rFonts w:ascii="Times New Roman" w:hAnsi="Times New Roman"/>
          <w:sz w:val="28"/>
          <w:szCs w:val="28"/>
        </w:rPr>
        <w:t xml:space="preserve"> Согласно статье 33 БК РФ соблюден принцип сбалансированности бюджета Митинского сельского поселения (далее - сельское поселение, поселение),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FA49FA" w:rsidRPr="00EE66A7" w:rsidRDefault="00FA49FA" w:rsidP="00FA49FA">
      <w:pPr>
        <w:spacing w:after="0" w:line="240" w:lineRule="auto"/>
        <w:jc w:val="both"/>
        <w:rPr>
          <w:rFonts w:ascii="Times New Roman" w:hAnsi="Times New Roman"/>
          <w:sz w:val="28"/>
          <w:szCs w:val="28"/>
        </w:rPr>
      </w:pPr>
      <w:r w:rsidRPr="00EE66A7">
        <w:rPr>
          <w:rFonts w:ascii="Times New Roman" w:hAnsi="Times New Roman"/>
          <w:sz w:val="28"/>
          <w:szCs w:val="28"/>
        </w:rPr>
        <w:t xml:space="preserve">     Проектом решения о бюджете предлагается утвердить основные характеристики и показатели бюджета Митинского сельского поселения на 2022 год и плановый период 2023 и 2024 годы. </w:t>
      </w:r>
    </w:p>
    <w:p w:rsidR="00FA49FA" w:rsidRPr="00EE66A7" w:rsidRDefault="00FA49FA" w:rsidP="00FA49FA">
      <w:pPr>
        <w:spacing w:after="0" w:line="240" w:lineRule="auto"/>
        <w:jc w:val="both"/>
        <w:rPr>
          <w:rFonts w:ascii="Times New Roman" w:hAnsi="Times New Roman"/>
          <w:b/>
          <w:sz w:val="28"/>
          <w:szCs w:val="28"/>
        </w:rPr>
      </w:pPr>
      <w:r w:rsidRPr="00EE66A7">
        <w:rPr>
          <w:rFonts w:ascii="Times New Roman" w:hAnsi="Times New Roman"/>
          <w:sz w:val="28"/>
          <w:szCs w:val="28"/>
        </w:rPr>
        <w:t xml:space="preserve">     Прогнозируемые доходы бюджета на 2022 год </w:t>
      </w:r>
      <w:r>
        <w:rPr>
          <w:rFonts w:ascii="Times New Roman" w:hAnsi="Times New Roman"/>
          <w:sz w:val="28"/>
          <w:szCs w:val="28"/>
        </w:rPr>
        <w:t xml:space="preserve">и плановый период 2022 и 2023 годы </w:t>
      </w:r>
      <w:r w:rsidRPr="00EE66A7">
        <w:rPr>
          <w:rFonts w:ascii="Times New Roman" w:hAnsi="Times New Roman"/>
          <w:sz w:val="28"/>
          <w:szCs w:val="28"/>
        </w:rPr>
        <w:t>отнесены на определенные статьей 20 БК РФ виды доходных источников в соответствии с классификацией доходов бюджета бюджетной системы Российской Федерации (приложение 2</w:t>
      </w:r>
      <w:r>
        <w:rPr>
          <w:rFonts w:ascii="Times New Roman" w:hAnsi="Times New Roman"/>
          <w:sz w:val="28"/>
          <w:szCs w:val="28"/>
        </w:rPr>
        <w:t>,3</w:t>
      </w:r>
      <w:r w:rsidRPr="00EE66A7">
        <w:rPr>
          <w:rFonts w:ascii="Times New Roman" w:hAnsi="Times New Roman"/>
          <w:sz w:val="28"/>
          <w:szCs w:val="28"/>
        </w:rPr>
        <w:t xml:space="preserve"> Проекта решения). </w:t>
      </w:r>
    </w:p>
    <w:p w:rsidR="00FA49FA" w:rsidRPr="007F2062" w:rsidRDefault="00FA49FA" w:rsidP="00FA49FA">
      <w:pPr>
        <w:spacing w:after="0" w:line="240" w:lineRule="auto"/>
        <w:jc w:val="both"/>
        <w:rPr>
          <w:rFonts w:ascii="Times New Roman" w:hAnsi="Times New Roman"/>
          <w:b/>
          <w:sz w:val="28"/>
          <w:szCs w:val="28"/>
        </w:rPr>
      </w:pPr>
      <w:r w:rsidRPr="007F2062">
        <w:rPr>
          <w:rFonts w:ascii="Times New Roman" w:hAnsi="Times New Roman"/>
          <w:sz w:val="28"/>
          <w:szCs w:val="28"/>
        </w:rPr>
        <w:t xml:space="preserve">     Бюджетные ассигнования </w:t>
      </w:r>
      <w:r w:rsidRPr="007F2062">
        <w:rPr>
          <w:rFonts w:ascii="Times New Roman" w:eastAsia="Times New Roman" w:hAnsi="Times New Roman"/>
          <w:sz w:val="28"/>
          <w:szCs w:val="28"/>
          <w:lang w:eastAsia="ru-RU"/>
        </w:rPr>
        <w:t>на 2022 год и плановый период 2023 и 2024 годы</w:t>
      </w:r>
      <w:r w:rsidRPr="007F2062">
        <w:rPr>
          <w:rFonts w:ascii="Times New Roman" w:hAnsi="Times New Roman"/>
          <w:sz w:val="28"/>
          <w:szCs w:val="28"/>
        </w:rPr>
        <w:t xml:space="preserve"> распределены по разделам и подразделам согласно классификации расходов бюджета бюджетной системы Российской Федерации (приложение 1,2 к пояснительной записке Проекта решения).</w:t>
      </w:r>
    </w:p>
    <w:p w:rsidR="00FA49FA" w:rsidRPr="009A5B4D" w:rsidRDefault="00FA49FA" w:rsidP="00FA49FA">
      <w:pPr>
        <w:spacing w:after="0" w:line="240" w:lineRule="auto"/>
        <w:jc w:val="both"/>
        <w:rPr>
          <w:rFonts w:ascii="Times New Roman" w:hAnsi="Times New Roman"/>
          <w:sz w:val="28"/>
          <w:szCs w:val="28"/>
        </w:rPr>
      </w:pPr>
      <w:r w:rsidRPr="007F2062">
        <w:rPr>
          <w:rFonts w:ascii="Times New Roman" w:hAnsi="Times New Roman"/>
          <w:sz w:val="28"/>
          <w:szCs w:val="28"/>
        </w:rPr>
        <w:t xml:space="preserve">     Согласно классификации</w:t>
      </w:r>
      <w:r w:rsidR="00707590">
        <w:rPr>
          <w:rFonts w:ascii="Times New Roman" w:hAnsi="Times New Roman"/>
          <w:sz w:val="28"/>
          <w:szCs w:val="28"/>
        </w:rPr>
        <w:t xml:space="preserve"> </w:t>
      </w:r>
      <w:r w:rsidRPr="007F2062">
        <w:rPr>
          <w:rFonts w:ascii="Times New Roman" w:hAnsi="Times New Roman"/>
          <w:sz w:val="28"/>
          <w:szCs w:val="28"/>
        </w:rPr>
        <w:t>расходов бюджета бюджетной системы</w:t>
      </w:r>
      <w:r w:rsidRPr="009A5B4D">
        <w:rPr>
          <w:rFonts w:ascii="Times New Roman" w:hAnsi="Times New Roman"/>
          <w:sz w:val="28"/>
          <w:szCs w:val="28"/>
        </w:rPr>
        <w:t xml:space="preserve"> Российской Федерации произведено распределение </w:t>
      </w:r>
      <w:r w:rsidRPr="009A5B4D">
        <w:rPr>
          <w:rFonts w:ascii="Times New Roman" w:eastAsia="Times New Roman" w:hAnsi="Times New Roman"/>
          <w:sz w:val="28"/>
          <w:szCs w:val="28"/>
          <w:lang w:eastAsia="ru-RU"/>
        </w:rPr>
        <w:t>на 2022 год и плановый период 2023 и 2024 годы</w:t>
      </w:r>
      <w:r w:rsidRPr="009A5B4D">
        <w:rPr>
          <w:rFonts w:ascii="Times New Roman" w:hAnsi="Times New Roman"/>
          <w:sz w:val="28"/>
          <w:szCs w:val="28"/>
        </w:rPr>
        <w:t xml:space="preserve"> по целевым статьям (муниципальным программам и непрограммным направлениям деятельности), группам видов расходов, установленных статьей 21 БК РФ и присвоением соответствующего кода бюджетной классификации (приложение 4,</w:t>
      </w:r>
      <w:r w:rsidRPr="00E81910">
        <w:rPr>
          <w:rFonts w:ascii="Times New Roman" w:hAnsi="Times New Roman"/>
          <w:sz w:val="28"/>
          <w:szCs w:val="28"/>
        </w:rPr>
        <w:t>5</w:t>
      </w:r>
      <w:r w:rsidRPr="009A5B4D">
        <w:rPr>
          <w:rFonts w:ascii="Times New Roman" w:hAnsi="Times New Roman"/>
          <w:sz w:val="28"/>
          <w:szCs w:val="28"/>
        </w:rPr>
        <w:t xml:space="preserve"> Проекта решения).</w:t>
      </w:r>
    </w:p>
    <w:p w:rsidR="00FA49FA" w:rsidRPr="009A5B4D" w:rsidRDefault="00FA49FA" w:rsidP="00FA49FA">
      <w:pPr>
        <w:spacing w:after="0" w:line="240" w:lineRule="auto"/>
        <w:jc w:val="both"/>
        <w:rPr>
          <w:rFonts w:ascii="Times New Roman" w:hAnsi="Times New Roman"/>
          <w:sz w:val="28"/>
          <w:szCs w:val="28"/>
        </w:rPr>
      </w:pPr>
      <w:r w:rsidRPr="009A5B4D">
        <w:rPr>
          <w:rFonts w:ascii="Times New Roman" w:hAnsi="Times New Roman"/>
          <w:sz w:val="28"/>
          <w:szCs w:val="28"/>
        </w:rPr>
        <w:t>Так же, проектом решения предлагается утвердить:</w:t>
      </w:r>
    </w:p>
    <w:p w:rsidR="00BB3B60" w:rsidRPr="00005199" w:rsidRDefault="00FA49FA" w:rsidP="00BB3B60">
      <w:pPr>
        <w:pStyle w:val="a5"/>
        <w:numPr>
          <w:ilvl w:val="0"/>
          <w:numId w:val="44"/>
        </w:numPr>
        <w:spacing w:after="0" w:line="240" w:lineRule="auto"/>
        <w:ind w:left="0" w:firstLine="408"/>
        <w:jc w:val="both"/>
        <w:rPr>
          <w:rFonts w:ascii="Times New Roman" w:hAnsi="Times New Roman"/>
          <w:b/>
          <w:i/>
          <w:sz w:val="28"/>
          <w:szCs w:val="28"/>
        </w:rPr>
      </w:pPr>
      <w:r w:rsidRPr="009A5B4D">
        <w:rPr>
          <w:rFonts w:ascii="Times New Roman" w:hAnsi="Times New Roman"/>
          <w:sz w:val="28"/>
          <w:szCs w:val="28"/>
        </w:rPr>
        <w:t>перечень главных администраторов доходов бюджета и источников финансирования дефицита бюджета Митинского сельского поселения (приложение 1 Проекта решения)</w:t>
      </w:r>
      <w:r w:rsidR="00BB3B60" w:rsidRPr="00005199">
        <w:rPr>
          <w:rFonts w:ascii="Times New Roman" w:hAnsi="Times New Roman"/>
          <w:sz w:val="28"/>
          <w:szCs w:val="28"/>
        </w:rPr>
        <w:t xml:space="preserve">, </w:t>
      </w:r>
      <w:r w:rsidR="00BB3B60" w:rsidRPr="00005199">
        <w:rPr>
          <w:rFonts w:ascii="Times New Roman" w:hAnsi="Times New Roman"/>
          <w:b/>
          <w:i/>
          <w:sz w:val="28"/>
          <w:szCs w:val="28"/>
        </w:rPr>
        <w:t>что является нарушением части 3 статьи 184.1 БК РФ.</w:t>
      </w:r>
    </w:p>
    <w:p w:rsidR="00FA49FA" w:rsidRPr="00BB3B60" w:rsidRDefault="00BB3B60" w:rsidP="00BB3B60">
      <w:pPr>
        <w:pStyle w:val="a5"/>
        <w:spacing w:after="0" w:line="240" w:lineRule="auto"/>
        <w:ind w:left="0" w:firstLine="284"/>
        <w:jc w:val="both"/>
        <w:rPr>
          <w:rFonts w:ascii="Times New Roman" w:hAnsi="Times New Roman"/>
          <w:b/>
          <w:i/>
          <w:sz w:val="28"/>
          <w:szCs w:val="28"/>
        </w:rPr>
      </w:pPr>
      <w:r>
        <w:rPr>
          <w:rFonts w:ascii="Times New Roman" w:hAnsi="Times New Roman"/>
          <w:b/>
          <w:i/>
          <w:sz w:val="28"/>
          <w:szCs w:val="28"/>
        </w:rPr>
        <w:t xml:space="preserve">   </w:t>
      </w:r>
      <w:r w:rsidRPr="003E4187">
        <w:rPr>
          <w:rFonts w:ascii="Times New Roman" w:hAnsi="Times New Roman"/>
          <w:b/>
          <w:i/>
          <w:sz w:val="28"/>
          <w:szCs w:val="28"/>
        </w:rPr>
        <w:t xml:space="preserve">В часть 3 статьи 184.1 БК РФ в соответствии с Федеральным законом </w:t>
      </w:r>
      <w:r>
        <w:rPr>
          <w:rFonts w:ascii="Times New Roman" w:hAnsi="Times New Roman"/>
          <w:b/>
          <w:i/>
          <w:sz w:val="28"/>
          <w:szCs w:val="28"/>
        </w:rPr>
        <w:t xml:space="preserve">от 01.07.2021 </w:t>
      </w:r>
      <w:r w:rsidRPr="003E4187">
        <w:rPr>
          <w:rFonts w:ascii="Times New Roman" w:hAnsi="Times New Roman"/>
          <w:b/>
          <w:i/>
          <w:sz w:val="28"/>
          <w:szCs w:val="28"/>
        </w:rPr>
        <w:t>№ 251-ФЗ</w:t>
      </w:r>
      <w:r>
        <w:rPr>
          <w:rStyle w:val="aff1"/>
          <w:rFonts w:ascii="Times New Roman" w:hAnsi="Times New Roman"/>
          <w:b/>
          <w:i/>
          <w:sz w:val="28"/>
          <w:szCs w:val="28"/>
        </w:rPr>
        <w:footnoteReference w:id="1"/>
      </w:r>
      <w:r>
        <w:rPr>
          <w:rFonts w:ascii="Times New Roman" w:hAnsi="Times New Roman"/>
          <w:b/>
          <w:i/>
          <w:sz w:val="28"/>
          <w:szCs w:val="28"/>
        </w:rPr>
        <w:t>(далее - изменения от 01.07.2021 № 251-ФЗ)</w:t>
      </w:r>
      <w:r w:rsidRPr="003E4187">
        <w:rPr>
          <w:rFonts w:ascii="Times New Roman" w:hAnsi="Times New Roman"/>
          <w:b/>
          <w:i/>
          <w:sz w:val="28"/>
          <w:szCs w:val="28"/>
        </w:rPr>
        <w:t xml:space="preserve"> внесены изменения, согласно которым перечень главных администраторов доходов местного бюджета утверждается администрацией поселения в соответствии с общими требованиями, установленными постановлением Правительства Российской Федерации от 16.09.2021 № 1569</w:t>
      </w:r>
      <w:r w:rsidRPr="003E4187">
        <w:rPr>
          <w:rStyle w:val="aff1"/>
          <w:rFonts w:ascii="Times New Roman" w:hAnsi="Times New Roman"/>
          <w:b/>
          <w:i/>
          <w:sz w:val="28"/>
          <w:szCs w:val="28"/>
        </w:rPr>
        <w:footnoteReference w:id="2"/>
      </w:r>
      <w:r w:rsidRPr="003E4187">
        <w:rPr>
          <w:rFonts w:ascii="Times New Roman" w:hAnsi="Times New Roman"/>
          <w:b/>
          <w:i/>
          <w:sz w:val="28"/>
          <w:szCs w:val="28"/>
        </w:rPr>
        <w:t xml:space="preserve"> . В соответствии с вышеизложенным следует, что структура проекта бюджета не в полной мере соответствует требованиям статьи 184.1 БК РФ. Контрольно-счетная комиссия предлагает исключить пункт </w:t>
      </w:r>
      <w:r>
        <w:rPr>
          <w:rFonts w:ascii="Times New Roman" w:hAnsi="Times New Roman"/>
          <w:b/>
          <w:i/>
          <w:sz w:val="28"/>
          <w:szCs w:val="28"/>
        </w:rPr>
        <w:t>3</w:t>
      </w:r>
      <w:r w:rsidRPr="003E4187">
        <w:rPr>
          <w:rFonts w:ascii="Times New Roman" w:hAnsi="Times New Roman"/>
          <w:b/>
          <w:i/>
          <w:sz w:val="28"/>
          <w:szCs w:val="28"/>
        </w:rPr>
        <w:t xml:space="preserve"> текстовой части проекта решения и приложение № </w:t>
      </w:r>
      <w:r>
        <w:rPr>
          <w:rFonts w:ascii="Times New Roman" w:hAnsi="Times New Roman"/>
          <w:b/>
          <w:i/>
          <w:sz w:val="28"/>
          <w:szCs w:val="28"/>
        </w:rPr>
        <w:t>1 к проекту бюджета и внести изменения в бюджетный процесс Митинского сельского поселения</w:t>
      </w:r>
      <w:r w:rsidRPr="003E4187">
        <w:rPr>
          <w:rFonts w:ascii="Times New Roman" w:hAnsi="Times New Roman"/>
          <w:b/>
          <w:i/>
          <w:sz w:val="28"/>
          <w:szCs w:val="28"/>
        </w:rPr>
        <w:t>.</w:t>
      </w:r>
    </w:p>
    <w:p w:rsidR="00FA49FA" w:rsidRPr="009A5B4D" w:rsidRDefault="00FA49FA" w:rsidP="00FA49FA">
      <w:pPr>
        <w:pStyle w:val="a5"/>
        <w:numPr>
          <w:ilvl w:val="0"/>
          <w:numId w:val="14"/>
        </w:numPr>
        <w:tabs>
          <w:tab w:val="left" w:pos="851"/>
        </w:tabs>
        <w:spacing w:after="0" w:line="240" w:lineRule="auto"/>
        <w:ind w:left="0" w:firstLine="567"/>
        <w:jc w:val="both"/>
        <w:rPr>
          <w:rFonts w:ascii="Times New Roman" w:hAnsi="Times New Roman"/>
          <w:sz w:val="28"/>
          <w:szCs w:val="28"/>
        </w:rPr>
      </w:pPr>
      <w:r w:rsidRPr="009A5B4D">
        <w:rPr>
          <w:rFonts w:ascii="Times New Roman" w:hAnsi="Times New Roman"/>
          <w:sz w:val="28"/>
          <w:szCs w:val="28"/>
        </w:rPr>
        <w:lastRenderedPageBreak/>
        <w:t>ведомственную структуру расходов бюджета с указанием  главного распорядителя бюджетных средств  (приложение 6 Проекта решения),</w:t>
      </w:r>
    </w:p>
    <w:p w:rsidR="00FA49FA" w:rsidRPr="009A5B4D" w:rsidRDefault="00FA49FA" w:rsidP="00FA49FA">
      <w:pPr>
        <w:pStyle w:val="a5"/>
        <w:numPr>
          <w:ilvl w:val="0"/>
          <w:numId w:val="14"/>
        </w:numPr>
        <w:tabs>
          <w:tab w:val="left" w:pos="851"/>
        </w:tabs>
        <w:spacing w:after="0" w:line="240" w:lineRule="auto"/>
        <w:ind w:left="0" w:firstLine="567"/>
        <w:jc w:val="both"/>
        <w:rPr>
          <w:rFonts w:ascii="Times New Roman" w:hAnsi="Times New Roman"/>
          <w:sz w:val="28"/>
          <w:szCs w:val="28"/>
        </w:rPr>
      </w:pPr>
      <w:r w:rsidRPr="009A5B4D">
        <w:rPr>
          <w:rFonts w:ascii="Times New Roman" w:hAnsi="Times New Roman"/>
          <w:sz w:val="28"/>
          <w:szCs w:val="28"/>
        </w:rPr>
        <w:t>нормативы отчислений доходов от уплаты налогов (сборов) и платежей в бюджет Митинского сельского поселения на 2022 год (приложение 8 Проекта решения),</w:t>
      </w:r>
    </w:p>
    <w:p w:rsidR="00FA49FA" w:rsidRPr="009A5B4D" w:rsidRDefault="00FA49FA" w:rsidP="00FA49FA">
      <w:pPr>
        <w:pStyle w:val="a5"/>
        <w:numPr>
          <w:ilvl w:val="0"/>
          <w:numId w:val="14"/>
        </w:numPr>
        <w:tabs>
          <w:tab w:val="left" w:pos="851"/>
        </w:tabs>
        <w:spacing w:after="0" w:line="240" w:lineRule="auto"/>
        <w:ind w:left="0" w:firstLine="567"/>
        <w:jc w:val="both"/>
        <w:rPr>
          <w:rFonts w:ascii="Times New Roman" w:hAnsi="Times New Roman"/>
          <w:sz w:val="28"/>
          <w:szCs w:val="28"/>
        </w:rPr>
      </w:pPr>
      <w:r w:rsidRPr="009A5B4D">
        <w:rPr>
          <w:rFonts w:ascii="Times New Roman" w:hAnsi="Times New Roman"/>
          <w:sz w:val="28"/>
          <w:szCs w:val="28"/>
        </w:rPr>
        <w:t>источники внутреннего финансирования дефицита бюджета (приложение 9,10 Проекта решения),</w:t>
      </w:r>
    </w:p>
    <w:p w:rsidR="00FA49FA" w:rsidRPr="009A5B4D" w:rsidRDefault="00FA49FA" w:rsidP="00FA49FA">
      <w:pPr>
        <w:pStyle w:val="a5"/>
        <w:numPr>
          <w:ilvl w:val="0"/>
          <w:numId w:val="14"/>
        </w:numPr>
        <w:tabs>
          <w:tab w:val="left" w:pos="851"/>
        </w:tabs>
        <w:spacing w:after="0" w:line="240" w:lineRule="auto"/>
        <w:ind w:left="0" w:firstLine="567"/>
        <w:jc w:val="both"/>
        <w:rPr>
          <w:rFonts w:ascii="Times New Roman" w:hAnsi="Times New Roman"/>
          <w:sz w:val="28"/>
          <w:szCs w:val="28"/>
        </w:rPr>
      </w:pPr>
      <w:r w:rsidRPr="009A5B4D">
        <w:rPr>
          <w:rFonts w:ascii="Times New Roman" w:hAnsi="Times New Roman"/>
          <w:sz w:val="28"/>
          <w:szCs w:val="28"/>
        </w:rPr>
        <w:t>межбюджетные трансферты бюджету Гаврилов-Ямского муниципального района на 2022 год (приложение 11 Проекта решения),</w:t>
      </w:r>
    </w:p>
    <w:p w:rsidR="00FA49FA" w:rsidRPr="009A5B4D" w:rsidRDefault="00FA49FA" w:rsidP="00FA49FA">
      <w:pPr>
        <w:pStyle w:val="a5"/>
        <w:numPr>
          <w:ilvl w:val="0"/>
          <w:numId w:val="14"/>
        </w:numPr>
        <w:tabs>
          <w:tab w:val="left" w:pos="851"/>
        </w:tabs>
        <w:spacing w:after="0" w:line="240" w:lineRule="auto"/>
        <w:ind w:left="0" w:firstLine="567"/>
        <w:jc w:val="both"/>
        <w:rPr>
          <w:rFonts w:ascii="Times New Roman" w:hAnsi="Times New Roman"/>
          <w:sz w:val="28"/>
          <w:szCs w:val="28"/>
        </w:rPr>
      </w:pPr>
      <w:r w:rsidRPr="009A5B4D">
        <w:rPr>
          <w:rFonts w:ascii="Times New Roman" w:hAnsi="Times New Roman"/>
          <w:sz w:val="28"/>
          <w:szCs w:val="28"/>
        </w:rPr>
        <w:t>программу муниципальных внутренних заимствований Митинского сельского поселения на 2022 год  и на плановый период 2023 и 2024 годов (приложение 12 Проекта решения)</w:t>
      </w:r>
    </w:p>
    <w:p w:rsidR="00BB3B60" w:rsidRPr="00BB3B60" w:rsidRDefault="00FA49FA" w:rsidP="00BB3B60">
      <w:pPr>
        <w:pStyle w:val="a5"/>
        <w:numPr>
          <w:ilvl w:val="0"/>
          <w:numId w:val="14"/>
        </w:numPr>
        <w:tabs>
          <w:tab w:val="left" w:pos="851"/>
        </w:tabs>
        <w:spacing w:after="0" w:line="240" w:lineRule="auto"/>
        <w:ind w:left="0" w:firstLine="567"/>
        <w:jc w:val="both"/>
        <w:rPr>
          <w:rFonts w:ascii="Times New Roman" w:hAnsi="Times New Roman"/>
          <w:sz w:val="28"/>
          <w:szCs w:val="28"/>
        </w:rPr>
      </w:pPr>
      <w:r w:rsidRPr="009A5B4D">
        <w:rPr>
          <w:rFonts w:ascii="Times New Roman" w:hAnsi="Times New Roman"/>
          <w:sz w:val="28"/>
          <w:szCs w:val="28"/>
        </w:rPr>
        <w:t>перечень главных распорядителей и распорядителей средств бюджета Митинского сельского поселения на 2022 год  и на плановый период 2023 и 2024 годов (приложение 13 Проекта решения).</w:t>
      </w:r>
    </w:p>
    <w:p w:rsidR="00FA49FA" w:rsidRPr="00A7057A" w:rsidRDefault="00FA49FA" w:rsidP="00FA49FA">
      <w:pPr>
        <w:tabs>
          <w:tab w:val="left" w:pos="426"/>
        </w:tabs>
        <w:spacing w:after="0" w:line="240" w:lineRule="auto"/>
        <w:ind w:firstLine="426"/>
        <w:jc w:val="both"/>
        <w:rPr>
          <w:rFonts w:ascii="Times New Roman" w:hAnsi="Times New Roman"/>
          <w:color w:val="000000" w:themeColor="text1"/>
          <w:sz w:val="28"/>
          <w:szCs w:val="28"/>
        </w:rPr>
      </w:pPr>
      <w:r w:rsidRPr="00BB3B60">
        <w:rPr>
          <w:rFonts w:ascii="Times New Roman" w:hAnsi="Times New Roman"/>
          <w:b/>
          <w:color w:val="000000" w:themeColor="text1"/>
          <w:sz w:val="28"/>
          <w:szCs w:val="28"/>
        </w:rPr>
        <w:t>1.3.</w:t>
      </w:r>
      <w:r w:rsidRPr="00BB3B60">
        <w:rPr>
          <w:rFonts w:ascii="Times New Roman" w:hAnsi="Times New Roman"/>
          <w:color w:val="000000" w:themeColor="text1"/>
          <w:sz w:val="28"/>
          <w:szCs w:val="28"/>
        </w:rPr>
        <w:t xml:space="preserve"> Постановлением Администрации Митинского</w:t>
      </w:r>
      <w:r w:rsidRPr="00A7057A">
        <w:rPr>
          <w:rFonts w:ascii="Times New Roman" w:hAnsi="Times New Roman"/>
          <w:color w:val="000000" w:themeColor="text1"/>
          <w:sz w:val="28"/>
          <w:szCs w:val="28"/>
        </w:rPr>
        <w:t xml:space="preserve"> сельского поселения </w:t>
      </w:r>
      <w:r w:rsidRPr="00A7057A">
        <w:rPr>
          <w:rFonts w:ascii="Times New Roman" w:hAnsi="Times New Roman"/>
          <w:iCs/>
          <w:color w:val="000000" w:themeColor="text1"/>
          <w:sz w:val="28"/>
          <w:szCs w:val="28"/>
        </w:rPr>
        <w:t xml:space="preserve">от </w:t>
      </w:r>
      <w:r w:rsidR="00A7057A" w:rsidRPr="00A7057A">
        <w:rPr>
          <w:rFonts w:ascii="Times New Roman" w:hAnsi="Times New Roman"/>
          <w:iCs/>
          <w:color w:val="000000" w:themeColor="text1"/>
          <w:sz w:val="28"/>
          <w:szCs w:val="28"/>
        </w:rPr>
        <w:t>17.11.2021</w:t>
      </w:r>
      <w:r w:rsidRPr="00A7057A">
        <w:rPr>
          <w:rFonts w:ascii="Times New Roman" w:hAnsi="Times New Roman"/>
          <w:iCs/>
          <w:color w:val="000000" w:themeColor="text1"/>
          <w:sz w:val="28"/>
          <w:szCs w:val="28"/>
        </w:rPr>
        <w:t xml:space="preserve"> № 1</w:t>
      </w:r>
      <w:r w:rsidR="00A7057A" w:rsidRPr="00A7057A">
        <w:rPr>
          <w:rFonts w:ascii="Times New Roman" w:hAnsi="Times New Roman"/>
          <w:iCs/>
          <w:color w:val="000000" w:themeColor="text1"/>
          <w:sz w:val="28"/>
          <w:szCs w:val="28"/>
        </w:rPr>
        <w:t>72</w:t>
      </w:r>
      <w:r w:rsidRPr="00A7057A">
        <w:rPr>
          <w:rFonts w:ascii="Times New Roman" w:hAnsi="Times New Roman"/>
          <w:iCs/>
          <w:color w:val="000000" w:themeColor="text1"/>
          <w:sz w:val="28"/>
          <w:szCs w:val="28"/>
        </w:rPr>
        <w:t xml:space="preserve"> «О проведении публичных слушаний</w:t>
      </w:r>
      <w:r w:rsidR="00A7057A" w:rsidRPr="00A7057A">
        <w:rPr>
          <w:rFonts w:ascii="Times New Roman" w:hAnsi="Times New Roman"/>
          <w:iCs/>
          <w:color w:val="000000" w:themeColor="text1"/>
          <w:sz w:val="28"/>
          <w:szCs w:val="28"/>
        </w:rPr>
        <w:t xml:space="preserve"> по проекту Решения Муниципального Совета «О бюджете Митинского сельского поселения на 2022 год и на плановый период 2023-2024 годы</w:t>
      </w:r>
      <w:r w:rsidRPr="00A7057A">
        <w:rPr>
          <w:rFonts w:ascii="Times New Roman" w:hAnsi="Times New Roman"/>
          <w:iCs/>
          <w:color w:val="000000" w:themeColor="text1"/>
          <w:sz w:val="28"/>
          <w:szCs w:val="28"/>
        </w:rPr>
        <w:t>»</w:t>
      </w:r>
      <w:r w:rsidRPr="00A7057A">
        <w:rPr>
          <w:rFonts w:ascii="Times New Roman" w:hAnsi="Times New Roman"/>
          <w:bCs/>
          <w:color w:val="000000" w:themeColor="text1"/>
          <w:sz w:val="28"/>
          <w:szCs w:val="28"/>
        </w:rPr>
        <w:t xml:space="preserve"> </w:t>
      </w:r>
      <w:r w:rsidRPr="00A7057A">
        <w:rPr>
          <w:rFonts w:ascii="Times New Roman" w:hAnsi="Times New Roman"/>
          <w:iCs/>
          <w:color w:val="000000" w:themeColor="text1"/>
          <w:sz w:val="28"/>
          <w:szCs w:val="28"/>
        </w:rPr>
        <w:t>определена дата публичных слушаний по обсуждению проекта бюджета на</w:t>
      </w:r>
      <w:r w:rsidRPr="00A7057A">
        <w:rPr>
          <w:rFonts w:ascii="Times New Roman" w:hAnsi="Times New Roman"/>
          <w:color w:val="000000" w:themeColor="text1"/>
          <w:sz w:val="28"/>
          <w:szCs w:val="28"/>
        </w:rPr>
        <w:t xml:space="preserve">  </w:t>
      </w:r>
      <w:r w:rsidR="00A7057A" w:rsidRPr="00A7057A">
        <w:rPr>
          <w:rFonts w:ascii="Times New Roman" w:hAnsi="Times New Roman"/>
          <w:color w:val="000000" w:themeColor="text1"/>
          <w:sz w:val="28"/>
          <w:szCs w:val="28"/>
        </w:rPr>
        <w:t>14.12.2021</w:t>
      </w:r>
      <w:r w:rsidRPr="00A7057A">
        <w:rPr>
          <w:rFonts w:ascii="Times New Roman" w:hAnsi="Times New Roman"/>
          <w:color w:val="000000" w:themeColor="text1"/>
          <w:sz w:val="28"/>
          <w:szCs w:val="28"/>
        </w:rPr>
        <w:t xml:space="preserve"> года, что соответствует статье 28 Федерального закона от 06.10.2003 № 131-ФЗ «Об общих принципах организации местного самоуправления в Российской Федерации». Положение «О публичных слушаниях» утверждено Муниципальным Советом Митинского сельского поселения 30.03.2009 № 6.</w:t>
      </w:r>
    </w:p>
    <w:p w:rsidR="00682691" w:rsidRPr="00323ACE" w:rsidRDefault="00FA49FA" w:rsidP="00FA49FA">
      <w:pPr>
        <w:spacing w:before="100" w:beforeAutospacing="1" w:after="0" w:line="240" w:lineRule="auto"/>
        <w:jc w:val="both"/>
        <w:rPr>
          <w:rFonts w:ascii="Times New Roman" w:eastAsia="Times New Roman" w:hAnsi="Times New Roman"/>
          <w:b/>
          <w:sz w:val="28"/>
          <w:szCs w:val="28"/>
          <w:u w:val="single"/>
          <w:lang w:eastAsia="ru-RU"/>
        </w:rPr>
      </w:pPr>
      <w:r w:rsidRPr="00323ACE">
        <w:rPr>
          <w:rFonts w:ascii="Times New Roman" w:eastAsia="Times New Roman" w:hAnsi="Times New Roman"/>
          <w:b/>
          <w:bCs/>
          <w:sz w:val="28"/>
          <w:szCs w:val="28"/>
          <w:u w:val="single"/>
          <w:lang w:eastAsia="ru-RU"/>
        </w:rPr>
        <w:t xml:space="preserve">2.Параметры прогноза исходных показателей принятых для составления </w:t>
      </w:r>
      <w:bookmarkStart w:id="0" w:name="YANDEX_37"/>
      <w:bookmarkEnd w:id="0"/>
      <w:r w:rsidRPr="00323ACE">
        <w:rPr>
          <w:rFonts w:ascii="Times New Roman" w:eastAsia="Times New Roman" w:hAnsi="Times New Roman"/>
          <w:b/>
          <w:bCs/>
          <w:sz w:val="28"/>
          <w:szCs w:val="28"/>
          <w:u w:val="single"/>
          <w:lang w:eastAsia="ru-RU"/>
        </w:rPr>
        <w:t xml:space="preserve"> проекта  </w:t>
      </w:r>
      <w:bookmarkStart w:id="1" w:name="YANDEX_38"/>
      <w:bookmarkEnd w:id="1"/>
      <w:r w:rsidRPr="00323ACE">
        <w:rPr>
          <w:rFonts w:ascii="Times New Roman" w:eastAsia="Times New Roman" w:hAnsi="Times New Roman"/>
          <w:b/>
          <w:bCs/>
          <w:sz w:val="28"/>
          <w:szCs w:val="28"/>
          <w:u w:val="single"/>
          <w:lang w:eastAsia="ru-RU"/>
        </w:rPr>
        <w:t xml:space="preserve"> бюджета  </w:t>
      </w:r>
      <w:bookmarkStart w:id="2" w:name="YANDEX_39"/>
      <w:bookmarkEnd w:id="2"/>
      <w:r w:rsidRPr="00323ACE">
        <w:rPr>
          <w:rFonts w:ascii="Times New Roman" w:eastAsia="Times New Roman" w:hAnsi="Times New Roman"/>
          <w:b/>
          <w:bCs/>
          <w:sz w:val="28"/>
          <w:szCs w:val="28"/>
          <w:u w:val="single"/>
          <w:lang w:eastAsia="ru-RU"/>
        </w:rPr>
        <w:t xml:space="preserve"> на  </w:t>
      </w:r>
      <w:bookmarkStart w:id="3" w:name="YANDEX_40"/>
      <w:bookmarkEnd w:id="3"/>
      <w:r w:rsidRPr="00323ACE">
        <w:rPr>
          <w:rFonts w:ascii="Times New Roman" w:eastAsia="Times New Roman" w:hAnsi="Times New Roman"/>
          <w:b/>
          <w:bCs/>
          <w:sz w:val="28"/>
          <w:szCs w:val="28"/>
          <w:u w:val="single"/>
          <w:lang w:eastAsia="ru-RU"/>
        </w:rPr>
        <w:t> 2022  год и на плановый период 2023-2024годов</w:t>
      </w:r>
    </w:p>
    <w:p w:rsidR="00682691" w:rsidRPr="00323ACE" w:rsidRDefault="000C0B6E" w:rsidP="00AC038B">
      <w:pPr>
        <w:spacing w:after="0" w:line="240" w:lineRule="auto"/>
        <w:jc w:val="both"/>
        <w:rPr>
          <w:rFonts w:ascii="Times New Roman" w:eastAsia="Times New Roman" w:hAnsi="Times New Roman"/>
          <w:sz w:val="28"/>
          <w:szCs w:val="28"/>
          <w:lang w:eastAsia="ru-RU"/>
        </w:rPr>
      </w:pPr>
      <w:r w:rsidRPr="00323ACE">
        <w:rPr>
          <w:rFonts w:ascii="Times New Roman" w:eastAsia="Times New Roman" w:hAnsi="Times New Roman"/>
          <w:sz w:val="28"/>
          <w:szCs w:val="28"/>
          <w:lang w:eastAsia="ru-RU"/>
        </w:rPr>
        <w:t xml:space="preserve">      </w:t>
      </w:r>
      <w:r w:rsidR="00682691" w:rsidRPr="00323ACE">
        <w:rPr>
          <w:rFonts w:ascii="Times New Roman" w:eastAsia="Times New Roman" w:hAnsi="Times New Roman"/>
          <w:sz w:val="28"/>
          <w:szCs w:val="28"/>
          <w:lang w:eastAsia="ru-RU"/>
        </w:rPr>
        <w:t>В соответствии со с</w:t>
      </w:r>
      <w:r w:rsidR="00E07179" w:rsidRPr="00323ACE">
        <w:rPr>
          <w:rFonts w:ascii="Times New Roman" w:eastAsia="Times New Roman" w:hAnsi="Times New Roman"/>
          <w:sz w:val="28"/>
          <w:szCs w:val="28"/>
          <w:lang w:eastAsia="ru-RU"/>
        </w:rPr>
        <w:t xml:space="preserve">татьей </w:t>
      </w:r>
      <w:r w:rsidR="00682691" w:rsidRPr="00323ACE">
        <w:rPr>
          <w:rFonts w:ascii="Times New Roman" w:eastAsia="Times New Roman" w:hAnsi="Times New Roman"/>
          <w:sz w:val="28"/>
          <w:szCs w:val="28"/>
          <w:lang w:eastAsia="ru-RU"/>
        </w:rPr>
        <w:t xml:space="preserve">172 БК РФ составление </w:t>
      </w:r>
      <w:bookmarkStart w:id="4" w:name="YANDEX_41"/>
      <w:bookmarkEnd w:id="4"/>
      <w:r w:rsidR="00682691" w:rsidRPr="00323ACE">
        <w:rPr>
          <w:rFonts w:ascii="Times New Roman" w:eastAsia="Times New Roman" w:hAnsi="Times New Roman"/>
          <w:sz w:val="28"/>
          <w:szCs w:val="28"/>
          <w:lang w:eastAsia="ru-RU"/>
        </w:rPr>
        <w:t xml:space="preserve"> проекта  </w:t>
      </w:r>
      <w:bookmarkStart w:id="5" w:name="YANDEX_42"/>
      <w:bookmarkEnd w:id="5"/>
      <w:r w:rsidR="00682691" w:rsidRPr="00323ACE">
        <w:rPr>
          <w:rFonts w:ascii="Times New Roman" w:eastAsia="Times New Roman" w:hAnsi="Times New Roman"/>
          <w:sz w:val="28"/>
          <w:szCs w:val="28"/>
          <w:lang w:eastAsia="ru-RU"/>
        </w:rPr>
        <w:t xml:space="preserve"> бюджета  </w:t>
      </w:r>
      <w:r w:rsidR="00802312" w:rsidRPr="00323ACE">
        <w:rPr>
          <w:rFonts w:ascii="Times New Roman" w:eastAsia="Times New Roman" w:hAnsi="Times New Roman"/>
          <w:sz w:val="28"/>
          <w:szCs w:val="28"/>
          <w:lang w:eastAsia="ru-RU"/>
        </w:rPr>
        <w:t>Митинского</w:t>
      </w:r>
      <w:r w:rsidR="00DD1F38" w:rsidRPr="00323ACE">
        <w:rPr>
          <w:rFonts w:ascii="Times New Roman" w:eastAsia="Times New Roman" w:hAnsi="Times New Roman"/>
          <w:sz w:val="28"/>
          <w:szCs w:val="28"/>
          <w:lang w:eastAsia="ru-RU"/>
        </w:rPr>
        <w:t xml:space="preserve"> сельского поселения </w:t>
      </w:r>
      <w:r w:rsidR="00682691" w:rsidRPr="00323ACE">
        <w:rPr>
          <w:rFonts w:ascii="Times New Roman" w:eastAsia="Times New Roman" w:hAnsi="Times New Roman"/>
          <w:sz w:val="28"/>
          <w:szCs w:val="28"/>
          <w:lang w:eastAsia="ru-RU"/>
        </w:rPr>
        <w:t xml:space="preserve"> основывается:</w:t>
      </w:r>
    </w:p>
    <w:p w:rsidR="00F8235B" w:rsidRPr="00323ACE" w:rsidRDefault="00F8235B" w:rsidP="00323ACE">
      <w:pPr>
        <w:numPr>
          <w:ilvl w:val="0"/>
          <w:numId w:val="2"/>
        </w:numPr>
        <w:tabs>
          <w:tab w:val="clear" w:pos="720"/>
          <w:tab w:val="num" w:pos="0"/>
        </w:tabs>
        <w:spacing w:after="0" w:line="240" w:lineRule="auto"/>
        <w:ind w:left="0" w:firstLine="567"/>
        <w:jc w:val="both"/>
        <w:rPr>
          <w:rFonts w:ascii="Times New Roman" w:eastAsia="Times New Roman" w:hAnsi="Times New Roman"/>
          <w:sz w:val="28"/>
          <w:szCs w:val="28"/>
          <w:lang w:eastAsia="ru-RU"/>
        </w:rPr>
      </w:pPr>
      <w:r w:rsidRPr="00323ACE">
        <w:rPr>
          <w:rFonts w:ascii="Times New Roman" w:eastAsia="Times New Roman" w:hAnsi="Times New Roman"/>
          <w:sz w:val="28"/>
          <w:szCs w:val="28"/>
          <w:lang w:eastAsia="ru-RU"/>
        </w:rPr>
        <w:t xml:space="preserve">на положениях послания Президента Российской Федерации Федеральному Собранию </w:t>
      </w:r>
      <w:bookmarkStart w:id="6" w:name="YANDEX_43"/>
      <w:bookmarkEnd w:id="6"/>
      <w:r w:rsidRPr="00323ACE">
        <w:rPr>
          <w:rFonts w:ascii="Times New Roman" w:eastAsia="Times New Roman" w:hAnsi="Times New Roman"/>
          <w:sz w:val="28"/>
          <w:szCs w:val="28"/>
          <w:lang w:eastAsia="ru-RU"/>
        </w:rPr>
        <w:t xml:space="preserve">Российской Федерации, определяющего бюджетную политику (требования к бюджетной политике) в Российской Федерации; </w:t>
      </w:r>
    </w:p>
    <w:p w:rsidR="00F8235B" w:rsidRPr="00323ACE" w:rsidRDefault="00F8235B" w:rsidP="00323ACE">
      <w:pPr>
        <w:numPr>
          <w:ilvl w:val="0"/>
          <w:numId w:val="2"/>
        </w:numPr>
        <w:tabs>
          <w:tab w:val="clear" w:pos="720"/>
          <w:tab w:val="num" w:pos="0"/>
        </w:tabs>
        <w:spacing w:before="100" w:beforeAutospacing="1" w:after="0" w:line="240" w:lineRule="auto"/>
        <w:ind w:left="0" w:firstLine="567"/>
        <w:jc w:val="both"/>
        <w:rPr>
          <w:rFonts w:ascii="Times New Roman" w:eastAsia="Times New Roman" w:hAnsi="Times New Roman"/>
          <w:sz w:val="28"/>
          <w:szCs w:val="28"/>
          <w:lang w:eastAsia="ru-RU"/>
        </w:rPr>
      </w:pPr>
      <w:r w:rsidRPr="00323ACE">
        <w:rPr>
          <w:rFonts w:ascii="Times New Roman" w:eastAsia="Times New Roman" w:hAnsi="Times New Roman"/>
          <w:sz w:val="28"/>
          <w:szCs w:val="28"/>
          <w:lang w:eastAsia="ru-RU"/>
        </w:rPr>
        <w:t xml:space="preserve">на прогнозе социально-экономического развития   </w:t>
      </w:r>
      <w:r w:rsidR="00457696" w:rsidRPr="00323ACE">
        <w:rPr>
          <w:rFonts w:ascii="Times New Roman" w:eastAsia="Times New Roman" w:hAnsi="Times New Roman"/>
          <w:sz w:val="28"/>
          <w:szCs w:val="28"/>
          <w:lang w:eastAsia="ru-RU"/>
        </w:rPr>
        <w:t xml:space="preserve">Митинского </w:t>
      </w:r>
      <w:r w:rsidRPr="00323ACE">
        <w:rPr>
          <w:rFonts w:ascii="Times New Roman" w:eastAsia="Times New Roman" w:hAnsi="Times New Roman"/>
          <w:sz w:val="28"/>
          <w:szCs w:val="28"/>
          <w:lang w:eastAsia="ru-RU"/>
        </w:rPr>
        <w:t>сельского поселения  на  202</w:t>
      </w:r>
      <w:r w:rsidR="00323ACE" w:rsidRPr="00323ACE">
        <w:rPr>
          <w:rFonts w:ascii="Times New Roman" w:eastAsia="Times New Roman" w:hAnsi="Times New Roman"/>
          <w:sz w:val="28"/>
          <w:szCs w:val="28"/>
          <w:lang w:eastAsia="ru-RU"/>
        </w:rPr>
        <w:t>2</w:t>
      </w:r>
      <w:r w:rsidRPr="00323ACE">
        <w:rPr>
          <w:rFonts w:ascii="Times New Roman" w:eastAsia="Times New Roman" w:hAnsi="Times New Roman"/>
          <w:sz w:val="28"/>
          <w:szCs w:val="28"/>
          <w:lang w:eastAsia="ru-RU"/>
        </w:rPr>
        <w:t xml:space="preserve"> го</w:t>
      </w:r>
      <w:r w:rsidR="003504F2" w:rsidRPr="00323ACE">
        <w:rPr>
          <w:rFonts w:ascii="Times New Roman" w:eastAsia="Times New Roman" w:hAnsi="Times New Roman"/>
          <w:sz w:val="28"/>
          <w:szCs w:val="28"/>
          <w:lang w:eastAsia="ru-RU"/>
        </w:rPr>
        <w:t>д</w:t>
      </w:r>
      <w:r w:rsidR="00457696" w:rsidRPr="00323ACE">
        <w:rPr>
          <w:rFonts w:ascii="Times New Roman" w:eastAsia="Times New Roman" w:hAnsi="Times New Roman"/>
          <w:sz w:val="28"/>
          <w:szCs w:val="28"/>
          <w:lang w:eastAsia="ru-RU"/>
        </w:rPr>
        <w:t xml:space="preserve"> и п</w:t>
      </w:r>
      <w:r w:rsidR="003504F2" w:rsidRPr="00323ACE">
        <w:rPr>
          <w:rFonts w:ascii="Times New Roman" w:eastAsia="Times New Roman" w:hAnsi="Times New Roman"/>
          <w:sz w:val="28"/>
          <w:szCs w:val="28"/>
          <w:lang w:eastAsia="ru-RU"/>
        </w:rPr>
        <w:t>лановый период 202</w:t>
      </w:r>
      <w:r w:rsidR="00323ACE" w:rsidRPr="00323ACE">
        <w:rPr>
          <w:rFonts w:ascii="Times New Roman" w:eastAsia="Times New Roman" w:hAnsi="Times New Roman"/>
          <w:sz w:val="28"/>
          <w:szCs w:val="28"/>
          <w:lang w:eastAsia="ru-RU"/>
        </w:rPr>
        <w:t>3</w:t>
      </w:r>
      <w:r w:rsidR="003504F2" w:rsidRPr="00323ACE">
        <w:rPr>
          <w:rFonts w:ascii="Times New Roman" w:eastAsia="Times New Roman" w:hAnsi="Times New Roman"/>
          <w:sz w:val="28"/>
          <w:szCs w:val="28"/>
          <w:lang w:eastAsia="ru-RU"/>
        </w:rPr>
        <w:t xml:space="preserve"> -202</w:t>
      </w:r>
      <w:r w:rsidR="00323ACE" w:rsidRPr="00323ACE">
        <w:rPr>
          <w:rFonts w:ascii="Times New Roman" w:eastAsia="Times New Roman" w:hAnsi="Times New Roman"/>
          <w:sz w:val="28"/>
          <w:szCs w:val="28"/>
          <w:lang w:eastAsia="ru-RU"/>
        </w:rPr>
        <w:t>4</w:t>
      </w:r>
      <w:r w:rsidR="003504F2" w:rsidRPr="00323ACE">
        <w:rPr>
          <w:rFonts w:ascii="Times New Roman" w:eastAsia="Times New Roman" w:hAnsi="Times New Roman"/>
          <w:sz w:val="28"/>
          <w:szCs w:val="28"/>
          <w:lang w:eastAsia="ru-RU"/>
        </w:rPr>
        <w:t xml:space="preserve"> годов</w:t>
      </w:r>
      <w:r w:rsidRPr="00323ACE">
        <w:rPr>
          <w:rFonts w:ascii="Times New Roman" w:eastAsia="Times New Roman" w:hAnsi="Times New Roman"/>
          <w:sz w:val="28"/>
          <w:szCs w:val="28"/>
          <w:lang w:eastAsia="ru-RU"/>
        </w:rPr>
        <w:t>;</w:t>
      </w:r>
    </w:p>
    <w:p w:rsidR="00F8235B" w:rsidRPr="00323ACE" w:rsidRDefault="00F8235B" w:rsidP="00323ACE">
      <w:pPr>
        <w:numPr>
          <w:ilvl w:val="0"/>
          <w:numId w:val="2"/>
        </w:numPr>
        <w:tabs>
          <w:tab w:val="clear" w:pos="720"/>
          <w:tab w:val="num" w:pos="0"/>
        </w:tabs>
        <w:spacing w:before="100" w:beforeAutospacing="1" w:after="0" w:line="240" w:lineRule="auto"/>
        <w:ind w:left="0" w:firstLine="567"/>
        <w:jc w:val="both"/>
        <w:rPr>
          <w:rFonts w:ascii="Times New Roman" w:eastAsia="Times New Roman" w:hAnsi="Times New Roman"/>
          <w:sz w:val="28"/>
          <w:szCs w:val="28"/>
          <w:lang w:eastAsia="ru-RU"/>
        </w:rPr>
      </w:pPr>
      <w:r w:rsidRPr="00323ACE">
        <w:rPr>
          <w:rFonts w:ascii="Times New Roman" w:eastAsia="Times New Roman" w:hAnsi="Times New Roman"/>
          <w:sz w:val="28"/>
          <w:szCs w:val="28"/>
          <w:lang w:eastAsia="ru-RU"/>
        </w:rPr>
        <w:t xml:space="preserve">на основных направлениях бюджетной  и налоговой политики </w:t>
      </w:r>
      <w:r w:rsidR="00457696" w:rsidRPr="00323ACE">
        <w:rPr>
          <w:rFonts w:ascii="Times New Roman" w:eastAsia="Times New Roman" w:hAnsi="Times New Roman"/>
          <w:sz w:val="28"/>
          <w:szCs w:val="28"/>
          <w:lang w:eastAsia="ru-RU"/>
        </w:rPr>
        <w:t>Митинского</w:t>
      </w:r>
      <w:r w:rsidR="00595D3E" w:rsidRPr="00323ACE">
        <w:rPr>
          <w:rFonts w:ascii="Times New Roman" w:eastAsia="Times New Roman" w:hAnsi="Times New Roman"/>
          <w:sz w:val="28"/>
          <w:szCs w:val="28"/>
          <w:lang w:eastAsia="ru-RU"/>
        </w:rPr>
        <w:t xml:space="preserve"> сельского поселения на  202</w:t>
      </w:r>
      <w:r w:rsidR="00323ACE" w:rsidRPr="00323ACE">
        <w:rPr>
          <w:rFonts w:ascii="Times New Roman" w:eastAsia="Times New Roman" w:hAnsi="Times New Roman"/>
          <w:sz w:val="28"/>
          <w:szCs w:val="28"/>
          <w:lang w:eastAsia="ru-RU"/>
        </w:rPr>
        <w:t>2</w:t>
      </w:r>
      <w:r w:rsidRPr="00323ACE">
        <w:rPr>
          <w:rFonts w:ascii="Times New Roman" w:eastAsia="Times New Roman" w:hAnsi="Times New Roman"/>
          <w:sz w:val="28"/>
          <w:szCs w:val="28"/>
          <w:lang w:eastAsia="ru-RU"/>
        </w:rPr>
        <w:t xml:space="preserve"> год</w:t>
      </w:r>
      <w:r w:rsidR="00457696" w:rsidRPr="00323ACE">
        <w:rPr>
          <w:rFonts w:ascii="Times New Roman" w:eastAsia="Times New Roman" w:hAnsi="Times New Roman"/>
          <w:sz w:val="28"/>
          <w:szCs w:val="28"/>
          <w:lang w:eastAsia="ru-RU"/>
        </w:rPr>
        <w:t xml:space="preserve"> и плановый период 202</w:t>
      </w:r>
      <w:r w:rsidR="00323ACE" w:rsidRPr="00323ACE">
        <w:rPr>
          <w:rFonts w:ascii="Times New Roman" w:eastAsia="Times New Roman" w:hAnsi="Times New Roman"/>
          <w:sz w:val="28"/>
          <w:szCs w:val="28"/>
          <w:lang w:eastAsia="ru-RU"/>
        </w:rPr>
        <w:t>3</w:t>
      </w:r>
      <w:r w:rsidR="00457696" w:rsidRPr="00323ACE">
        <w:rPr>
          <w:rFonts w:ascii="Times New Roman" w:eastAsia="Times New Roman" w:hAnsi="Times New Roman"/>
          <w:sz w:val="28"/>
          <w:szCs w:val="28"/>
          <w:lang w:eastAsia="ru-RU"/>
        </w:rPr>
        <w:t xml:space="preserve"> -202</w:t>
      </w:r>
      <w:r w:rsidR="00323ACE" w:rsidRPr="00323ACE">
        <w:rPr>
          <w:rFonts w:ascii="Times New Roman" w:eastAsia="Times New Roman" w:hAnsi="Times New Roman"/>
          <w:sz w:val="28"/>
          <w:szCs w:val="28"/>
          <w:lang w:eastAsia="ru-RU"/>
        </w:rPr>
        <w:t>4</w:t>
      </w:r>
      <w:r w:rsidR="00457696" w:rsidRPr="00323ACE">
        <w:rPr>
          <w:rFonts w:ascii="Times New Roman" w:eastAsia="Times New Roman" w:hAnsi="Times New Roman"/>
          <w:sz w:val="28"/>
          <w:szCs w:val="28"/>
          <w:lang w:eastAsia="ru-RU"/>
        </w:rPr>
        <w:t xml:space="preserve"> годов</w:t>
      </w:r>
      <w:r w:rsidRPr="00323ACE">
        <w:rPr>
          <w:rFonts w:ascii="Times New Roman" w:eastAsia="Times New Roman" w:hAnsi="Times New Roman"/>
          <w:sz w:val="28"/>
          <w:szCs w:val="28"/>
          <w:lang w:eastAsia="ru-RU"/>
        </w:rPr>
        <w:t>;</w:t>
      </w:r>
    </w:p>
    <w:p w:rsidR="00F8235B" w:rsidRPr="00323ACE" w:rsidRDefault="00F8235B" w:rsidP="00323ACE">
      <w:pPr>
        <w:numPr>
          <w:ilvl w:val="0"/>
          <w:numId w:val="2"/>
        </w:numPr>
        <w:tabs>
          <w:tab w:val="clear" w:pos="720"/>
          <w:tab w:val="num" w:pos="0"/>
        </w:tabs>
        <w:spacing w:after="0" w:line="240" w:lineRule="auto"/>
        <w:ind w:left="0" w:firstLine="567"/>
        <w:jc w:val="both"/>
        <w:rPr>
          <w:rFonts w:ascii="Times New Roman" w:eastAsia="Times New Roman" w:hAnsi="Times New Roman"/>
          <w:sz w:val="28"/>
          <w:szCs w:val="28"/>
          <w:lang w:eastAsia="ru-RU"/>
        </w:rPr>
      </w:pPr>
      <w:r w:rsidRPr="00323ACE">
        <w:rPr>
          <w:rFonts w:ascii="Times New Roman" w:eastAsia="Times New Roman" w:hAnsi="Times New Roman"/>
          <w:sz w:val="28"/>
          <w:szCs w:val="28"/>
          <w:lang w:eastAsia="ru-RU"/>
        </w:rPr>
        <w:t>муниципальных программах (проектах муниципальных программ, проектах изменений указанных программ).</w:t>
      </w:r>
    </w:p>
    <w:p w:rsidR="00457696" w:rsidRPr="00FA49FA" w:rsidRDefault="00457696" w:rsidP="00AC038B">
      <w:pPr>
        <w:pStyle w:val="ac"/>
        <w:rPr>
          <w:sz w:val="28"/>
          <w:szCs w:val="28"/>
          <w:highlight w:val="yellow"/>
          <w:lang w:eastAsia="ru-RU"/>
        </w:rPr>
      </w:pPr>
    </w:p>
    <w:p w:rsidR="00FA49FA" w:rsidRPr="005109EF" w:rsidRDefault="00FA49FA" w:rsidP="00FA49FA">
      <w:pPr>
        <w:spacing w:after="0" w:line="240" w:lineRule="auto"/>
        <w:jc w:val="both"/>
        <w:rPr>
          <w:rFonts w:ascii="Times New Roman" w:eastAsia="Times New Roman" w:hAnsi="Times New Roman"/>
          <w:b/>
          <w:sz w:val="28"/>
          <w:szCs w:val="28"/>
          <w:u w:val="single"/>
          <w:lang w:eastAsia="ru-RU"/>
        </w:rPr>
      </w:pPr>
      <w:r w:rsidRPr="005109EF">
        <w:rPr>
          <w:rFonts w:ascii="Times New Roman" w:eastAsia="Times New Roman" w:hAnsi="Times New Roman"/>
          <w:b/>
          <w:sz w:val="28"/>
          <w:szCs w:val="28"/>
          <w:u w:val="single"/>
          <w:lang w:eastAsia="ru-RU"/>
        </w:rPr>
        <w:t>2.1.Прогноз социально-экономического развития</w:t>
      </w:r>
    </w:p>
    <w:p w:rsidR="00FA49FA" w:rsidRPr="005109EF" w:rsidRDefault="00FA49FA" w:rsidP="00FA49FA">
      <w:pPr>
        <w:pStyle w:val="ac"/>
        <w:rPr>
          <w:sz w:val="28"/>
          <w:szCs w:val="28"/>
        </w:rPr>
      </w:pPr>
      <w:r w:rsidRPr="005109EF">
        <w:rPr>
          <w:sz w:val="28"/>
          <w:szCs w:val="28"/>
        </w:rPr>
        <w:t xml:space="preserve">     Согласно пункту 1 статьи 169 БК РФ  проект бюджета составляется на основе прогноза социально-экономического развития (далее – прогноз СЭР) в целях финансового обеспечения расходных обязательств. Состав прогноза соответствует статье 173.3, 173.4 БК РФ.</w:t>
      </w:r>
    </w:p>
    <w:p w:rsidR="00FA49FA" w:rsidRPr="005109EF" w:rsidRDefault="00FA49FA" w:rsidP="00FA49FA">
      <w:pPr>
        <w:spacing w:after="0" w:line="240" w:lineRule="auto"/>
        <w:ind w:firstLine="448"/>
        <w:jc w:val="both"/>
        <w:textAlignment w:val="baseline"/>
        <w:rPr>
          <w:rFonts w:ascii="Times New Roman" w:eastAsia="Times New Roman" w:hAnsi="Times New Roman"/>
          <w:sz w:val="28"/>
          <w:szCs w:val="28"/>
          <w:lang w:eastAsia="ru-RU"/>
        </w:rPr>
      </w:pPr>
      <w:r w:rsidRPr="005109EF">
        <w:rPr>
          <w:sz w:val="28"/>
          <w:szCs w:val="28"/>
        </w:rPr>
        <w:lastRenderedPageBreak/>
        <w:t xml:space="preserve"> </w:t>
      </w:r>
      <w:r w:rsidRPr="005109EF">
        <w:rPr>
          <w:rFonts w:ascii="Times New Roman" w:eastAsia="Times New Roman" w:hAnsi="Times New Roman"/>
          <w:sz w:val="28"/>
          <w:szCs w:val="28"/>
          <w:lang w:eastAsia="ru-RU"/>
        </w:rPr>
        <w:t>Согласно Плану разработки бюджета срок разработки прогноза СЭР установлен до 15.10.2021 г. Установленные сроки разработки документа соблюдены, что  соответствует  статье 169 БК РФ.  </w:t>
      </w:r>
    </w:p>
    <w:p w:rsidR="00FA49FA" w:rsidRPr="005109EF" w:rsidRDefault="00FA49FA" w:rsidP="00FA49FA">
      <w:pPr>
        <w:spacing w:after="0" w:line="240" w:lineRule="auto"/>
        <w:jc w:val="both"/>
        <w:rPr>
          <w:rFonts w:ascii="Times New Roman" w:eastAsia="Times New Roman" w:hAnsi="Times New Roman"/>
          <w:sz w:val="28"/>
          <w:szCs w:val="28"/>
          <w:lang w:eastAsia="ru-RU"/>
        </w:rPr>
      </w:pPr>
      <w:r w:rsidRPr="005109EF">
        <w:rPr>
          <w:rFonts w:ascii="Times New Roman" w:eastAsia="Times New Roman" w:hAnsi="Times New Roman"/>
          <w:sz w:val="28"/>
          <w:szCs w:val="28"/>
          <w:lang w:eastAsia="ru-RU"/>
        </w:rPr>
        <w:t xml:space="preserve">      Прогноз СЭР Митинского сельского поселения  на 2022 год</w:t>
      </w:r>
      <w:r w:rsidRPr="005109EF">
        <w:rPr>
          <w:rFonts w:ascii="Times New Roman" w:hAnsi="Times New Roman"/>
          <w:sz w:val="28"/>
          <w:szCs w:val="28"/>
        </w:rPr>
        <w:t xml:space="preserve"> и на плановый период 2023-2024 годов</w:t>
      </w:r>
      <w:r w:rsidRPr="005109EF">
        <w:rPr>
          <w:rFonts w:ascii="Times New Roman" w:eastAsia="Times New Roman" w:hAnsi="Times New Roman"/>
          <w:sz w:val="28"/>
          <w:szCs w:val="28"/>
          <w:lang w:eastAsia="ru-RU"/>
        </w:rPr>
        <w:t xml:space="preserve"> утвержден постановлением Администрации  Митинского сельского поселения  от 15.10.2021</w:t>
      </w:r>
      <w:r w:rsidRPr="005109EF">
        <w:rPr>
          <w:rFonts w:ascii="Times New Roman" w:hAnsi="Times New Roman"/>
          <w:sz w:val="28"/>
          <w:szCs w:val="28"/>
        </w:rPr>
        <w:t xml:space="preserve"> № 152 «О прогнозе социально-экономического развития Митинского сельского поселения на 2022-2024 годы».</w:t>
      </w:r>
    </w:p>
    <w:p w:rsidR="00FA49FA" w:rsidRPr="005109EF" w:rsidRDefault="00FA49FA" w:rsidP="00FA49FA">
      <w:pPr>
        <w:pStyle w:val="ac"/>
        <w:ind w:firstLine="284"/>
        <w:rPr>
          <w:iCs/>
          <w:sz w:val="28"/>
          <w:szCs w:val="28"/>
          <w:lang w:eastAsia="ru-RU"/>
        </w:rPr>
      </w:pPr>
      <w:r w:rsidRPr="005109EF">
        <w:rPr>
          <w:sz w:val="28"/>
          <w:szCs w:val="28"/>
          <w:lang w:eastAsia="ru-RU"/>
        </w:rPr>
        <w:t>Прогноз СЭР основан на оценке состояния и перспектив развития социально-экономической ситуации в сельском поселении</w:t>
      </w:r>
      <w:r w:rsidRPr="005109EF">
        <w:rPr>
          <w:iCs/>
          <w:sz w:val="28"/>
          <w:szCs w:val="28"/>
          <w:lang w:eastAsia="ru-RU"/>
        </w:rPr>
        <w:t xml:space="preserve">. </w:t>
      </w:r>
    </w:p>
    <w:p w:rsidR="00FA49FA" w:rsidRPr="005109EF" w:rsidRDefault="00FA49FA" w:rsidP="00FA49FA">
      <w:pPr>
        <w:pStyle w:val="ac"/>
        <w:rPr>
          <w:color w:val="000000"/>
          <w:sz w:val="28"/>
          <w:szCs w:val="28"/>
        </w:rPr>
      </w:pPr>
      <w:r w:rsidRPr="005109EF">
        <w:rPr>
          <w:sz w:val="28"/>
          <w:szCs w:val="28"/>
          <w:lang w:eastAsia="ru-RU"/>
        </w:rPr>
        <w:t xml:space="preserve">     </w:t>
      </w:r>
      <w:r w:rsidRPr="005109EF">
        <w:rPr>
          <w:color w:val="000000"/>
          <w:sz w:val="28"/>
          <w:szCs w:val="28"/>
        </w:rPr>
        <w:t xml:space="preserve">Согласно статье 37 БК РФ принцип достоверности бюджета означает надежность показателей прогноза СЭР соответствующей территории и реалистичность расчета доходов и расходов бюджета. </w:t>
      </w:r>
    </w:p>
    <w:p w:rsidR="00FA49FA" w:rsidRPr="005109EF" w:rsidRDefault="00FA49FA" w:rsidP="00FA49FA">
      <w:pPr>
        <w:spacing w:after="0" w:line="240" w:lineRule="auto"/>
        <w:jc w:val="both"/>
        <w:textAlignment w:val="baseline"/>
        <w:rPr>
          <w:rFonts w:ascii="Times New Roman" w:eastAsia="Times New Roman" w:hAnsi="Times New Roman"/>
          <w:sz w:val="28"/>
          <w:szCs w:val="28"/>
          <w:lang w:eastAsia="ru-RU"/>
        </w:rPr>
      </w:pPr>
      <w:r w:rsidRPr="005109EF">
        <w:rPr>
          <w:color w:val="000000"/>
          <w:sz w:val="28"/>
          <w:szCs w:val="28"/>
        </w:rPr>
        <w:t xml:space="preserve">     </w:t>
      </w:r>
      <w:r w:rsidRPr="005109EF">
        <w:rPr>
          <w:rFonts w:ascii="Times New Roman" w:eastAsia="Times New Roman" w:hAnsi="Times New Roman"/>
          <w:sz w:val="28"/>
          <w:szCs w:val="28"/>
          <w:lang w:eastAsia="ru-RU"/>
        </w:rPr>
        <w:t>На основании пункта 2 статьи 173 БК РФ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r w:rsidRPr="005109EF">
        <w:rPr>
          <w:rFonts w:ascii="Times New Roman" w:eastAsia="Times New Roman" w:hAnsi="Times New Roman"/>
          <w:color w:val="000000"/>
          <w:sz w:val="28"/>
          <w:szCs w:val="28"/>
          <w:lang w:eastAsia="ru-RU"/>
        </w:rPr>
        <w:t>порядке</w:t>
      </w:r>
      <w:r w:rsidRPr="005109EF">
        <w:rPr>
          <w:rFonts w:ascii="Times New Roman" w:eastAsia="Times New Roman" w:hAnsi="Times New Roman"/>
          <w:sz w:val="28"/>
          <w:szCs w:val="28"/>
          <w:lang w:eastAsia="ru-RU"/>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Постановлением Администрации </w:t>
      </w:r>
      <w:r w:rsidRPr="005109EF">
        <w:rPr>
          <w:rFonts w:ascii="Times New Roman" w:hAnsi="Times New Roman"/>
          <w:sz w:val="28"/>
          <w:szCs w:val="28"/>
        </w:rPr>
        <w:t>Митинского</w:t>
      </w:r>
      <w:r w:rsidRPr="005109EF">
        <w:rPr>
          <w:rFonts w:ascii="Times New Roman" w:eastAsia="Times New Roman" w:hAnsi="Times New Roman"/>
          <w:sz w:val="28"/>
          <w:szCs w:val="28"/>
          <w:lang w:eastAsia="ru-RU"/>
        </w:rPr>
        <w:t xml:space="preserve"> сельского поселения от 24.11.2016 № 161 разработан и утвержден Порядок</w:t>
      </w:r>
      <w:r w:rsidRPr="005109EF">
        <w:rPr>
          <w:rFonts w:ascii="Times New Roman" w:eastAsia="Times New Roman" w:hAnsi="Times New Roman"/>
          <w:b/>
          <w:bCs/>
          <w:color w:val="3B6798"/>
          <w:sz w:val="28"/>
          <w:szCs w:val="28"/>
          <w:lang w:eastAsia="ru-RU"/>
        </w:rPr>
        <w:t> </w:t>
      </w:r>
      <w:r w:rsidRPr="005109EF">
        <w:rPr>
          <w:rFonts w:ascii="Times New Roman" w:eastAsia="Times New Roman" w:hAnsi="Times New Roman"/>
          <w:sz w:val="28"/>
          <w:szCs w:val="28"/>
          <w:lang w:eastAsia="ru-RU"/>
        </w:rPr>
        <w:t xml:space="preserve">разработки прогноза социально-экономического развития </w:t>
      </w:r>
      <w:r w:rsidR="008C629E">
        <w:rPr>
          <w:rFonts w:ascii="Times New Roman" w:hAnsi="Times New Roman"/>
          <w:sz w:val="28"/>
          <w:szCs w:val="28"/>
        </w:rPr>
        <w:t>Митин</w:t>
      </w:r>
      <w:r w:rsidRPr="005109EF">
        <w:rPr>
          <w:rFonts w:ascii="Times New Roman" w:hAnsi="Times New Roman"/>
          <w:sz w:val="28"/>
          <w:szCs w:val="28"/>
        </w:rPr>
        <w:t>ского</w:t>
      </w:r>
      <w:r w:rsidRPr="005109EF">
        <w:rPr>
          <w:rFonts w:ascii="Times New Roman" w:eastAsia="Times New Roman" w:hAnsi="Times New Roman"/>
          <w:sz w:val="28"/>
          <w:szCs w:val="28"/>
          <w:lang w:eastAsia="ru-RU"/>
        </w:rPr>
        <w:t xml:space="preserve"> сельского поселения на среднесрочный период. </w:t>
      </w:r>
    </w:p>
    <w:p w:rsidR="00FA49FA" w:rsidRPr="005109EF" w:rsidRDefault="00FA49FA" w:rsidP="00FA49FA">
      <w:pPr>
        <w:pStyle w:val="ac"/>
        <w:rPr>
          <w:sz w:val="28"/>
          <w:szCs w:val="28"/>
          <w:lang w:eastAsia="ru-RU"/>
        </w:rPr>
      </w:pPr>
    </w:p>
    <w:p w:rsidR="00FA49FA" w:rsidRPr="005109EF" w:rsidRDefault="00FA49FA" w:rsidP="00FA49FA">
      <w:pPr>
        <w:pStyle w:val="ac"/>
        <w:ind w:firstLine="284"/>
        <w:rPr>
          <w:color w:val="000000"/>
          <w:sz w:val="28"/>
          <w:szCs w:val="28"/>
        </w:rPr>
      </w:pPr>
      <w:r w:rsidRPr="005109EF">
        <w:rPr>
          <w:color w:val="000000"/>
          <w:sz w:val="28"/>
          <w:szCs w:val="28"/>
        </w:rPr>
        <w:t xml:space="preserve">В соответствии со статьей 11 Федерального закона от 28.06.2014 № 172-ФЗ (ред. от 31.07.2020) «О стратегическом планировании в Российской Федерации» (далее – Федеральный закон от 28.06.2014 № 172-ФЗ) прогноз </w:t>
      </w:r>
      <w:r w:rsidRPr="005109EF">
        <w:rPr>
          <w:sz w:val="28"/>
          <w:szCs w:val="28"/>
          <w:lang w:eastAsia="ru-RU"/>
        </w:rPr>
        <w:t>СЭР</w:t>
      </w:r>
      <w:r w:rsidRPr="005109EF">
        <w:rPr>
          <w:color w:val="000000"/>
          <w:sz w:val="28"/>
          <w:szCs w:val="28"/>
        </w:rPr>
        <w:t xml:space="preserve"> муниципального образования относится к документам стратегического планирования. </w:t>
      </w:r>
    </w:p>
    <w:p w:rsidR="00FA49FA" w:rsidRPr="005109EF" w:rsidRDefault="00FA49FA" w:rsidP="00FA49FA">
      <w:pPr>
        <w:pStyle w:val="ac"/>
        <w:ind w:firstLine="284"/>
        <w:rPr>
          <w:color w:val="000000"/>
          <w:sz w:val="28"/>
          <w:szCs w:val="28"/>
        </w:rPr>
      </w:pPr>
      <w:r w:rsidRPr="005109EF">
        <w:rPr>
          <w:color w:val="000000"/>
          <w:sz w:val="28"/>
          <w:szCs w:val="28"/>
        </w:rPr>
        <w:t xml:space="preserve"> В соответствии со статьей 13 Федеральный закон от 28.06.2014 № 172-ФЗ </w:t>
      </w:r>
      <w:r w:rsidRPr="005109EF">
        <w:rPr>
          <w:sz w:val="28"/>
          <w:szCs w:val="28"/>
          <w:lang w:eastAsia="ru-RU"/>
        </w:rPr>
        <w:t>прогноз СЭР</w:t>
      </w:r>
      <w:r w:rsidRPr="005109EF">
        <w:rPr>
          <w:color w:val="000000"/>
          <w:sz w:val="28"/>
          <w:szCs w:val="28"/>
        </w:rPr>
        <w:t xml:space="preserve"> подлежит вынесению на общественное обсуждение и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w:t>
      </w:r>
    </w:p>
    <w:p w:rsidR="00494707" w:rsidRPr="00767F1E" w:rsidRDefault="00B941AC" w:rsidP="00AC038B">
      <w:pPr>
        <w:pStyle w:val="ac"/>
        <w:ind w:firstLine="284"/>
        <w:rPr>
          <w:color w:val="000000"/>
          <w:sz w:val="28"/>
          <w:szCs w:val="28"/>
        </w:rPr>
      </w:pPr>
      <w:r w:rsidRPr="00767F1E">
        <w:rPr>
          <w:color w:val="000000"/>
          <w:sz w:val="28"/>
          <w:szCs w:val="28"/>
        </w:rPr>
        <w:t xml:space="preserve">   </w:t>
      </w:r>
      <w:r w:rsidR="00133456" w:rsidRPr="00767F1E">
        <w:rPr>
          <w:color w:val="000000"/>
          <w:sz w:val="28"/>
          <w:szCs w:val="28"/>
        </w:rPr>
        <w:t>В соответствие со статьей 13 Федерального закона от 28.06.2014 № 172-ФЗ п</w:t>
      </w:r>
      <w:r w:rsidR="00494707" w:rsidRPr="00767F1E">
        <w:rPr>
          <w:color w:val="000000"/>
          <w:sz w:val="28"/>
          <w:szCs w:val="28"/>
        </w:rPr>
        <w:t>рогноз СЭР вынесен на общественное обсуждение</w:t>
      </w:r>
      <w:r w:rsidR="00133456" w:rsidRPr="00767F1E">
        <w:rPr>
          <w:color w:val="000000"/>
          <w:sz w:val="28"/>
          <w:szCs w:val="28"/>
        </w:rPr>
        <w:t xml:space="preserve"> на официальном сайте Администрации Митинского сельского поселения </w:t>
      </w:r>
      <w:hyperlink r:id="rId10" w:history="1">
        <w:r w:rsidR="00133456" w:rsidRPr="00767F1E">
          <w:rPr>
            <w:rStyle w:val="ab"/>
            <w:color w:val="0070C0"/>
            <w:sz w:val="28"/>
            <w:szCs w:val="28"/>
            <w:lang w:val="en-US"/>
          </w:rPr>
          <w:t>www</w:t>
        </w:r>
        <w:r w:rsidR="00133456" w:rsidRPr="00767F1E">
          <w:rPr>
            <w:rStyle w:val="ab"/>
            <w:color w:val="0070C0"/>
            <w:sz w:val="28"/>
            <w:szCs w:val="28"/>
          </w:rPr>
          <w:t>.</w:t>
        </w:r>
        <w:r w:rsidR="00133456" w:rsidRPr="00767F1E">
          <w:rPr>
            <w:color w:val="0070C0"/>
            <w:sz w:val="28"/>
            <w:szCs w:val="28"/>
            <w:u w:val="single"/>
          </w:rPr>
          <w:t xml:space="preserve"> admmitino.ru</w:t>
        </w:r>
        <w:r w:rsidR="00133456" w:rsidRPr="00767F1E">
          <w:t xml:space="preserve"> </w:t>
        </w:r>
      </w:hyperlink>
      <w:r w:rsidR="00133456" w:rsidRPr="00767F1E">
        <w:rPr>
          <w:color w:val="000000"/>
          <w:sz w:val="28"/>
          <w:szCs w:val="28"/>
        </w:rPr>
        <w:t>.</w:t>
      </w:r>
    </w:p>
    <w:p w:rsidR="002202D3" w:rsidRPr="00CE7680" w:rsidRDefault="00CE7680" w:rsidP="00AC038B">
      <w:pPr>
        <w:spacing w:before="100" w:beforeAutospacing="1"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3.</w:t>
      </w:r>
      <w:r w:rsidR="003915BC" w:rsidRPr="00CE7680">
        <w:rPr>
          <w:rFonts w:ascii="Times New Roman" w:eastAsia="Times New Roman" w:hAnsi="Times New Roman"/>
          <w:b/>
          <w:sz w:val="28"/>
          <w:szCs w:val="28"/>
          <w:u w:val="single"/>
          <w:lang w:eastAsia="ru-RU"/>
        </w:rPr>
        <w:t xml:space="preserve">Основные направления бюджетной и налоговой политики </w:t>
      </w:r>
      <w:r w:rsidR="006A3C57" w:rsidRPr="00CE7680">
        <w:rPr>
          <w:rFonts w:ascii="Times New Roman" w:eastAsia="Times New Roman" w:hAnsi="Times New Roman"/>
          <w:b/>
          <w:sz w:val="28"/>
          <w:szCs w:val="28"/>
          <w:u w:val="single"/>
          <w:lang w:eastAsia="ru-RU"/>
        </w:rPr>
        <w:t>Митинского</w:t>
      </w:r>
      <w:r w:rsidR="001660C5" w:rsidRPr="00CE7680">
        <w:rPr>
          <w:rFonts w:ascii="Times New Roman" w:eastAsia="Times New Roman" w:hAnsi="Times New Roman"/>
          <w:b/>
          <w:sz w:val="28"/>
          <w:szCs w:val="28"/>
          <w:u w:val="single"/>
          <w:lang w:eastAsia="ru-RU"/>
        </w:rPr>
        <w:t xml:space="preserve"> сельского поселения</w:t>
      </w:r>
      <w:r w:rsidR="001660C5" w:rsidRPr="00CE7680">
        <w:rPr>
          <w:rFonts w:ascii="Times New Roman" w:eastAsia="Times New Roman" w:hAnsi="Times New Roman"/>
          <w:sz w:val="28"/>
          <w:szCs w:val="28"/>
          <w:u w:val="single"/>
          <w:lang w:eastAsia="ru-RU"/>
        </w:rPr>
        <w:t xml:space="preserve">  </w:t>
      </w:r>
      <w:r w:rsidR="003915BC" w:rsidRPr="00CE7680">
        <w:rPr>
          <w:rFonts w:ascii="Times New Roman" w:eastAsia="Times New Roman" w:hAnsi="Times New Roman"/>
          <w:b/>
          <w:sz w:val="28"/>
          <w:szCs w:val="28"/>
          <w:u w:val="single"/>
          <w:lang w:eastAsia="ru-RU"/>
        </w:rPr>
        <w:t>на 20</w:t>
      </w:r>
      <w:r w:rsidR="003400C6" w:rsidRPr="00CE7680">
        <w:rPr>
          <w:rFonts w:ascii="Times New Roman" w:eastAsia="Times New Roman" w:hAnsi="Times New Roman"/>
          <w:b/>
          <w:sz w:val="28"/>
          <w:szCs w:val="28"/>
          <w:u w:val="single"/>
          <w:lang w:eastAsia="ru-RU"/>
        </w:rPr>
        <w:t>2</w:t>
      </w:r>
      <w:r w:rsidR="00323ACE" w:rsidRPr="00CE7680">
        <w:rPr>
          <w:rFonts w:ascii="Times New Roman" w:eastAsia="Times New Roman" w:hAnsi="Times New Roman"/>
          <w:b/>
          <w:sz w:val="28"/>
          <w:szCs w:val="28"/>
          <w:u w:val="single"/>
          <w:lang w:eastAsia="ru-RU"/>
        </w:rPr>
        <w:t>2</w:t>
      </w:r>
      <w:r w:rsidR="003915BC" w:rsidRPr="00CE7680">
        <w:rPr>
          <w:rFonts w:ascii="Times New Roman" w:eastAsia="Times New Roman" w:hAnsi="Times New Roman"/>
          <w:b/>
          <w:sz w:val="28"/>
          <w:szCs w:val="28"/>
          <w:u w:val="single"/>
          <w:lang w:eastAsia="ru-RU"/>
        </w:rPr>
        <w:t xml:space="preserve"> год и </w:t>
      </w:r>
      <w:r w:rsidR="00B94790" w:rsidRPr="00CE7680">
        <w:rPr>
          <w:rFonts w:ascii="Times New Roman" w:eastAsia="Times New Roman" w:hAnsi="Times New Roman"/>
          <w:b/>
          <w:sz w:val="28"/>
          <w:szCs w:val="28"/>
          <w:u w:val="single"/>
          <w:lang w:eastAsia="ru-RU"/>
        </w:rPr>
        <w:t xml:space="preserve">на </w:t>
      </w:r>
      <w:r w:rsidR="003915BC" w:rsidRPr="00CE7680">
        <w:rPr>
          <w:rFonts w:ascii="Times New Roman" w:eastAsia="Times New Roman" w:hAnsi="Times New Roman"/>
          <w:b/>
          <w:sz w:val="28"/>
          <w:szCs w:val="28"/>
          <w:u w:val="single"/>
          <w:lang w:eastAsia="ru-RU"/>
        </w:rPr>
        <w:t>плановый период 20</w:t>
      </w:r>
      <w:r w:rsidR="006B6C52" w:rsidRPr="00CE7680">
        <w:rPr>
          <w:rFonts w:ascii="Times New Roman" w:eastAsia="Times New Roman" w:hAnsi="Times New Roman"/>
          <w:b/>
          <w:sz w:val="28"/>
          <w:szCs w:val="28"/>
          <w:u w:val="single"/>
          <w:lang w:eastAsia="ru-RU"/>
        </w:rPr>
        <w:t>2</w:t>
      </w:r>
      <w:r w:rsidR="00323ACE" w:rsidRPr="00CE7680">
        <w:rPr>
          <w:rFonts w:ascii="Times New Roman" w:eastAsia="Times New Roman" w:hAnsi="Times New Roman"/>
          <w:b/>
          <w:sz w:val="28"/>
          <w:szCs w:val="28"/>
          <w:u w:val="single"/>
          <w:lang w:eastAsia="ru-RU"/>
        </w:rPr>
        <w:t>3</w:t>
      </w:r>
      <w:r w:rsidR="003915BC" w:rsidRPr="00CE7680">
        <w:rPr>
          <w:rFonts w:ascii="Times New Roman" w:eastAsia="Times New Roman" w:hAnsi="Times New Roman"/>
          <w:b/>
          <w:sz w:val="28"/>
          <w:szCs w:val="28"/>
          <w:u w:val="single"/>
          <w:lang w:eastAsia="ru-RU"/>
        </w:rPr>
        <w:t>-</w:t>
      </w:r>
      <w:r w:rsidR="00F44BF9" w:rsidRPr="00CE7680">
        <w:rPr>
          <w:rFonts w:ascii="Times New Roman" w:eastAsia="Times New Roman" w:hAnsi="Times New Roman"/>
          <w:b/>
          <w:sz w:val="28"/>
          <w:szCs w:val="28"/>
          <w:u w:val="single"/>
          <w:lang w:eastAsia="ru-RU"/>
        </w:rPr>
        <w:t xml:space="preserve"> </w:t>
      </w:r>
      <w:r w:rsidR="003915BC" w:rsidRPr="00CE7680">
        <w:rPr>
          <w:rFonts w:ascii="Times New Roman" w:eastAsia="Times New Roman" w:hAnsi="Times New Roman"/>
          <w:b/>
          <w:sz w:val="28"/>
          <w:szCs w:val="28"/>
          <w:u w:val="single"/>
          <w:lang w:eastAsia="ru-RU"/>
        </w:rPr>
        <w:t>20</w:t>
      </w:r>
      <w:r w:rsidR="00DC78A8" w:rsidRPr="00CE7680">
        <w:rPr>
          <w:rFonts w:ascii="Times New Roman" w:eastAsia="Times New Roman" w:hAnsi="Times New Roman"/>
          <w:b/>
          <w:sz w:val="28"/>
          <w:szCs w:val="28"/>
          <w:u w:val="single"/>
          <w:lang w:eastAsia="ru-RU"/>
        </w:rPr>
        <w:t>2</w:t>
      </w:r>
      <w:r w:rsidR="00323ACE" w:rsidRPr="00CE7680">
        <w:rPr>
          <w:rFonts w:ascii="Times New Roman" w:eastAsia="Times New Roman" w:hAnsi="Times New Roman"/>
          <w:b/>
          <w:sz w:val="28"/>
          <w:szCs w:val="28"/>
          <w:u w:val="single"/>
          <w:lang w:eastAsia="ru-RU"/>
        </w:rPr>
        <w:t>4</w:t>
      </w:r>
      <w:r w:rsidR="003915BC" w:rsidRPr="00CE7680">
        <w:rPr>
          <w:rFonts w:ascii="Times New Roman" w:eastAsia="Times New Roman" w:hAnsi="Times New Roman"/>
          <w:b/>
          <w:sz w:val="28"/>
          <w:szCs w:val="28"/>
          <w:u w:val="single"/>
          <w:lang w:eastAsia="ru-RU"/>
        </w:rPr>
        <w:t xml:space="preserve"> годов</w:t>
      </w:r>
    </w:p>
    <w:p w:rsidR="00AB2FC8" w:rsidRPr="00CE7680" w:rsidRDefault="006B6C52" w:rsidP="00AC038B">
      <w:pPr>
        <w:spacing w:after="0" w:line="240" w:lineRule="auto"/>
        <w:jc w:val="both"/>
        <w:rPr>
          <w:rFonts w:ascii="Times New Roman" w:eastAsia="Times New Roman" w:hAnsi="Times New Roman"/>
          <w:sz w:val="28"/>
          <w:szCs w:val="28"/>
          <w:lang w:eastAsia="ru-RU"/>
        </w:rPr>
      </w:pPr>
      <w:r w:rsidRPr="00CE7680">
        <w:rPr>
          <w:rFonts w:ascii="Times New Roman" w:eastAsia="Times New Roman" w:hAnsi="Times New Roman"/>
          <w:sz w:val="28"/>
          <w:szCs w:val="28"/>
          <w:lang w:eastAsia="ru-RU"/>
        </w:rPr>
        <w:t xml:space="preserve">      </w:t>
      </w:r>
      <w:r w:rsidR="00682691" w:rsidRPr="00CE7680">
        <w:rPr>
          <w:rFonts w:ascii="Times New Roman" w:eastAsia="Times New Roman" w:hAnsi="Times New Roman"/>
          <w:sz w:val="28"/>
          <w:szCs w:val="28"/>
          <w:lang w:eastAsia="ru-RU"/>
        </w:rPr>
        <w:t xml:space="preserve">Основные направления бюджетной и налоговой политики  </w:t>
      </w:r>
      <w:r w:rsidR="006A3C57" w:rsidRPr="00CE7680">
        <w:rPr>
          <w:rFonts w:ascii="Times New Roman" w:eastAsia="Times New Roman" w:hAnsi="Times New Roman"/>
          <w:sz w:val="28"/>
          <w:szCs w:val="28"/>
          <w:lang w:eastAsia="ru-RU"/>
        </w:rPr>
        <w:t>Мити</w:t>
      </w:r>
      <w:r w:rsidR="001660C5" w:rsidRPr="00CE7680">
        <w:rPr>
          <w:rFonts w:ascii="Times New Roman" w:eastAsia="Times New Roman" w:hAnsi="Times New Roman"/>
          <w:sz w:val="28"/>
          <w:szCs w:val="28"/>
          <w:lang w:eastAsia="ru-RU"/>
        </w:rPr>
        <w:t xml:space="preserve">нского сельского поселения  на </w:t>
      </w:r>
      <w:r w:rsidR="003F1F65" w:rsidRPr="00CE7680">
        <w:rPr>
          <w:rFonts w:ascii="Times New Roman" w:eastAsia="Times New Roman" w:hAnsi="Times New Roman"/>
          <w:sz w:val="28"/>
          <w:szCs w:val="28"/>
          <w:lang w:eastAsia="ru-RU"/>
        </w:rPr>
        <w:t xml:space="preserve"> 20</w:t>
      </w:r>
      <w:r w:rsidR="003400C6" w:rsidRPr="00CE7680">
        <w:rPr>
          <w:rFonts w:ascii="Times New Roman" w:eastAsia="Times New Roman" w:hAnsi="Times New Roman"/>
          <w:sz w:val="28"/>
          <w:szCs w:val="28"/>
          <w:lang w:eastAsia="ru-RU"/>
        </w:rPr>
        <w:t>2</w:t>
      </w:r>
      <w:r w:rsidR="00323ACE" w:rsidRPr="00CE7680">
        <w:rPr>
          <w:rFonts w:ascii="Times New Roman" w:eastAsia="Times New Roman" w:hAnsi="Times New Roman"/>
          <w:sz w:val="28"/>
          <w:szCs w:val="28"/>
          <w:lang w:eastAsia="ru-RU"/>
        </w:rPr>
        <w:t>2</w:t>
      </w:r>
      <w:r w:rsidR="003F1F65" w:rsidRPr="00CE7680">
        <w:rPr>
          <w:rFonts w:ascii="Times New Roman" w:eastAsia="Times New Roman" w:hAnsi="Times New Roman"/>
          <w:sz w:val="28"/>
          <w:szCs w:val="28"/>
          <w:lang w:eastAsia="ru-RU"/>
        </w:rPr>
        <w:t xml:space="preserve"> год и плановый период 20</w:t>
      </w:r>
      <w:r w:rsidRPr="00CE7680">
        <w:rPr>
          <w:rFonts w:ascii="Times New Roman" w:eastAsia="Times New Roman" w:hAnsi="Times New Roman"/>
          <w:sz w:val="28"/>
          <w:szCs w:val="28"/>
          <w:lang w:eastAsia="ru-RU"/>
        </w:rPr>
        <w:t>2</w:t>
      </w:r>
      <w:r w:rsidR="00323ACE" w:rsidRPr="00CE7680">
        <w:rPr>
          <w:rFonts w:ascii="Times New Roman" w:eastAsia="Times New Roman" w:hAnsi="Times New Roman"/>
          <w:sz w:val="28"/>
          <w:szCs w:val="28"/>
          <w:lang w:eastAsia="ru-RU"/>
        </w:rPr>
        <w:t>3</w:t>
      </w:r>
      <w:r w:rsidR="003F1F65" w:rsidRPr="00CE7680">
        <w:rPr>
          <w:rFonts w:ascii="Times New Roman" w:eastAsia="Times New Roman" w:hAnsi="Times New Roman"/>
          <w:sz w:val="28"/>
          <w:szCs w:val="28"/>
          <w:lang w:eastAsia="ru-RU"/>
        </w:rPr>
        <w:t xml:space="preserve"> -20</w:t>
      </w:r>
      <w:r w:rsidR="00DC78A8" w:rsidRPr="00CE7680">
        <w:rPr>
          <w:rFonts w:ascii="Times New Roman" w:eastAsia="Times New Roman" w:hAnsi="Times New Roman"/>
          <w:sz w:val="28"/>
          <w:szCs w:val="28"/>
          <w:lang w:eastAsia="ru-RU"/>
        </w:rPr>
        <w:t>2</w:t>
      </w:r>
      <w:r w:rsidR="00323ACE" w:rsidRPr="00CE7680">
        <w:rPr>
          <w:rFonts w:ascii="Times New Roman" w:eastAsia="Times New Roman" w:hAnsi="Times New Roman"/>
          <w:sz w:val="28"/>
          <w:szCs w:val="28"/>
          <w:lang w:eastAsia="ru-RU"/>
        </w:rPr>
        <w:t>4</w:t>
      </w:r>
      <w:r w:rsidR="003F1F65" w:rsidRPr="00CE7680">
        <w:rPr>
          <w:rFonts w:ascii="Times New Roman" w:eastAsia="Times New Roman" w:hAnsi="Times New Roman"/>
          <w:sz w:val="28"/>
          <w:szCs w:val="28"/>
          <w:lang w:eastAsia="ru-RU"/>
        </w:rPr>
        <w:t xml:space="preserve"> годов</w:t>
      </w:r>
      <w:r w:rsidR="00682691" w:rsidRPr="00CE7680">
        <w:rPr>
          <w:rFonts w:ascii="Times New Roman" w:eastAsia="Times New Roman" w:hAnsi="Times New Roman"/>
          <w:sz w:val="28"/>
          <w:szCs w:val="28"/>
          <w:lang w:eastAsia="ru-RU"/>
        </w:rPr>
        <w:t xml:space="preserve">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 требованиями Бюджетного кодекса Российской Федерации</w:t>
      </w:r>
      <w:r w:rsidR="00B94790" w:rsidRPr="00CE7680">
        <w:rPr>
          <w:rFonts w:ascii="Times New Roman" w:eastAsia="Times New Roman" w:hAnsi="Times New Roman"/>
          <w:sz w:val="28"/>
          <w:szCs w:val="28"/>
          <w:lang w:eastAsia="ru-RU"/>
        </w:rPr>
        <w:t>.</w:t>
      </w:r>
      <w:r w:rsidR="00682691" w:rsidRPr="00CE7680">
        <w:rPr>
          <w:rFonts w:ascii="Times New Roman" w:eastAsia="Times New Roman" w:hAnsi="Times New Roman"/>
          <w:sz w:val="28"/>
          <w:szCs w:val="28"/>
          <w:lang w:eastAsia="ru-RU"/>
        </w:rPr>
        <w:t xml:space="preserve"> </w:t>
      </w:r>
    </w:p>
    <w:p w:rsidR="00813758" w:rsidRPr="00CE7680" w:rsidRDefault="006B6C52" w:rsidP="00AC038B">
      <w:pPr>
        <w:spacing w:after="0" w:line="240" w:lineRule="auto"/>
        <w:jc w:val="both"/>
        <w:rPr>
          <w:rFonts w:ascii="Times New Roman" w:hAnsi="Times New Roman"/>
          <w:sz w:val="28"/>
          <w:szCs w:val="28"/>
        </w:rPr>
      </w:pPr>
      <w:r w:rsidRPr="00CE7680">
        <w:rPr>
          <w:rFonts w:ascii="Times New Roman" w:hAnsi="Times New Roman"/>
          <w:sz w:val="28"/>
          <w:szCs w:val="28"/>
        </w:rPr>
        <w:lastRenderedPageBreak/>
        <w:t xml:space="preserve">      </w:t>
      </w:r>
      <w:r w:rsidR="00813758" w:rsidRPr="00CE7680">
        <w:rPr>
          <w:rFonts w:ascii="Times New Roman" w:hAnsi="Times New Roman"/>
          <w:sz w:val="28"/>
          <w:szCs w:val="28"/>
        </w:rPr>
        <w:t xml:space="preserve">Основные направления бюджетной и налоговой политики </w:t>
      </w:r>
      <w:r w:rsidR="006A3C57" w:rsidRPr="00CE7680">
        <w:rPr>
          <w:rFonts w:ascii="Times New Roman" w:hAnsi="Times New Roman"/>
          <w:sz w:val="28"/>
          <w:szCs w:val="28"/>
        </w:rPr>
        <w:t>Мит</w:t>
      </w:r>
      <w:r w:rsidR="00813758" w:rsidRPr="00CE7680">
        <w:rPr>
          <w:rFonts w:ascii="Times New Roman" w:hAnsi="Times New Roman"/>
          <w:sz w:val="28"/>
          <w:szCs w:val="28"/>
        </w:rPr>
        <w:t>инского</w:t>
      </w:r>
      <w:r w:rsidR="00813758" w:rsidRPr="00CE7680">
        <w:rPr>
          <w:rFonts w:ascii="Times New Roman" w:eastAsia="Times New Roman" w:hAnsi="Times New Roman"/>
          <w:sz w:val="28"/>
          <w:szCs w:val="28"/>
          <w:lang w:eastAsia="ru-RU"/>
        </w:rPr>
        <w:t xml:space="preserve"> сельского поселения </w:t>
      </w:r>
      <w:r w:rsidR="00B94790" w:rsidRPr="00CE7680">
        <w:rPr>
          <w:rFonts w:ascii="Times New Roman" w:eastAsia="Times New Roman" w:hAnsi="Times New Roman"/>
          <w:sz w:val="28"/>
          <w:szCs w:val="28"/>
          <w:lang w:eastAsia="ru-RU"/>
        </w:rPr>
        <w:t>на</w:t>
      </w:r>
      <w:r w:rsidR="00813758" w:rsidRPr="00CE7680">
        <w:rPr>
          <w:rFonts w:ascii="Times New Roman" w:eastAsia="Times New Roman" w:hAnsi="Times New Roman"/>
          <w:sz w:val="28"/>
          <w:szCs w:val="28"/>
          <w:lang w:eastAsia="ru-RU"/>
        </w:rPr>
        <w:t xml:space="preserve"> </w:t>
      </w:r>
      <w:r w:rsidR="00813758" w:rsidRPr="00CE7680">
        <w:rPr>
          <w:rFonts w:ascii="Times New Roman" w:hAnsi="Times New Roman"/>
          <w:sz w:val="28"/>
          <w:szCs w:val="28"/>
        </w:rPr>
        <w:t>20</w:t>
      </w:r>
      <w:r w:rsidR="003400C6" w:rsidRPr="00CE7680">
        <w:rPr>
          <w:rFonts w:ascii="Times New Roman" w:hAnsi="Times New Roman"/>
          <w:sz w:val="28"/>
          <w:szCs w:val="28"/>
        </w:rPr>
        <w:t>2</w:t>
      </w:r>
      <w:r w:rsidR="00323ACE" w:rsidRPr="00CE7680">
        <w:rPr>
          <w:rFonts w:ascii="Times New Roman" w:hAnsi="Times New Roman"/>
          <w:sz w:val="28"/>
          <w:szCs w:val="28"/>
        </w:rPr>
        <w:t>2</w:t>
      </w:r>
      <w:r w:rsidR="00813758" w:rsidRPr="00CE7680">
        <w:rPr>
          <w:rFonts w:ascii="Times New Roman" w:hAnsi="Times New Roman"/>
          <w:sz w:val="28"/>
          <w:szCs w:val="28"/>
        </w:rPr>
        <w:t> год и на плановый период 20</w:t>
      </w:r>
      <w:r w:rsidRPr="00CE7680">
        <w:rPr>
          <w:rFonts w:ascii="Times New Roman" w:hAnsi="Times New Roman"/>
          <w:sz w:val="28"/>
          <w:szCs w:val="28"/>
        </w:rPr>
        <w:t>2</w:t>
      </w:r>
      <w:r w:rsidR="00323ACE" w:rsidRPr="00CE7680">
        <w:rPr>
          <w:rFonts w:ascii="Times New Roman" w:hAnsi="Times New Roman"/>
          <w:sz w:val="28"/>
          <w:szCs w:val="28"/>
        </w:rPr>
        <w:t>3</w:t>
      </w:r>
      <w:r w:rsidR="00813758" w:rsidRPr="00CE7680">
        <w:rPr>
          <w:rFonts w:ascii="Times New Roman" w:hAnsi="Times New Roman"/>
          <w:sz w:val="28"/>
          <w:szCs w:val="28"/>
        </w:rPr>
        <w:t xml:space="preserve"> и 20</w:t>
      </w:r>
      <w:r w:rsidR="00DC78A8" w:rsidRPr="00CE7680">
        <w:rPr>
          <w:rFonts w:ascii="Times New Roman" w:hAnsi="Times New Roman"/>
          <w:sz w:val="28"/>
          <w:szCs w:val="28"/>
        </w:rPr>
        <w:t>2</w:t>
      </w:r>
      <w:r w:rsidR="00323ACE" w:rsidRPr="00CE7680">
        <w:rPr>
          <w:rFonts w:ascii="Times New Roman" w:hAnsi="Times New Roman"/>
          <w:sz w:val="28"/>
          <w:szCs w:val="28"/>
        </w:rPr>
        <w:t>4</w:t>
      </w:r>
      <w:r w:rsidR="00813758" w:rsidRPr="00CE7680">
        <w:rPr>
          <w:rFonts w:ascii="Times New Roman" w:hAnsi="Times New Roman"/>
          <w:sz w:val="28"/>
          <w:szCs w:val="28"/>
        </w:rPr>
        <w:t xml:space="preserve"> годов утверждены постановлением Администрации </w:t>
      </w:r>
      <w:r w:rsidR="00813758" w:rsidRPr="00CE7680">
        <w:rPr>
          <w:rFonts w:ascii="Times New Roman" w:eastAsia="Times New Roman" w:hAnsi="Times New Roman"/>
          <w:sz w:val="28"/>
          <w:szCs w:val="28"/>
          <w:lang w:eastAsia="ru-RU"/>
        </w:rPr>
        <w:t xml:space="preserve">  </w:t>
      </w:r>
      <w:r w:rsidR="006A3C57" w:rsidRPr="00CE7680">
        <w:rPr>
          <w:rFonts w:ascii="Times New Roman" w:eastAsia="Times New Roman" w:hAnsi="Times New Roman"/>
          <w:sz w:val="28"/>
          <w:szCs w:val="28"/>
          <w:lang w:eastAsia="ru-RU"/>
        </w:rPr>
        <w:t>Мит</w:t>
      </w:r>
      <w:r w:rsidR="00813758" w:rsidRPr="00CE7680">
        <w:rPr>
          <w:rFonts w:ascii="Times New Roman" w:eastAsia="Times New Roman" w:hAnsi="Times New Roman"/>
          <w:sz w:val="28"/>
          <w:szCs w:val="28"/>
          <w:lang w:eastAsia="ru-RU"/>
        </w:rPr>
        <w:t xml:space="preserve">инского  сельского поселения  </w:t>
      </w:r>
      <w:r w:rsidR="00813758" w:rsidRPr="00CE7680">
        <w:rPr>
          <w:rFonts w:ascii="Times New Roman" w:hAnsi="Times New Roman"/>
          <w:sz w:val="28"/>
          <w:szCs w:val="28"/>
        </w:rPr>
        <w:t>от </w:t>
      </w:r>
      <w:r w:rsidR="00323ACE" w:rsidRPr="00CE7680">
        <w:rPr>
          <w:rFonts w:ascii="Times New Roman" w:hAnsi="Times New Roman"/>
          <w:sz w:val="28"/>
          <w:szCs w:val="28"/>
        </w:rPr>
        <w:t>15.10.2021</w:t>
      </w:r>
      <w:r w:rsidR="006A3C57" w:rsidRPr="00CE7680">
        <w:rPr>
          <w:rFonts w:ascii="Times New Roman" w:hAnsi="Times New Roman"/>
          <w:sz w:val="28"/>
          <w:szCs w:val="28"/>
        </w:rPr>
        <w:t xml:space="preserve"> №</w:t>
      </w:r>
      <w:r w:rsidRPr="00CE7680">
        <w:rPr>
          <w:rFonts w:ascii="Times New Roman" w:hAnsi="Times New Roman"/>
          <w:sz w:val="28"/>
          <w:szCs w:val="28"/>
        </w:rPr>
        <w:t xml:space="preserve"> 1</w:t>
      </w:r>
      <w:r w:rsidR="00323ACE" w:rsidRPr="00CE7680">
        <w:rPr>
          <w:rFonts w:ascii="Times New Roman" w:hAnsi="Times New Roman"/>
          <w:sz w:val="28"/>
          <w:szCs w:val="28"/>
        </w:rPr>
        <w:t>53</w:t>
      </w:r>
      <w:r w:rsidR="00813758" w:rsidRPr="00CE7680">
        <w:rPr>
          <w:rFonts w:ascii="Times New Roman" w:hAnsi="Times New Roman"/>
          <w:sz w:val="28"/>
          <w:szCs w:val="28"/>
        </w:rPr>
        <w:t>.</w:t>
      </w:r>
    </w:p>
    <w:p w:rsidR="00BE0334" w:rsidRPr="00CE7680" w:rsidRDefault="00612ADD" w:rsidP="00AC038B">
      <w:pPr>
        <w:pStyle w:val="ac"/>
        <w:rPr>
          <w:sz w:val="28"/>
          <w:szCs w:val="28"/>
        </w:rPr>
      </w:pPr>
      <w:r w:rsidRPr="00CE7680">
        <w:rPr>
          <w:sz w:val="28"/>
          <w:szCs w:val="28"/>
        </w:rPr>
        <w:t xml:space="preserve">      </w:t>
      </w:r>
      <w:r w:rsidR="00BE0334" w:rsidRPr="00CE7680">
        <w:rPr>
          <w:sz w:val="28"/>
          <w:szCs w:val="28"/>
        </w:rPr>
        <w:t xml:space="preserve">Постановлением </w:t>
      </w:r>
      <w:r w:rsidR="004542F0" w:rsidRPr="00CE7680">
        <w:rPr>
          <w:sz w:val="28"/>
          <w:szCs w:val="28"/>
          <w:lang w:eastAsia="ru-RU"/>
        </w:rPr>
        <w:t>Мит</w:t>
      </w:r>
      <w:r w:rsidR="00BE0334" w:rsidRPr="00CE7680">
        <w:rPr>
          <w:sz w:val="28"/>
          <w:szCs w:val="28"/>
          <w:lang w:eastAsia="ru-RU"/>
        </w:rPr>
        <w:t xml:space="preserve">инского сельского поселения </w:t>
      </w:r>
      <w:r w:rsidR="003400C6" w:rsidRPr="00CE7680">
        <w:rPr>
          <w:sz w:val="28"/>
          <w:szCs w:val="28"/>
          <w:lang w:eastAsia="ru-RU"/>
        </w:rPr>
        <w:t>«</w:t>
      </w:r>
      <w:r w:rsidR="004542F0" w:rsidRPr="00CE7680">
        <w:rPr>
          <w:sz w:val="28"/>
          <w:szCs w:val="28"/>
        </w:rPr>
        <w:t>Положения о порядке и сроках</w:t>
      </w:r>
      <w:r w:rsidR="00BE0334" w:rsidRPr="00CE7680">
        <w:rPr>
          <w:sz w:val="28"/>
          <w:szCs w:val="28"/>
        </w:rPr>
        <w:t xml:space="preserve"> </w:t>
      </w:r>
      <w:r w:rsidR="004542F0" w:rsidRPr="00CE7680">
        <w:rPr>
          <w:sz w:val="28"/>
          <w:szCs w:val="28"/>
        </w:rPr>
        <w:t>составления проекта бюджета</w:t>
      </w:r>
      <w:r w:rsidR="003400C6" w:rsidRPr="00CE7680">
        <w:rPr>
          <w:sz w:val="28"/>
          <w:szCs w:val="28"/>
        </w:rPr>
        <w:t>»</w:t>
      </w:r>
      <w:r w:rsidR="00BE0334" w:rsidRPr="00CE7680">
        <w:rPr>
          <w:sz w:val="28"/>
          <w:szCs w:val="28"/>
        </w:rPr>
        <w:t xml:space="preserve"> срок разработки основных направлений бюджетной и налоговой политики </w:t>
      </w:r>
      <w:r w:rsidR="004542F0" w:rsidRPr="00CE7680">
        <w:rPr>
          <w:sz w:val="28"/>
          <w:szCs w:val="28"/>
          <w:lang w:eastAsia="ru-RU"/>
        </w:rPr>
        <w:t>Мит</w:t>
      </w:r>
      <w:r w:rsidR="00BE0334" w:rsidRPr="00CE7680">
        <w:rPr>
          <w:sz w:val="28"/>
          <w:szCs w:val="28"/>
          <w:lang w:eastAsia="ru-RU"/>
        </w:rPr>
        <w:t xml:space="preserve">инского сельского поселения  </w:t>
      </w:r>
      <w:r w:rsidR="003400C6" w:rsidRPr="00CE7680">
        <w:rPr>
          <w:sz w:val="28"/>
          <w:szCs w:val="28"/>
        </w:rPr>
        <w:t>на 202</w:t>
      </w:r>
      <w:r w:rsidR="00323ACE" w:rsidRPr="00CE7680">
        <w:rPr>
          <w:sz w:val="28"/>
          <w:szCs w:val="28"/>
        </w:rPr>
        <w:t>2</w:t>
      </w:r>
      <w:r w:rsidR="00BE0334" w:rsidRPr="00CE7680">
        <w:rPr>
          <w:sz w:val="28"/>
          <w:szCs w:val="28"/>
        </w:rPr>
        <w:t>-20</w:t>
      </w:r>
      <w:r w:rsidR="00DC78A8" w:rsidRPr="00CE7680">
        <w:rPr>
          <w:sz w:val="28"/>
          <w:szCs w:val="28"/>
        </w:rPr>
        <w:t>2</w:t>
      </w:r>
      <w:r w:rsidR="00323ACE" w:rsidRPr="00CE7680">
        <w:rPr>
          <w:sz w:val="28"/>
          <w:szCs w:val="28"/>
        </w:rPr>
        <w:t>4</w:t>
      </w:r>
      <w:r w:rsidR="00BE0334" w:rsidRPr="00CE7680">
        <w:rPr>
          <w:sz w:val="28"/>
          <w:szCs w:val="28"/>
        </w:rPr>
        <w:t xml:space="preserve"> год установлен  до </w:t>
      </w:r>
      <w:r w:rsidR="00323ACE" w:rsidRPr="00CE7680">
        <w:rPr>
          <w:sz w:val="28"/>
          <w:szCs w:val="28"/>
        </w:rPr>
        <w:t>15.10.2021</w:t>
      </w:r>
      <w:r w:rsidR="00BE0334" w:rsidRPr="00CE7680">
        <w:rPr>
          <w:sz w:val="28"/>
          <w:szCs w:val="28"/>
        </w:rPr>
        <w:t>г.</w:t>
      </w:r>
      <w:r w:rsidR="00BE0334" w:rsidRPr="00CE7680">
        <w:rPr>
          <w:b/>
          <w:sz w:val="28"/>
          <w:szCs w:val="28"/>
        </w:rPr>
        <w:t xml:space="preserve"> </w:t>
      </w:r>
      <w:r w:rsidR="00BE0334" w:rsidRPr="00CE7680">
        <w:rPr>
          <w:sz w:val="28"/>
          <w:szCs w:val="28"/>
        </w:rPr>
        <w:t>Установленные сроки разработки документа соблюдены, что  соответствует  ст</w:t>
      </w:r>
      <w:r w:rsidRPr="00CE7680">
        <w:rPr>
          <w:sz w:val="28"/>
          <w:szCs w:val="28"/>
        </w:rPr>
        <w:t>атье</w:t>
      </w:r>
      <w:r w:rsidR="00BE0334" w:rsidRPr="00CE7680">
        <w:rPr>
          <w:sz w:val="28"/>
          <w:szCs w:val="28"/>
        </w:rPr>
        <w:t xml:space="preserve"> 169 БК РФ. </w:t>
      </w:r>
    </w:p>
    <w:p w:rsidR="00612ADD" w:rsidRPr="00CE7680" w:rsidRDefault="00612ADD" w:rsidP="00AC038B">
      <w:pPr>
        <w:pStyle w:val="ac"/>
        <w:ind w:firstLine="284"/>
        <w:rPr>
          <w:sz w:val="28"/>
          <w:szCs w:val="28"/>
        </w:rPr>
      </w:pPr>
      <w:r w:rsidRPr="00CE7680">
        <w:rPr>
          <w:sz w:val="28"/>
          <w:szCs w:val="28"/>
        </w:rPr>
        <w:t>Основными целями бюджетной и налоговой политики сельского поселения на 202</w:t>
      </w:r>
      <w:r w:rsidR="00323ACE" w:rsidRPr="00CE7680">
        <w:rPr>
          <w:sz w:val="28"/>
          <w:szCs w:val="28"/>
        </w:rPr>
        <w:t>2</w:t>
      </w:r>
      <w:r w:rsidRPr="00CE7680">
        <w:rPr>
          <w:sz w:val="28"/>
          <w:szCs w:val="28"/>
        </w:rPr>
        <w:t xml:space="preserve"> и плановый период 202</w:t>
      </w:r>
      <w:r w:rsidR="00323ACE" w:rsidRPr="00CE7680">
        <w:rPr>
          <w:sz w:val="28"/>
          <w:szCs w:val="28"/>
        </w:rPr>
        <w:t>3</w:t>
      </w:r>
      <w:r w:rsidRPr="00CE7680">
        <w:rPr>
          <w:sz w:val="28"/>
          <w:szCs w:val="28"/>
        </w:rPr>
        <w:t>-202</w:t>
      </w:r>
      <w:r w:rsidR="00323ACE" w:rsidRPr="00CE7680">
        <w:rPr>
          <w:sz w:val="28"/>
          <w:szCs w:val="28"/>
        </w:rPr>
        <w:t>4</w:t>
      </w:r>
      <w:r w:rsidRPr="00CE7680">
        <w:rPr>
          <w:sz w:val="28"/>
          <w:szCs w:val="28"/>
        </w:rPr>
        <w:t xml:space="preserve"> годов являются:</w:t>
      </w:r>
    </w:p>
    <w:p w:rsidR="00612ADD" w:rsidRPr="00CE7680" w:rsidRDefault="00612ADD" w:rsidP="00323ACE">
      <w:pPr>
        <w:pStyle w:val="ac"/>
        <w:numPr>
          <w:ilvl w:val="0"/>
          <w:numId w:val="16"/>
        </w:numPr>
        <w:tabs>
          <w:tab w:val="left" w:pos="851"/>
        </w:tabs>
        <w:ind w:left="0" w:firstLine="567"/>
        <w:rPr>
          <w:sz w:val="28"/>
          <w:szCs w:val="28"/>
        </w:rPr>
      </w:pPr>
      <w:r w:rsidRPr="00CE7680">
        <w:rPr>
          <w:sz w:val="28"/>
          <w:szCs w:val="28"/>
        </w:rPr>
        <w:t>содействие устойчивому социально-экономическому развитию сельского поселения;</w:t>
      </w:r>
    </w:p>
    <w:p w:rsidR="00612ADD" w:rsidRPr="00CE7680" w:rsidRDefault="00612ADD" w:rsidP="00323ACE">
      <w:pPr>
        <w:pStyle w:val="ac"/>
        <w:numPr>
          <w:ilvl w:val="0"/>
          <w:numId w:val="15"/>
        </w:numPr>
        <w:tabs>
          <w:tab w:val="left" w:pos="851"/>
        </w:tabs>
        <w:ind w:left="0" w:firstLine="567"/>
        <w:rPr>
          <w:sz w:val="28"/>
          <w:szCs w:val="28"/>
        </w:rPr>
      </w:pPr>
      <w:r w:rsidRPr="00CE7680">
        <w:rPr>
          <w:sz w:val="28"/>
          <w:szCs w:val="28"/>
        </w:rPr>
        <w:t>обеспечение долгосрочной сбалансированности бюджета сельского поселения;</w:t>
      </w:r>
    </w:p>
    <w:p w:rsidR="00612ADD" w:rsidRPr="00CE7680" w:rsidRDefault="00612ADD" w:rsidP="00323ACE">
      <w:pPr>
        <w:pStyle w:val="ac"/>
        <w:numPr>
          <w:ilvl w:val="0"/>
          <w:numId w:val="15"/>
        </w:numPr>
        <w:tabs>
          <w:tab w:val="left" w:pos="851"/>
        </w:tabs>
        <w:ind w:left="0" w:firstLine="567"/>
        <w:rPr>
          <w:sz w:val="28"/>
          <w:szCs w:val="28"/>
        </w:rPr>
      </w:pPr>
      <w:r w:rsidRPr="00CE7680">
        <w:rPr>
          <w:sz w:val="28"/>
          <w:szCs w:val="28"/>
        </w:rPr>
        <w:t>повышение уровня и качества жизни граждан;</w:t>
      </w:r>
    </w:p>
    <w:p w:rsidR="00612ADD" w:rsidRPr="00CE7680" w:rsidRDefault="00612ADD" w:rsidP="00323ACE">
      <w:pPr>
        <w:pStyle w:val="ac"/>
        <w:numPr>
          <w:ilvl w:val="0"/>
          <w:numId w:val="15"/>
        </w:numPr>
        <w:tabs>
          <w:tab w:val="left" w:pos="851"/>
        </w:tabs>
        <w:ind w:left="0" w:firstLine="567"/>
        <w:rPr>
          <w:sz w:val="28"/>
          <w:szCs w:val="28"/>
        </w:rPr>
      </w:pPr>
      <w:r w:rsidRPr="00CE7680">
        <w:rPr>
          <w:sz w:val="28"/>
          <w:szCs w:val="28"/>
        </w:rPr>
        <w:t>повышение эффективности и прозрачности муниципального управления;</w:t>
      </w:r>
    </w:p>
    <w:p w:rsidR="00612ADD" w:rsidRPr="00CE7680" w:rsidRDefault="00612ADD" w:rsidP="00323ACE">
      <w:pPr>
        <w:pStyle w:val="ac"/>
        <w:numPr>
          <w:ilvl w:val="0"/>
          <w:numId w:val="15"/>
        </w:numPr>
        <w:tabs>
          <w:tab w:val="left" w:pos="851"/>
        </w:tabs>
        <w:ind w:left="0" w:firstLine="567"/>
        <w:rPr>
          <w:sz w:val="28"/>
          <w:szCs w:val="28"/>
        </w:rPr>
      </w:pPr>
      <w:r w:rsidRPr="00CE7680">
        <w:rPr>
          <w:sz w:val="28"/>
          <w:szCs w:val="28"/>
        </w:rPr>
        <w:t>создание максимально благоприятных условий для развития малого и среднего предпринимательства;</w:t>
      </w:r>
    </w:p>
    <w:p w:rsidR="00C67007" w:rsidRPr="00CE7680" w:rsidRDefault="00612ADD" w:rsidP="00323ACE">
      <w:pPr>
        <w:pStyle w:val="ac"/>
        <w:numPr>
          <w:ilvl w:val="0"/>
          <w:numId w:val="15"/>
        </w:numPr>
        <w:tabs>
          <w:tab w:val="left" w:pos="851"/>
        </w:tabs>
        <w:ind w:left="0" w:firstLine="567"/>
        <w:rPr>
          <w:sz w:val="28"/>
          <w:szCs w:val="28"/>
        </w:rPr>
      </w:pPr>
      <w:r w:rsidRPr="00CE7680">
        <w:rPr>
          <w:sz w:val="28"/>
          <w:szCs w:val="28"/>
        </w:rPr>
        <w:t xml:space="preserve">улучшение условий </w:t>
      </w:r>
      <w:r w:rsidR="00C67007" w:rsidRPr="00CE7680">
        <w:rPr>
          <w:sz w:val="28"/>
          <w:szCs w:val="28"/>
        </w:rPr>
        <w:t>жизни жителей поселения, адресное решение социальных проблем;</w:t>
      </w:r>
    </w:p>
    <w:p w:rsidR="00C67007" w:rsidRPr="00CE7680" w:rsidRDefault="00C67007" w:rsidP="00323ACE">
      <w:pPr>
        <w:pStyle w:val="ac"/>
        <w:numPr>
          <w:ilvl w:val="0"/>
          <w:numId w:val="15"/>
        </w:numPr>
        <w:tabs>
          <w:tab w:val="left" w:pos="851"/>
        </w:tabs>
        <w:ind w:left="0" w:firstLine="567"/>
        <w:rPr>
          <w:sz w:val="28"/>
          <w:szCs w:val="28"/>
        </w:rPr>
      </w:pPr>
      <w:r w:rsidRPr="00CE7680">
        <w:rPr>
          <w:sz w:val="28"/>
          <w:szCs w:val="28"/>
        </w:rPr>
        <w:t>содействие повышению качества муниципальных услуг;</w:t>
      </w:r>
    </w:p>
    <w:p w:rsidR="00612ADD" w:rsidRPr="00CE7680" w:rsidRDefault="00C67007" w:rsidP="00323ACE">
      <w:pPr>
        <w:pStyle w:val="ac"/>
        <w:numPr>
          <w:ilvl w:val="0"/>
          <w:numId w:val="15"/>
        </w:numPr>
        <w:tabs>
          <w:tab w:val="left" w:pos="851"/>
        </w:tabs>
        <w:ind w:left="0" w:firstLine="567"/>
        <w:rPr>
          <w:sz w:val="28"/>
          <w:szCs w:val="28"/>
        </w:rPr>
      </w:pPr>
      <w:r w:rsidRPr="00CE7680">
        <w:rPr>
          <w:sz w:val="28"/>
          <w:szCs w:val="28"/>
        </w:rPr>
        <w:t>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r w:rsidR="00612ADD" w:rsidRPr="00CE7680">
        <w:rPr>
          <w:sz w:val="28"/>
          <w:szCs w:val="28"/>
        </w:rPr>
        <w:t xml:space="preserve"> </w:t>
      </w:r>
    </w:p>
    <w:p w:rsidR="00CE7680" w:rsidRPr="00B923FA" w:rsidRDefault="00CE7680" w:rsidP="00CE7680">
      <w:pPr>
        <w:pStyle w:val="ac"/>
        <w:rPr>
          <w:color w:val="000000" w:themeColor="text1"/>
          <w:sz w:val="28"/>
          <w:szCs w:val="28"/>
        </w:rPr>
      </w:pPr>
      <w:r w:rsidRPr="00CE7680">
        <w:rPr>
          <w:color w:val="000000" w:themeColor="text1"/>
          <w:sz w:val="28"/>
          <w:szCs w:val="28"/>
        </w:rPr>
        <w:t xml:space="preserve">      Контрольно-счетная комиссия отмечает, что в целях своевременного и качественного составления проектов бюджета основные направления бюджетной и налоговой политики Митинского сельского поселения на 2022 год и плановый период 2023 и 2024 годов состоят из одного общего приложения к постановлению Администрации Митинского сельского поселения от 15.10.2021 №153, согласно статье 172 БК РФ.</w:t>
      </w:r>
      <w:r w:rsidRPr="00B923FA">
        <w:rPr>
          <w:color w:val="000000" w:themeColor="text1"/>
          <w:sz w:val="28"/>
          <w:szCs w:val="28"/>
        </w:rPr>
        <w:t xml:space="preserve"> </w:t>
      </w:r>
    </w:p>
    <w:p w:rsidR="00323ACE" w:rsidRPr="00FA49FA" w:rsidRDefault="00323ACE" w:rsidP="00323ACE">
      <w:pPr>
        <w:pStyle w:val="ac"/>
        <w:tabs>
          <w:tab w:val="left" w:pos="851"/>
        </w:tabs>
        <w:ind w:left="567"/>
        <w:rPr>
          <w:sz w:val="28"/>
          <w:szCs w:val="28"/>
          <w:highlight w:val="yellow"/>
        </w:rPr>
      </w:pPr>
    </w:p>
    <w:p w:rsidR="00227BBC" w:rsidRPr="002218A5" w:rsidRDefault="00227BBC" w:rsidP="00AC038B">
      <w:pPr>
        <w:spacing w:after="0" w:line="240" w:lineRule="auto"/>
        <w:jc w:val="both"/>
        <w:rPr>
          <w:rFonts w:ascii="Times New Roman" w:hAnsi="Times New Roman"/>
          <w:b/>
          <w:sz w:val="28"/>
          <w:szCs w:val="28"/>
          <w:u w:val="single"/>
        </w:rPr>
      </w:pPr>
      <w:r w:rsidRPr="002218A5">
        <w:rPr>
          <w:rFonts w:ascii="Times New Roman" w:hAnsi="Times New Roman"/>
          <w:b/>
          <w:sz w:val="28"/>
          <w:szCs w:val="28"/>
          <w:u w:val="single"/>
        </w:rPr>
        <w:t xml:space="preserve">4. Общая характеристика проекта бюджета </w:t>
      </w:r>
      <w:r w:rsidR="00B70E8F" w:rsidRPr="002218A5">
        <w:rPr>
          <w:rFonts w:ascii="Times New Roman" w:eastAsia="Times New Roman" w:hAnsi="Times New Roman"/>
          <w:b/>
          <w:sz w:val="28"/>
          <w:szCs w:val="28"/>
          <w:u w:val="single"/>
          <w:lang w:eastAsia="ru-RU"/>
        </w:rPr>
        <w:t>сельского</w:t>
      </w:r>
      <w:r w:rsidR="00AF64C2" w:rsidRPr="002218A5">
        <w:rPr>
          <w:rFonts w:ascii="Times New Roman" w:eastAsia="Times New Roman" w:hAnsi="Times New Roman"/>
          <w:sz w:val="28"/>
          <w:szCs w:val="28"/>
          <w:u w:val="single"/>
          <w:lang w:eastAsia="ru-RU"/>
        </w:rPr>
        <w:t xml:space="preserve"> </w:t>
      </w:r>
      <w:r w:rsidR="00B70E8F" w:rsidRPr="002218A5">
        <w:rPr>
          <w:rFonts w:ascii="Times New Roman" w:eastAsia="Times New Roman" w:hAnsi="Times New Roman"/>
          <w:b/>
          <w:sz w:val="28"/>
          <w:szCs w:val="28"/>
          <w:u w:val="single"/>
          <w:lang w:eastAsia="ru-RU"/>
        </w:rPr>
        <w:t>поселения</w:t>
      </w:r>
      <w:r w:rsidR="00B70E8F" w:rsidRPr="002218A5">
        <w:rPr>
          <w:rFonts w:ascii="Times New Roman" w:eastAsia="Times New Roman" w:hAnsi="Times New Roman"/>
          <w:sz w:val="28"/>
          <w:szCs w:val="28"/>
          <w:u w:val="single"/>
          <w:lang w:eastAsia="ru-RU"/>
        </w:rPr>
        <w:t xml:space="preserve">  </w:t>
      </w:r>
    </w:p>
    <w:p w:rsidR="00CE7680" w:rsidRPr="002218A5" w:rsidRDefault="00AF64C2" w:rsidP="00AC038B">
      <w:pPr>
        <w:suppressAutoHyphens/>
        <w:spacing w:after="0" w:line="240" w:lineRule="auto"/>
        <w:jc w:val="both"/>
        <w:rPr>
          <w:rFonts w:ascii="Times New Roman" w:eastAsia="Times New Roman" w:hAnsi="Times New Roman"/>
          <w:sz w:val="28"/>
          <w:szCs w:val="28"/>
          <w:lang w:eastAsia="ar-SA"/>
        </w:rPr>
      </w:pPr>
      <w:r w:rsidRPr="002218A5">
        <w:rPr>
          <w:rFonts w:ascii="Times New Roman" w:eastAsia="Times New Roman" w:hAnsi="Times New Roman"/>
          <w:sz w:val="28"/>
          <w:szCs w:val="28"/>
          <w:lang w:eastAsia="ar-SA"/>
        </w:rPr>
        <w:t xml:space="preserve">     </w:t>
      </w:r>
      <w:r w:rsidR="006A27D3" w:rsidRPr="002218A5">
        <w:rPr>
          <w:rFonts w:ascii="Times New Roman" w:eastAsia="Times New Roman" w:hAnsi="Times New Roman"/>
          <w:sz w:val="28"/>
          <w:szCs w:val="28"/>
          <w:lang w:eastAsia="ar-SA"/>
        </w:rPr>
        <w:t>Пункт</w:t>
      </w:r>
      <w:r w:rsidR="00D6359E" w:rsidRPr="002218A5">
        <w:rPr>
          <w:rFonts w:ascii="Times New Roman" w:eastAsia="Times New Roman" w:hAnsi="Times New Roman"/>
          <w:sz w:val="28"/>
          <w:szCs w:val="28"/>
          <w:lang w:eastAsia="ar-SA"/>
        </w:rPr>
        <w:t>ами</w:t>
      </w:r>
      <w:r w:rsidR="00486DA7" w:rsidRPr="002218A5">
        <w:rPr>
          <w:rFonts w:ascii="Times New Roman" w:eastAsia="Times New Roman" w:hAnsi="Times New Roman"/>
          <w:sz w:val="28"/>
          <w:szCs w:val="28"/>
          <w:lang w:eastAsia="ar-SA"/>
        </w:rPr>
        <w:t xml:space="preserve"> 1</w:t>
      </w:r>
      <w:r w:rsidR="00D6359E" w:rsidRPr="002218A5">
        <w:rPr>
          <w:rFonts w:ascii="Times New Roman" w:eastAsia="Times New Roman" w:hAnsi="Times New Roman"/>
          <w:sz w:val="28"/>
          <w:szCs w:val="28"/>
          <w:lang w:eastAsia="ar-SA"/>
        </w:rPr>
        <w:t>,2</w:t>
      </w:r>
      <w:r w:rsidR="00486DA7" w:rsidRPr="002218A5">
        <w:rPr>
          <w:rFonts w:ascii="Times New Roman" w:eastAsia="Times New Roman" w:hAnsi="Times New Roman"/>
          <w:sz w:val="28"/>
          <w:szCs w:val="28"/>
          <w:lang w:eastAsia="ar-SA"/>
        </w:rPr>
        <w:t xml:space="preserve"> проекта решения предлагается утвердить следующие показатели основных характеристик бюджета </w:t>
      </w:r>
      <w:r w:rsidR="00962B1F" w:rsidRPr="002218A5">
        <w:rPr>
          <w:rFonts w:ascii="Times New Roman" w:eastAsia="Times New Roman" w:hAnsi="Times New Roman"/>
          <w:sz w:val="28"/>
          <w:szCs w:val="28"/>
          <w:lang w:eastAsia="ar-SA"/>
        </w:rPr>
        <w:t>поселения</w:t>
      </w:r>
      <w:r w:rsidR="00486DA7" w:rsidRPr="002218A5">
        <w:rPr>
          <w:rFonts w:ascii="Times New Roman" w:eastAsia="Times New Roman" w:hAnsi="Times New Roman"/>
          <w:sz w:val="28"/>
          <w:szCs w:val="28"/>
          <w:lang w:eastAsia="ar-SA"/>
        </w:rPr>
        <w:t xml:space="preserve"> на 20</w:t>
      </w:r>
      <w:r w:rsidR="00C67007" w:rsidRPr="002218A5">
        <w:rPr>
          <w:rFonts w:ascii="Times New Roman" w:eastAsia="Times New Roman" w:hAnsi="Times New Roman"/>
          <w:sz w:val="28"/>
          <w:szCs w:val="28"/>
          <w:lang w:eastAsia="ar-SA"/>
        </w:rPr>
        <w:t>2</w:t>
      </w:r>
      <w:r w:rsidR="00CE7680" w:rsidRPr="002218A5">
        <w:rPr>
          <w:rFonts w:ascii="Times New Roman" w:eastAsia="Times New Roman" w:hAnsi="Times New Roman"/>
          <w:sz w:val="28"/>
          <w:szCs w:val="28"/>
          <w:lang w:eastAsia="ar-SA"/>
        </w:rPr>
        <w:t>2</w:t>
      </w:r>
      <w:r w:rsidR="00486DA7" w:rsidRPr="002218A5">
        <w:rPr>
          <w:rFonts w:ascii="Times New Roman" w:eastAsia="Times New Roman" w:hAnsi="Times New Roman"/>
          <w:sz w:val="28"/>
          <w:szCs w:val="28"/>
          <w:lang w:eastAsia="ar-SA"/>
        </w:rPr>
        <w:t xml:space="preserve"> год</w:t>
      </w:r>
      <w:r w:rsidR="00587064" w:rsidRPr="002218A5">
        <w:rPr>
          <w:rFonts w:ascii="Times New Roman" w:eastAsia="Times New Roman" w:hAnsi="Times New Roman"/>
          <w:sz w:val="28"/>
          <w:szCs w:val="28"/>
          <w:lang w:eastAsia="ar-SA"/>
        </w:rPr>
        <w:t xml:space="preserve"> </w:t>
      </w:r>
      <w:r w:rsidR="00126B32" w:rsidRPr="002218A5">
        <w:rPr>
          <w:rFonts w:ascii="Times New Roman" w:eastAsia="Times New Roman" w:hAnsi="Times New Roman"/>
          <w:sz w:val="28"/>
          <w:szCs w:val="28"/>
          <w:lang w:eastAsia="ar-SA"/>
        </w:rPr>
        <w:t>и плановый период 202</w:t>
      </w:r>
      <w:r w:rsidR="00CE7680" w:rsidRPr="002218A5">
        <w:rPr>
          <w:rFonts w:ascii="Times New Roman" w:eastAsia="Times New Roman" w:hAnsi="Times New Roman"/>
          <w:sz w:val="28"/>
          <w:szCs w:val="28"/>
          <w:lang w:eastAsia="ar-SA"/>
        </w:rPr>
        <w:t>3</w:t>
      </w:r>
      <w:r w:rsidR="00422797" w:rsidRPr="002218A5">
        <w:rPr>
          <w:rFonts w:ascii="Times New Roman" w:eastAsia="Times New Roman" w:hAnsi="Times New Roman"/>
          <w:sz w:val="28"/>
          <w:szCs w:val="28"/>
          <w:lang w:eastAsia="ar-SA"/>
        </w:rPr>
        <w:t>-20</w:t>
      </w:r>
      <w:r w:rsidR="00DC78A8" w:rsidRPr="002218A5">
        <w:rPr>
          <w:rFonts w:ascii="Times New Roman" w:eastAsia="Times New Roman" w:hAnsi="Times New Roman"/>
          <w:sz w:val="28"/>
          <w:szCs w:val="28"/>
          <w:lang w:eastAsia="ar-SA"/>
        </w:rPr>
        <w:t>2</w:t>
      </w:r>
      <w:r w:rsidR="00CE7680" w:rsidRPr="002218A5">
        <w:rPr>
          <w:rFonts w:ascii="Times New Roman" w:eastAsia="Times New Roman" w:hAnsi="Times New Roman"/>
          <w:sz w:val="28"/>
          <w:szCs w:val="28"/>
          <w:lang w:eastAsia="ar-SA"/>
        </w:rPr>
        <w:t>4</w:t>
      </w:r>
      <w:r w:rsidR="00511E2F" w:rsidRPr="002218A5">
        <w:rPr>
          <w:rFonts w:ascii="Times New Roman" w:eastAsia="Times New Roman" w:hAnsi="Times New Roman"/>
          <w:sz w:val="28"/>
          <w:szCs w:val="28"/>
          <w:lang w:eastAsia="ar-SA"/>
        </w:rPr>
        <w:t xml:space="preserve"> годов</w:t>
      </w:r>
      <w:r w:rsidR="00486DA7" w:rsidRPr="002218A5">
        <w:rPr>
          <w:rFonts w:ascii="Times New Roman" w:eastAsia="Times New Roman" w:hAnsi="Times New Roman"/>
          <w:sz w:val="28"/>
          <w:szCs w:val="28"/>
          <w:lang w:eastAsia="ar-SA"/>
        </w:rPr>
        <w:t xml:space="preserve">: </w:t>
      </w:r>
    </w:p>
    <w:p w:rsidR="00486DA7" w:rsidRPr="002218A5" w:rsidRDefault="00CE7680" w:rsidP="00CE7680">
      <w:pPr>
        <w:suppressAutoHyphens/>
        <w:spacing w:after="0" w:line="240" w:lineRule="auto"/>
        <w:jc w:val="right"/>
        <w:rPr>
          <w:rFonts w:ascii="Times New Roman" w:eastAsia="Times New Roman" w:hAnsi="Times New Roman"/>
          <w:sz w:val="28"/>
          <w:szCs w:val="28"/>
          <w:lang w:eastAsia="ar-SA"/>
        </w:rPr>
      </w:pPr>
      <w:r w:rsidRPr="002218A5">
        <w:rPr>
          <w:rFonts w:ascii="Times New Roman" w:eastAsia="Times New Roman" w:hAnsi="Times New Roman"/>
          <w:sz w:val="18"/>
          <w:szCs w:val="18"/>
          <w:lang w:eastAsia="ru-RU"/>
        </w:rPr>
        <w:t>тыс. рублей</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0"/>
        <w:gridCol w:w="1789"/>
        <w:gridCol w:w="1472"/>
        <w:gridCol w:w="1472"/>
      </w:tblGrid>
      <w:tr w:rsidR="00CE7680" w:rsidRPr="002218A5" w:rsidTr="00CE7680">
        <w:trPr>
          <w:trHeight w:val="169"/>
        </w:trPr>
        <w:tc>
          <w:tcPr>
            <w:tcW w:w="4630" w:type="dxa"/>
            <w:tcBorders>
              <w:top w:val="single" w:sz="6" w:space="0" w:color="000000"/>
              <w:left w:val="single" w:sz="6" w:space="0" w:color="000000"/>
              <w:bottom w:val="single" w:sz="6" w:space="0" w:color="000000"/>
              <w:right w:val="single" w:sz="6" w:space="0" w:color="000000"/>
            </w:tcBorders>
            <w:shd w:val="clear" w:color="auto" w:fill="auto"/>
            <w:hideMark/>
          </w:tcPr>
          <w:p w:rsidR="00CE7680" w:rsidRPr="002218A5" w:rsidRDefault="00CE7680" w:rsidP="00287A0F">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прогнозируемый  показатель  </w:t>
            </w:r>
          </w:p>
        </w:tc>
        <w:tc>
          <w:tcPr>
            <w:tcW w:w="1789" w:type="dxa"/>
            <w:tcBorders>
              <w:top w:val="single" w:sz="6" w:space="0" w:color="000000"/>
              <w:left w:val="nil"/>
              <w:bottom w:val="single" w:sz="6" w:space="0" w:color="000000"/>
              <w:right w:val="single" w:sz="6" w:space="0" w:color="000000"/>
            </w:tcBorders>
            <w:shd w:val="clear" w:color="auto" w:fill="auto"/>
            <w:hideMark/>
          </w:tcPr>
          <w:p w:rsidR="00CE7680" w:rsidRPr="002218A5" w:rsidRDefault="00CE7680" w:rsidP="006F00ED">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2022 год</w:t>
            </w:r>
          </w:p>
        </w:tc>
        <w:tc>
          <w:tcPr>
            <w:tcW w:w="1472" w:type="dxa"/>
            <w:tcBorders>
              <w:top w:val="single" w:sz="6" w:space="0" w:color="000000"/>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2023 год</w:t>
            </w:r>
          </w:p>
        </w:tc>
        <w:tc>
          <w:tcPr>
            <w:tcW w:w="1472" w:type="dxa"/>
            <w:tcBorders>
              <w:top w:val="single" w:sz="6" w:space="0" w:color="000000"/>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2024 год</w:t>
            </w:r>
          </w:p>
        </w:tc>
      </w:tr>
      <w:tr w:rsidR="00CE7680" w:rsidRPr="002218A5" w:rsidTr="00CE7680">
        <w:tc>
          <w:tcPr>
            <w:tcW w:w="4630" w:type="dxa"/>
            <w:tcBorders>
              <w:top w:val="nil"/>
              <w:left w:val="single" w:sz="6" w:space="0" w:color="000000"/>
              <w:bottom w:val="single" w:sz="6" w:space="0" w:color="000000"/>
              <w:right w:val="single" w:sz="6" w:space="0" w:color="000000"/>
            </w:tcBorders>
            <w:shd w:val="clear" w:color="auto" w:fill="auto"/>
            <w:hideMark/>
          </w:tcPr>
          <w:p w:rsidR="00CE7680" w:rsidRPr="002218A5" w:rsidRDefault="00CE7680" w:rsidP="00287A0F">
            <w:pPr>
              <w:spacing w:after="0" w:line="240" w:lineRule="auto"/>
              <w:ind w:firstLine="180"/>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общий объем доходов  бюджета</w:t>
            </w:r>
          </w:p>
        </w:tc>
        <w:tc>
          <w:tcPr>
            <w:tcW w:w="1789" w:type="dxa"/>
            <w:tcBorders>
              <w:top w:val="nil"/>
              <w:left w:val="nil"/>
              <w:bottom w:val="single" w:sz="6" w:space="0" w:color="000000"/>
              <w:right w:val="single" w:sz="6" w:space="0" w:color="000000"/>
            </w:tcBorders>
            <w:shd w:val="clear" w:color="auto" w:fill="auto"/>
            <w:hideMark/>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12 306,4</w:t>
            </w:r>
          </w:p>
        </w:tc>
        <w:tc>
          <w:tcPr>
            <w:tcW w:w="1472" w:type="dxa"/>
            <w:tcBorders>
              <w:top w:val="nil"/>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7 945,2</w:t>
            </w:r>
          </w:p>
        </w:tc>
        <w:tc>
          <w:tcPr>
            <w:tcW w:w="1472" w:type="dxa"/>
            <w:tcBorders>
              <w:top w:val="nil"/>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7 237,3</w:t>
            </w:r>
          </w:p>
        </w:tc>
      </w:tr>
      <w:tr w:rsidR="00CE7680" w:rsidRPr="002218A5" w:rsidTr="00CE7680">
        <w:tc>
          <w:tcPr>
            <w:tcW w:w="4630" w:type="dxa"/>
            <w:tcBorders>
              <w:top w:val="nil"/>
              <w:left w:val="single" w:sz="6" w:space="0" w:color="000000"/>
              <w:bottom w:val="single" w:sz="6" w:space="0" w:color="000000"/>
              <w:right w:val="single" w:sz="6" w:space="0" w:color="000000"/>
            </w:tcBorders>
            <w:shd w:val="clear" w:color="auto" w:fill="auto"/>
            <w:hideMark/>
          </w:tcPr>
          <w:p w:rsidR="00CE7680" w:rsidRPr="002218A5" w:rsidRDefault="00CE7680" w:rsidP="00287A0F">
            <w:pPr>
              <w:spacing w:after="0" w:line="240" w:lineRule="auto"/>
              <w:ind w:firstLine="180"/>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общий объем расходов бюджета </w:t>
            </w:r>
          </w:p>
        </w:tc>
        <w:tc>
          <w:tcPr>
            <w:tcW w:w="1789" w:type="dxa"/>
            <w:tcBorders>
              <w:top w:val="nil"/>
              <w:left w:val="nil"/>
              <w:bottom w:val="single" w:sz="6" w:space="0" w:color="000000"/>
              <w:right w:val="single" w:sz="6" w:space="0" w:color="000000"/>
            </w:tcBorders>
            <w:shd w:val="clear" w:color="auto" w:fill="auto"/>
            <w:hideMark/>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12 306,4</w:t>
            </w:r>
          </w:p>
        </w:tc>
        <w:tc>
          <w:tcPr>
            <w:tcW w:w="1472" w:type="dxa"/>
            <w:tcBorders>
              <w:top w:val="nil"/>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7 945,2</w:t>
            </w:r>
          </w:p>
        </w:tc>
        <w:tc>
          <w:tcPr>
            <w:tcW w:w="1472" w:type="dxa"/>
            <w:tcBorders>
              <w:top w:val="nil"/>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7 237.3</w:t>
            </w:r>
          </w:p>
        </w:tc>
      </w:tr>
      <w:tr w:rsidR="00CE7680" w:rsidRPr="002218A5" w:rsidTr="00CE7680">
        <w:tc>
          <w:tcPr>
            <w:tcW w:w="4630" w:type="dxa"/>
            <w:tcBorders>
              <w:top w:val="nil"/>
              <w:left w:val="single" w:sz="6" w:space="0" w:color="000000"/>
              <w:bottom w:val="single" w:sz="6" w:space="0" w:color="000000"/>
              <w:right w:val="single" w:sz="6" w:space="0" w:color="000000"/>
            </w:tcBorders>
            <w:shd w:val="clear" w:color="auto" w:fill="auto"/>
            <w:hideMark/>
          </w:tcPr>
          <w:p w:rsidR="00CE7680" w:rsidRPr="002218A5" w:rsidRDefault="00CE7680" w:rsidP="00287A0F">
            <w:pPr>
              <w:spacing w:after="0" w:line="240" w:lineRule="auto"/>
              <w:ind w:firstLine="180"/>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общий объем дефицита бюджета </w:t>
            </w:r>
          </w:p>
        </w:tc>
        <w:tc>
          <w:tcPr>
            <w:tcW w:w="1789" w:type="dxa"/>
            <w:tcBorders>
              <w:top w:val="nil"/>
              <w:left w:val="nil"/>
              <w:bottom w:val="single" w:sz="6" w:space="0" w:color="000000"/>
              <w:right w:val="single" w:sz="6" w:space="0" w:color="000000"/>
            </w:tcBorders>
            <w:shd w:val="clear" w:color="auto" w:fill="auto"/>
            <w:hideMark/>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w:t>
            </w:r>
          </w:p>
        </w:tc>
        <w:tc>
          <w:tcPr>
            <w:tcW w:w="1472" w:type="dxa"/>
            <w:tcBorders>
              <w:top w:val="nil"/>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w:t>
            </w:r>
          </w:p>
        </w:tc>
        <w:tc>
          <w:tcPr>
            <w:tcW w:w="1472" w:type="dxa"/>
            <w:tcBorders>
              <w:top w:val="nil"/>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w:t>
            </w:r>
          </w:p>
        </w:tc>
      </w:tr>
    </w:tbl>
    <w:p w:rsidR="00CE7680" w:rsidRPr="002218A5" w:rsidRDefault="00CE7680" w:rsidP="00AC038B">
      <w:pPr>
        <w:suppressAutoHyphens/>
        <w:spacing w:after="0" w:line="240" w:lineRule="auto"/>
        <w:jc w:val="both"/>
        <w:rPr>
          <w:rFonts w:ascii="Times New Roman" w:eastAsia="Times New Roman" w:hAnsi="Times New Roman"/>
          <w:sz w:val="28"/>
          <w:szCs w:val="28"/>
          <w:lang w:eastAsia="ar-SA"/>
        </w:rPr>
      </w:pPr>
    </w:p>
    <w:p w:rsidR="008C629E" w:rsidRDefault="008C629E" w:rsidP="00CE7680">
      <w:pPr>
        <w:tabs>
          <w:tab w:val="left" w:pos="1260"/>
          <w:tab w:val="left" w:pos="1276"/>
        </w:tabs>
        <w:suppressAutoHyphens/>
        <w:spacing w:after="0" w:line="240" w:lineRule="auto"/>
        <w:ind w:firstLine="426"/>
        <w:jc w:val="both"/>
        <w:rPr>
          <w:rFonts w:ascii="Times New Roman" w:eastAsia="Times New Roman" w:hAnsi="Times New Roman"/>
          <w:sz w:val="28"/>
          <w:szCs w:val="28"/>
          <w:lang w:eastAsia="ar-SA"/>
        </w:rPr>
      </w:pPr>
    </w:p>
    <w:p w:rsidR="008C629E" w:rsidRDefault="008C629E" w:rsidP="00CE7680">
      <w:pPr>
        <w:tabs>
          <w:tab w:val="left" w:pos="1260"/>
          <w:tab w:val="left" w:pos="1276"/>
        </w:tabs>
        <w:suppressAutoHyphens/>
        <w:spacing w:after="0" w:line="240" w:lineRule="auto"/>
        <w:ind w:firstLine="426"/>
        <w:jc w:val="both"/>
        <w:rPr>
          <w:rFonts w:ascii="Times New Roman" w:eastAsia="Times New Roman" w:hAnsi="Times New Roman"/>
          <w:sz w:val="28"/>
          <w:szCs w:val="28"/>
          <w:lang w:eastAsia="ar-SA"/>
        </w:rPr>
      </w:pPr>
    </w:p>
    <w:p w:rsidR="00CE7680" w:rsidRPr="002218A5" w:rsidRDefault="0014521C" w:rsidP="00CE7680">
      <w:pPr>
        <w:tabs>
          <w:tab w:val="left" w:pos="1260"/>
          <w:tab w:val="left" w:pos="1276"/>
        </w:tabs>
        <w:suppressAutoHyphens/>
        <w:spacing w:after="0" w:line="240" w:lineRule="auto"/>
        <w:ind w:firstLine="426"/>
        <w:jc w:val="both"/>
        <w:rPr>
          <w:rFonts w:ascii="Times New Roman" w:eastAsia="Times New Roman" w:hAnsi="Times New Roman"/>
          <w:sz w:val="28"/>
          <w:szCs w:val="28"/>
          <w:lang w:eastAsia="ar-SA"/>
        </w:rPr>
      </w:pPr>
      <w:r w:rsidRPr="002218A5">
        <w:rPr>
          <w:rFonts w:ascii="Times New Roman" w:eastAsia="Times New Roman" w:hAnsi="Times New Roman"/>
          <w:sz w:val="28"/>
          <w:szCs w:val="28"/>
          <w:lang w:eastAsia="ar-SA"/>
        </w:rPr>
        <w:lastRenderedPageBreak/>
        <w:t xml:space="preserve">Пунктом 6 </w:t>
      </w:r>
      <w:r w:rsidR="00126B32" w:rsidRPr="002218A5">
        <w:rPr>
          <w:rFonts w:ascii="Times New Roman" w:eastAsia="Times New Roman" w:hAnsi="Times New Roman"/>
          <w:sz w:val="28"/>
          <w:szCs w:val="28"/>
          <w:lang w:eastAsia="ar-SA"/>
        </w:rPr>
        <w:t xml:space="preserve">проекта решения </w:t>
      </w:r>
      <w:r w:rsidRPr="002218A5">
        <w:rPr>
          <w:rFonts w:ascii="Times New Roman" w:eastAsia="Times New Roman" w:hAnsi="Times New Roman"/>
          <w:sz w:val="28"/>
          <w:szCs w:val="28"/>
          <w:lang w:eastAsia="ar-SA"/>
        </w:rPr>
        <w:t>утверждается объем бюджетных ассигнований дорожного фонда</w:t>
      </w:r>
      <w:r w:rsidR="00126B32" w:rsidRPr="002218A5">
        <w:t xml:space="preserve"> </w:t>
      </w:r>
      <w:r w:rsidR="00126B32" w:rsidRPr="002218A5">
        <w:rPr>
          <w:rFonts w:ascii="Times New Roman" w:eastAsia="Times New Roman" w:hAnsi="Times New Roman"/>
          <w:sz w:val="28"/>
          <w:szCs w:val="28"/>
          <w:lang w:eastAsia="ar-SA"/>
        </w:rPr>
        <w:t>Митинского  сельского поселения</w:t>
      </w:r>
      <w:r w:rsidRPr="002218A5">
        <w:rPr>
          <w:rFonts w:ascii="Times New Roman" w:eastAsia="Times New Roman" w:hAnsi="Times New Roman"/>
          <w:sz w:val="28"/>
          <w:szCs w:val="28"/>
          <w:lang w:eastAsia="ar-SA"/>
        </w:rPr>
        <w:t>:</w:t>
      </w:r>
    </w:p>
    <w:p w:rsidR="00CE7680" w:rsidRPr="002218A5" w:rsidRDefault="00CE7680" w:rsidP="00CE7680">
      <w:pPr>
        <w:suppressAutoHyphens/>
        <w:spacing w:after="0" w:line="240" w:lineRule="auto"/>
        <w:jc w:val="right"/>
        <w:rPr>
          <w:rFonts w:ascii="Times New Roman" w:eastAsia="Times New Roman" w:hAnsi="Times New Roman"/>
          <w:sz w:val="28"/>
          <w:szCs w:val="28"/>
          <w:lang w:eastAsia="ar-SA"/>
        </w:rPr>
      </w:pPr>
      <w:r w:rsidRPr="002218A5">
        <w:rPr>
          <w:rFonts w:ascii="Times New Roman" w:eastAsia="Times New Roman" w:hAnsi="Times New Roman"/>
          <w:sz w:val="18"/>
          <w:szCs w:val="18"/>
          <w:lang w:eastAsia="ru-RU"/>
        </w:rPr>
        <w:t>тыс. рублей</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0"/>
        <w:gridCol w:w="1789"/>
        <w:gridCol w:w="1472"/>
        <w:gridCol w:w="1472"/>
      </w:tblGrid>
      <w:tr w:rsidR="00CE7680" w:rsidRPr="002218A5" w:rsidTr="00287A0F">
        <w:trPr>
          <w:trHeight w:val="169"/>
        </w:trPr>
        <w:tc>
          <w:tcPr>
            <w:tcW w:w="4630" w:type="dxa"/>
            <w:tcBorders>
              <w:top w:val="single" w:sz="6" w:space="0" w:color="000000"/>
              <w:left w:val="single" w:sz="6" w:space="0" w:color="000000"/>
              <w:bottom w:val="single" w:sz="6" w:space="0" w:color="000000"/>
              <w:right w:val="single" w:sz="6" w:space="0" w:color="000000"/>
            </w:tcBorders>
            <w:shd w:val="clear" w:color="auto" w:fill="auto"/>
            <w:hideMark/>
          </w:tcPr>
          <w:p w:rsidR="00CE7680" w:rsidRPr="002218A5" w:rsidRDefault="00CE7680" w:rsidP="00287A0F">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прогнозируемый  показатель  </w:t>
            </w:r>
          </w:p>
        </w:tc>
        <w:tc>
          <w:tcPr>
            <w:tcW w:w="1789" w:type="dxa"/>
            <w:tcBorders>
              <w:top w:val="single" w:sz="6" w:space="0" w:color="000000"/>
              <w:left w:val="nil"/>
              <w:bottom w:val="single" w:sz="6" w:space="0" w:color="000000"/>
              <w:right w:val="single" w:sz="6" w:space="0" w:color="000000"/>
            </w:tcBorders>
            <w:shd w:val="clear" w:color="auto" w:fill="auto"/>
            <w:hideMark/>
          </w:tcPr>
          <w:p w:rsidR="00CE7680" w:rsidRPr="002218A5" w:rsidRDefault="00CE7680" w:rsidP="008C629E">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2022 год</w:t>
            </w:r>
          </w:p>
        </w:tc>
        <w:tc>
          <w:tcPr>
            <w:tcW w:w="1472" w:type="dxa"/>
            <w:tcBorders>
              <w:top w:val="single" w:sz="6" w:space="0" w:color="000000"/>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2023 год</w:t>
            </w:r>
          </w:p>
        </w:tc>
        <w:tc>
          <w:tcPr>
            <w:tcW w:w="1472" w:type="dxa"/>
            <w:tcBorders>
              <w:top w:val="single" w:sz="6" w:space="0" w:color="000000"/>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2024 год</w:t>
            </w:r>
          </w:p>
        </w:tc>
      </w:tr>
      <w:tr w:rsidR="00CE7680" w:rsidRPr="002218A5" w:rsidTr="00287A0F">
        <w:tc>
          <w:tcPr>
            <w:tcW w:w="4630" w:type="dxa"/>
            <w:tcBorders>
              <w:top w:val="nil"/>
              <w:left w:val="single" w:sz="6" w:space="0" w:color="000000"/>
              <w:bottom w:val="single" w:sz="6" w:space="0" w:color="000000"/>
              <w:right w:val="single" w:sz="6" w:space="0" w:color="000000"/>
            </w:tcBorders>
            <w:shd w:val="clear" w:color="auto" w:fill="auto"/>
            <w:hideMark/>
          </w:tcPr>
          <w:p w:rsidR="00CE7680" w:rsidRPr="002218A5" w:rsidRDefault="00CE7680" w:rsidP="00287A0F">
            <w:pPr>
              <w:spacing w:after="0" w:line="240" w:lineRule="auto"/>
              <w:ind w:firstLine="180"/>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дорожный фонд</w:t>
            </w:r>
          </w:p>
        </w:tc>
        <w:tc>
          <w:tcPr>
            <w:tcW w:w="1789" w:type="dxa"/>
            <w:tcBorders>
              <w:top w:val="nil"/>
              <w:left w:val="nil"/>
              <w:bottom w:val="single" w:sz="6" w:space="0" w:color="000000"/>
              <w:right w:val="single" w:sz="6" w:space="0" w:color="000000"/>
            </w:tcBorders>
            <w:shd w:val="clear" w:color="auto" w:fill="auto"/>
            <w:hideMark/>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4 346,1</w:t>
            </w:r>
          </w:p>
        </w:tc>
        <w:tc>
          <w:tcPr>
            <w:tcW w:w="1472" w:type="dxa"/>
            <w:tcBorders>
              <w:top w:val="nil"/>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3 542,1</w:t>
            </w:r>
          </w:p>
        </w:tc>
        <w:tc>
          <w:tcPr>
            <w:tcW w:w="1472" w:type="dxa"/>
            <w:tcBorders>
              <w:top w:val="nil"/>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3 610,7</w:t>
            </w:r>
          </w:p>
        </w:tc>
      </w:tr>
    </w:tbl>
    <w:p w:rsidR="00126EF3" w:rsidRDefault="00771AF3" w:rsidP="00771AF3">
      <w:pPr>
        <w:spacing w:after="0" w:line="240" w:lineRule="auto"/>
        <w:ind w:firstLine="288"/>
        <w:jc w:val="both"/>
        <w:textAlignment w:val="baseline"/>
        <w:rPr>
          <w:rFonts w:ascii="Times New Roman" w:eastAsia="Times New Roman" w:hAnsi="Times New Roman"/>
          <w:sz w:val="28"/>
          <w:szCs w:val="28"/>
          <w:lang w:eastAsia="ar-SA"/>
        </w:rPr>
      </w:pPr>
      <w:r w:rsidRPr="002218A5">
        <w:rPr>
          <w:rFonts w:ascii="Times New Roman" w:eastAsia="Times New Roman" w:hAnsi="Times New Roman"/>
          <w:sz w:val="28"/>
          <w:szCs w:val="28"/>
          <w:lang w:eastAsia="ar-SA"/>
        </w:rPr>
        <w:t xml:space="preserve"> </w:t>
      </w:r>
    </w:p>
    <w:p w:rsidR="00771AF3" w:rsidRPr="002218A5" w:rsidRDefault="00771AF3" w:rsidP="00771AF3">
      <w:pPr>
        <w:spacing w:after="0" w:line="240" w:lineRule="auto"/>
        <w:ind w:firstLine="288"/>
        <w:jc w:val="both"/>
        <w:textAlignment w:val="baseline"/>
        <w:rPr>
          <w:rFonts w:ascii="Times New Roman" w:eastAsia="Times New Roman" w:hAnsi="Times New Roman"/>
          <w:i/>
          <w:sz w:val="28"/>
          <w:szCs w:val="28"/>
          <w:lang w:eastAsia="ru-RU"/>
        </w:rPr>
      </w:pPr>
      <w:r w:rsidRPr="002218A5">
        <w:rPr>
          <w:rFonts w:ascii="Times New Roman" w:eastAsia="Times New Roman" w:hAnsi="Times New Roman"/>
          <w:sz w:val="28"/>
          <w:szCs w:val="28"/>
          <w:lang w:eastAsia="ar-SA"/>
        </w:rPr>
        <w:t xml:space="preserve"> </w:t>
      </w:r>
      <w:r w:rsidR="006A27D3" w:rsidRPr="002218A5">
        <w:rPr>
          <w:rFonts w:ascii="Times New Roman" w:eastAsia="Times New Roman" w:hAnsi="Times New Roman"/>
          <w:sz w:val="28"/>
          <w:szCs w:val="28"/>
          <w:lang w:eastAsia="ar-SA"/>
        </w:rPr>
        <w:t xml:space="preserve">Пунктом </w:t>
      </w:r>
      <w:r w:rsidR="0014521C" w:rsidRPr="002218A5">
        <w:rPr>
          <w:rFonts w:ascii="Times New Roman" w:eastAsia="Times New Roman" w:hAnsi="Times New Roman"/>
          <w:sz w:val="28"/>
          <w:szCs w:val="28"/>
          <w:lang w:eastAsia="ar-SA"/>
        </w:rPr>
        <w:t>7</w:t>
      </w:r>
      <w:r w:rsidR="00486DA7" w:rsidRPr="002218A5">
        <w:rPr>
          <w:rFonts w:ascii="Times New Roman" w:eastAsia="Times New Roman" w:hAnsi="Times New Roman"/>
          <w:sz w:val="28"/>
          <w:szCs w:val="28"/>
          <w:lang w:eastAsia="ar-SA"/>
        </w:rPr>
        <w:t xml:space="preserve"> </w:t>
      </w:r>
      <w:r w:rsidR="00126B32" w:rsidRPr="002218A5">
        <w:rPr>
          <w:rFonts w:ascii="Times New Roman" w:eastAsia="Times New Roman" w:hAnsi="Times New Roman"/>
          <w:sz w:val="28"/>
          <w:szCs w:val="28"/>
          <w:lang w:eastAsia="ar-SA"/>
        </w:rPr>
        <w:t xml:space="preserve">проекта решения </w:t>
      </w:r>
      <w:r w:rsidR="00486DA7" w:rsidRPr="002218A5">
        <w:rPr>
          <w:rFonts w:ascii="Times New Roman" w:eastAsia="Times New Roman" w:hAnsi="Times New Roman"/>
          <w:sz w:val="28"/>
          <w:szCs w:val="28"/>
          <w:lang w:eastAsia="ar-SA"/>
        </w:rPr>
        <w:t xml:space="preserve">утверждается размер резервных фондов </w:t>
      </w:r>
      <w:r w:rsidR="0014521C" w:rsidRPr="002218A5">
        <w:rPr>
          <w:rFonts w:ascii="Times New Roman" w:eastAsia="Times New Roman" w:hAnsi="Times New Roman"/>
          <w:sz w:val="28"/>
          <w:szCs w:val="28"/>
          <w:lang w:eastAsia="ar-SA"/>
        </w:rPr>
        <w:t xml:space="preserve">Митинского </w:t>
      </w:r>
      <w:r w:rsidR="007C5B8D" w:rsidRPr="002218A5">
        <w:rPr>
          <w:rFonts w:ascii="Times New Roman" w:eastAsia="Times New Roman" w:hAnsi="Times New Roman"/>
          <w:sz w:val="28"/>
          <w:szCs w:val="28"/>
          <w:lang w:eastAsia="ru-RU"/>
        </w:rPr>
        <w:t xml:space="preserve"> сельского поселения</w:t>
      </w:r>
      <w:r w:rsidRPr="002218A5">
        <w:rPr>
          <w:rFonts w:ascii="Times New Roman" w:eastAsia="Times New Roman" w:hAnsi="Times New Roman"/>
          <w:sz w:val="28"/>
          <w:szCs w:val="28"/>
          <w:lang w:eastAsia="ru-RU"/>
        </w:rPr>
        <w:t xml:space="preserve">,  </w:t>
      </w:r>
      <w:r w:rsidRPr="002218A5">
        <w:rPr>
          <w:rFonts w:ascii="Times New Roman" w:eastAsia="Times New Roman" w:hAnsi="Times New Roman"/>
          <w:i/>
          <w:sz w:val="28"/>
          <w:szCs w:val="28"/>
          <w:lang w:eastAsia="ru-RU"/>
        </w:rPr>
        <w:t>в размерах, не противоречащих пункту 3 статьи 81 БК РФ: </w:t>
      </w:r>
    </w:p>
    <w:p w:rsidR="00CE7680" w:rsidRPr="002218A5" w:rsidRDefault="00CE7680" w:rsidP="00CE7680">
      <w:pPr>
        <w:suppressAutoHyphens/>
        <w:spacing w:after="0" w:line="240" w:lineRule="auto"/>
        <w:jc w:val="right"/>
        <w:rPr>
          <w:rFonts w:ascii="Times New Roman" w:eastAsia="Times New Roman" w:hAnsi="Times New Roman"/>
          <w:sz w:val="28"/>
          <w:szCs w:val="28"/>
          <w:lang w:eastAsia="ar-SA"/>
        </w:rPr>
      </w:pPr>
      <w:r w:rsidRPr="002218A5">
        <w:rPr>
          <w:rFonts w:ascii="Times New Roman" w:eastAsia="Times New Roman" w:hAnsi="Times New Roman"/>
          <w:sz w:val="18"/>
          <w:szCs w:val="18"/>
          <w:lang w:eastAsia="ru-RU"/>
        </w:rPr>
        <w:t>тыс. рублей</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0"/>
        <w:gridCol w:w="1789"/>
        <w:gridCol w:w="1472"/>
        <w:gridCol w:w="1472"/>
      </w:tblGrid>
      <w:tr w:rsidR="00CE7680" w:rsidRPr="002218A5" w:rsidTr="00287A0F">
        <w:trPr>
          <w:trHeight w:val="169"/>
        </w:trPr>
        <w:tc>
          <w:tcPr>
            <w:tcW w:w="4630" w:type="dxa"/>
            <w:tcBorders>
              <w:top w:val="single" w:sz="6" w:space="0" w:color="000000"/>
              <w:left w:val="single" w:sz="6" w:space="0" w:color="000000"/>
              <w:bottom w:val="single" w:sz="6" w:space="0" w:color="000000"/>
              <w:right w:val="single" w:sz="6" w:space="0" w:color="000000"/>
            </w:tcBorders>
            <w:shd w:val="clear" w:color="auto" w:fill="auto"/>
            <w:hideMark/>
          </w:tcPr>
          <w:p w:rsidR="00CE7680" w:rsidRPr="002218A5" w:rsidRDefault="00CE7680" w:rsidP="00287A0F">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прогнозируемый  показатель  </w:t>
            </w:r>
          </w:p>
        </w:tc>
        <w:tc>
          <w:tcPr>
            <w:tcW w:w="1789" w:type="dxa"/>
            <w:tcBorders>
              <w:top w:val="single" w:sz="6" w:space="0" w:color="000000"/>
              <w:left w:val="nil"/>
              <w:bottom w:val="single" w:sz="6" w:space="0" w:color="000000"/>
              <w:right w:val="single" w:sz="6" w:space="0" w:color="000000"/>
            </w:tcBorders>
            <w:shd w:val="clear" w:color="auto" w:fill="auto"/>
            <w:hideMark/>
          </w:tcPr>
          <w:p w:rsidR="00CE7680" w:rsidRPr="002218A5" w:rsidRDefault="00CE7680" w:rsidP="008C629E">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2022 год</w:t>
            </w:r>
          </w:p>
        </w:tc>
        <w:tc>
          <w:tcPr>
            <w:tcW w:w="1472" w:type="dxa"/>
            <w:tcBorders>
              <w:top w:val="single" w:sz="6" w:space="0" w:color="000000"/>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2023 год</w:t>
            </w:r>
          </w:p>
        </w:tc>
        <w:tc>
          <w:tcPr>
            <w:tcW w:w="1472" w:type="dxa"/>
            <w:tcBorders>
              <w:top w:val="single" w:sz="6" w:space="0" w:color="000000"/>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2024 год</w:t>
            </w:r>
          </w:p>
        </w:tc>
      </w:tr>
      <w:tr w:rsidR="00CE7680" w:rsidRPr="002218A5" w:rsidTr="00287A0F">
        <w:tc>
          <w:tcPr>
            <w:tcW w:w="4630" w:type="dxa"/>
            <w:tcBorders>
              <w:top w:val="nil"/>
              <w:left w:val="single" w:sz="6" w:space="0" w:color="000000"/>
              <w:bottom w:val="single" w:sz="6" w:space="0" w:color="000000"/>
              <w:right w:val="single" w:sz="6" w:space="0" w:color="000000"/>
            </w:tcBorders>
            <w:shd w:val="clear" w:color="auto" w:fill="auto"/>
            <w:hideMark/>
          </w:tcPr>
          <w:p w:rsidR="00CE7680" w:rsidRPr="002218A5" w:rsidRDefault="00CE7680" w:rsidP="00287A0F">
            <w:pPr>
              <w:spacing w:after="0" w:line="240" w:lineRule="auto"/>
              <w:ind w:firstLine="180"/>
              <w:textAlignment w:val="baseline"/>
              <w:rPr>
                <w:rFonts w:ascii="Times New Roman" w:eastAsia="Times New Roman" w:hAnsi="Times New Roman"/>
                <w:b/>
                <w:sz w:val="20"/>
                <w:szCs w:val="20"/>
                <w:lang w:eastAsia="ru-RU"/>
              </w:rPr>
            </w:pPr>
            <w:r w:rsidRPr="002218A5">
              <w:rPr>
                <w:rFonts w:ascii="Times New Roman" w:eastAsia="Times New Roman" w:hAnsi="Times New Roman"/>
                <w:b/>
                <w:sz w:val="20"/>
                <w:szCs w:val="20"/>
                <w:lang w:eastAsia="ru-RU"/>
              </w:rPr>
              <w:t>резервный фонд</w:t>
            </w:r>
          </w:p>
        </w:tc>
        <w:tc>
          <w:tcPr>
            <w:tcW w:w="1789" w:type="dxa"/>
            <w:tcBorders>
              <w:top w:val="nil"/>
              <w:left w:val="nil"/>
              <w:bottom w:val="single" w:sz="6" w:space="0" w:color="000000"/>
              <w:right w:val="single" w:sz="6" w:space="0" w:color="000000"/>
            </w:tcBorders>
            <w:shd w:val="clear" w:color="auto" w:fill="auto"/>
            <w:hideMark/>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20,0</w:t>
            </w:r>
          </w:p>
        </w:tc>
        <w:tc>
          <w:tcPr>
            <w:tcW w:w="1472" w:type="dxa"/>
            <w:tcBorders>
              <w:top w:val="nil"/>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0,0</w:t>
            </w:r>
          </w:p>
        </w:tc>
        <w:tc>
          <w:tcPr>
            <w:tcW w:w="1472" w:type="dxa"/>
            <w:tcBorders>
              <w:top w:val="nil"/>
              <w:left w:val="nil"/>
              <w:bottom w:val="single" w:sz="6" w:space="0" w:color="000000"/>
              <w:right w:val="single" w:sz="6" w:space="0" w:color="000000"/>
            </w:tcBorders>
          </w:tcPr>
          <w:p w:rsidR="00CE7680" w:rsidRPr="002218A5" w:rsidRDefault="00CE7680" w:rsidP="00287A0F">
            <w:pPr>
              <w:spacing w:after="0" w:line="240" w:lineRule="auto"/>
              <w:jc w:val="center"/>
              <w:textAlignment w:val="baseline"/>
              <w:rPr>
                <w:rFonts w:ascii="Times New Roman" w:eastAsia="Times New Roman" w:hAnsi="Times New Roman"/>
                <w:sz w:val="20"/>
                <w:szCs w:val="20"/>
                <w:lang w:eastAsia="ru-RU"/>
              </w:rPr>
            </w:pPr>
            <w:r w:rsidRPr="002218A5">
              <w:rPr>
                <w:rFonts w:ascii="Times New Roman" w:eastAsia="Times New Roman" w:hAnsi="Times New Roman"/>
                <w:sz w:val="20"/>
                <w:szCs w:val="20"/>
                <w:lang w:eastAsia="ru-RU"/>
              </w:rPr>
              <w:t>0,0</w:t>
            </w:r>
          </w:p>
        </w:tc>
      </w:tr>
    </w:tbl>
    <w:p w:rsidR="003C04FD" w:rsidRPr="002218A5" w:rsidRDefault="00A254C1" w:rsidP="00771AF3">
      <w:pPr>
        <w:tabs>
          <w:tab w:val="left" w:pos="993"/>
        </w:tabs>
        <w:suppressAutoHyphens/>
        <w:spacing w:after="0" w:line="240" w:lineRule="auto"/>
        <w:jc w:val="both"/>
        <w:rPr>
          <w:rFonts w:ascii="Times New Roman" w:eastAsia="Times New Roman" w:hAnsi="Times New Roman"/>
          <w:sz w:val="28"/>
          <w:szCs w:val="28"/>
          <w:lang w:eastAsia="ar-SA"/>
        </w:rPr>
      </w:pPr>
      <w:r w:rsidRPr="002218A5">
        <w:rPr>
          <w:rFonts w:ascii="Times New Roman" w:eastAsia="Times New Roman" w:hAnsi="Times New Roman"/>
          <w:sz w:val="28"/>
          <w:szCs w:val="28"/>
          <w:lang w:eastAsia="ar-SA"/>
        </w:rPr>
        <w:t xml:space="preserve">      </w:t>
      </w:r>
      <w:r w:rsidR="003C04FD" w:rsidRPr="00833FA8">
        <w:rPr>
          <w:rFonts w:ascii="Times New Roman" w:eastAsia="Times New Roman" w:hAnsi="Times New Roman"/>
          <w:sz w:val="28"/>
          <w:szCs w:val="28"/>
          <w:lang w:eastAsia="ar-SA"/>
        </w:rPr>
        <w:t xml:space="preserve">Пунктом 21 </w:t>
      </w:r>
      <w:r w:rsidR="00833FA8" w:rsidRPr="00833FA8">
        <w:rPr>
          <w:rFonts w:ascii="Times New Roman" w:eastAsia="Times New Roman" w:hAnsi="Times New Roman"/>
          <w:sz w:val="28"/>
          <w:szCs w:val="28"/>
          <w:lang w:eastAsia="ar-SA"/>
        </w:rPr>
        <w:t>проекта решения установлены размеры верхнего предела муниципального внутреннего долга, в то</w:t>
      </w:r>
      <w:r w:rsidR="00CA12F2">
        <w:rPr>
          <w:rFonts w:ascii="Times New Roman" w:eastAsia="Times New Roman" w:hAnsi="Times New Roman"/>
          <w:sz w:val="28"/>
          <w:szCs w:val="28"/>
          <w:lang w:eastAsia="ar-SA"/>
        </w:rPr>
        <w:t>м</w:t>
      </w:r>
      <w:r w:rsidR="00833FA8" w:rsidRPr="00833FA8">
        <w:rPr>
          <w:rFonts w:ascii="Times New Roman" w:eastAsia="Times New Roman" w:hAnsi="Times New Roman"/>
          <w:sz w:val="28"/>
          <w:szCs w:val="28"/>
          <w:lang w:eastAsia="ar-SA"/>
        </w:rPr>
        <w:t xml:space="preserve"> числе верхний предел муниципального долга  по муниципальным гарантиям в валюте Российской Федерации.</w:t>
      </w:r>
    </w:p>
    <w:p w:rsidR="00C874AA" w:rsidRPr="00A4186F" w:rsidRDefault="0028225E" w:rsidP="0028225E">
      <w:pPr>
        <w:spacing w:after="0" w:line="240" w:lineRule="auto"/>
        <w:jc w:val="both"/>
        <w:rPr>
          <w:rFonts w:ascii="Times New Roman" w:hAnsi="Times New Roman"/>
          <w:b/>
          <w:i/>
          <w:kern w:val="28"/>
          <w:sz w:val="28"/>
          <w:szCs w:val="28"/>
        </w:rPr>
      </w:pPr>
      <w:r w:rsidRPr="00A4186F">
        <w:rPr>
          <w:rFonts w:ascii="Times New Roman" w:eastAsia="Times New Roman" w:hAnsi="Times New Roman"/>
          <w:b/>
          <w:i/>
          <w:sz w:val="28"/>
          <w:szCs w:val="28"/>
          <w:lang w:eastAsia="ar-SA"/>
        </w:rPr>
        <w:t xml:space="preserve">    Контроль</w:t>
      </w:r>
      <w:r w:rsidR="00CA12F2" w:rsidRPr="00A4186F">
        <w:rPr>
          <w:rFonts w:ascii="Times New Roman" w:eastAsia="Times New Roman" w:hAnsi="Times New Roman"/>
          <w:b/>
          <w:i/>
          <w:sz w:val="28"/>
          <w:szCs w:val="28"/>
          <w:lang w:eastAsia="ar-SA"/>
        </w:rPr>
        <w:t xml:space="preserve">но-счетная комиссия рекомендует </w:t>
      </w:r>
      <w:r w:rsidRPr="00A4186F">
        <w:rPr>
          <w:rFonts w:ascii="Times New Roman" w:eastAsia="Times New Roman" w:hAnsi="Times New Roman"/>
          <w:b/>
          <w:i/>
          <w:sz w:val="28"/>
          <w:szCs w:val="28"/>
          <w:lang w:eastAsia="ar-SA"/>
        </w:rPr>
        <w:t>ф</w:t>
      </w:r>
      <w:r w:rsidRPr="00A4186F">
        <w:rPr>
          <w:rFonts w:ascii="Times New Roman" w:hAnsi="Times New Roman"/>
          <w:b/>
          <w:i/>
          <w:kern w:val="28"/>
          <w:sz w:val="28"/>
          <w:szCs w:val="28"/>
        </w:rPr>
        <w:t>ормулировку п</w:t>
      </w:r>
      <w:r w:rsidRPr="00A4186F">
        <w:rPr>
          <w:rFonts w:ascii="Times New Roman" w:hAnsi="Times New Roman"/>
          <w:b/>
          <w:i/>
          <w:sz w:val="28"/>
          <w:szCs w:val="28"/>
        </w:rPr>
        <w:t>ункта</w:t>
      </w:r>
      <w:r w:rsidR="00C874AA" w:rsidRPr="00A4186F">
        <w:rPr>
          <w:rFonts w:ascii="Times New Roman" w:hAnsi="Times New Roman"/>
          <w:b/>
          <w:i/>
          <w:sz w:val="28"/>
          <w:szCs w:val="28"/>
        </w:rPr>
        <w:t xml:space="preserve"> 21 проекта решения о бюджете Митинского сельского поселения </w:t>
      </w:r>
      <w:r w:rsidRPr="00A4186F">
        <w:rPr>
          <w:rFonts w:ascii="Times New Roman" w:hAnsi="Times New Roman"/>
          <w:b/>
          <w:i/>
          <w:sz w:val="28"/>
          <w:szCs w:val="28"/>
        </w:rPr>
        <w:t xml:space="preserve">следует </w:t>
      </w:r>
      <w:r w:rsidR="00C874AA" w:rsidRPr="00A4186F">
        <w:rPr>
          <w:rFonts w:ascii="Times New Roman" w:hAnsi="Times New Roman"/>
          <w:b/>
          <w:i/>
          <w:sz w:val="28"/>
          <w:szCs w:val="28"/>
        </w:rPr>
        <w:t>привести в соответствие с БК РФ, согласно которому пунктом 3 статьи 184.1 и статьи 107 БК РФ при составлении, утверждении и исполнении бюджетов, в проекте решения о бюджете устанавливается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r w:rsidRPr="00A4186F">
        <w:rPr>
          <w:rFonts w:ascii="Times New Roman" w:hAnsi="Times New Roman"/>
          <w:b/>
          <w:i/>
          <w:sz w:val="28"/>
          <w:szCs w:val="28"/>
        </w:rPr>
        <w:t>.</w:t>
      </w:r>
    </w:p>
    <w:p w:rsidR="00C874AA" w:rsidRPr="00A4186F" w:rsidRDefault="00CA12F2" w:rsidP="00CA12F2">
      <w:pPr>
        <w:spacing w:after="0" w:line="240" w:lineRule="auto"/>
        <w:jc w:val="both"/>
        <w:rPr>
          <w:rFonts w:ascii="Times New Roman" w:hAnsi="Times New Roman"/>
          <w:b/>
          <w:i/>
          <w:kern w:val="28"/>
          <w:sz w:val="28"/>
          <w:szCs w:val="28"/>
        </w:rPr>
      </w:pPr>
      <w:r w:rsidRPr="00A4186F">
        <w:rPr>
          <w:rFonts w:ascii="Times New Roman" w:hAnsi="Times New Roman"/>
          <w:kern w:val="28"/>
          <w:sz w:val="28"/>
          <w:szCs w:val="28"/>
        </w:rPr>
        <w:t xml:space="preserve">      </w:t>
      </w:r>
      <w:r w:rsidRPr="00A4186F">
        <w:rPr>
          <w:rFonts w:ascii="Times New Roman" w:hAnsi="Times New Roman"/>
          <w:b/>
          <w:i/>
          <w:kern w:val="28"/>
          <w:sz w:val="28"/>
          <w:szCs w:val="28"/>
        </w:rPr>
        <w:t xml:space="preserve">В </w:t>
      </w:r>
      <w:r w:rsidR="00C874AA" w:rsidRPr="00A4186F">
        <w:rPr>
          <w:rFonts w:ascii="Times New Roman" w:hAnsi="Times New Roman"/>
          <w:b/>
          <w:i/>
          <w:kern w:val="28"/>
          <w:sz w:val="28"/>
          <w:szCs w:val="28"/>
        </w:rPr>
        <w:t xml:space="preserve"> соответствии с пунктом 4 статьи 115.2 Бюджетного кодекса РФ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Проектом решения указанные ассигнования не предусмотрены. В случае отсутствия муниципальных гарантий, в тексте проекта решения предлагаем указать, что бюджетные ассигнования на исполнение муниципальных гарантий Митинского сельского поселения в валюте Российской Федерации по возможным гарантийным случаям на 2022 год </w:t>
      </w:r>
      <w:r w:rsidR="00C874AA" w:rsidRPr="00A4186F">
        <w:rPr>
          <w:rFonts w:ascii="Times New Roman" w:hAnsi="Times New Roman"/>
          <w:b/>
          <w:i/>
          <w:sz w:val="28"/>
          <w:szCs w:val="28"/>
        </w:rPr>
        <w:t>и на плановый период 2023 и 2024 годов</w:t>
      </w:r>
      <w:r w:rsidR="00C874AA" w:rsidRPr="00A4186F">
        <w:rPr>
          <w:rFonts w:ascii="Times New Roman" w:hAnsi="Times New Roman"/>
          <w:b/>
          <w:i/>
          <w:kern w:val="28"/>
          <w:sz w:val="28"/>
          <w:szCs w:val="28"/>
        </w:rPr>
        <w:t xml:space="preserve"> не предусмотрены;</w:t>
      </w:r>
    </w:p>
    <w:p w:rsidR="00C874AA" w:rsidRPr="00A4186F" w:rsidRDefault="00CA12F2" w:rsidP="00CA12F2">
      <w:pPr>
        <w:spacing w:line="240" w:lineRule="auto"/>
        <w:contextualSpacing/>
        <w:jc w:val="both"/>
        <w:rPr>
          <w:rFonts w:ascii="Times New Roman" w:hAnsi="Times New Roman"/>
          <w:b/>
          <w:i/>
          <w:kern w:val="28"/>
          <w:sz w:val="28"/>
          <w:szCs w:val="28"/>
        </w:rPr>
      </w:pPr>
      <w:r w:rsidRPr="00A4186F">
        <w:rPr>
          <w:rFonts w:ascii="Times New Roman" w:hAnsi="Times New Roman"/>
          <w:b/>
          <w:i/>
          <w:sz w:val="28"/>
          <w:szCs w:val="28"/>
        </w:rPr>
        <w:t xml:space="preserve">      В </w:t>
      </w:r>
      <w:r w:rsidR="00C874AA" w:rsidRPr="00A4186F">
        <w:rPr>
          <w:rFonts w:ascii="Times New Roman" w:hAnsi="Times New Roman"/>
          <w:b/>
          <w:i/>
          <w:sz w:val="28"/>
          <w:szCs w:val="28"/>
        </w:rPr>
        <w:t xml:space="preserve">тексте проекта решения предлагаем утвердить программы </w:t>
      </w:r>
      <w:r w:rsidR="00C874AA" w:rsidRPr="00A4186F">
        <w:rPr>
          <w:rFonts w:ascii="Times New Roman" w:hAnsi="Times New Roman"/>
          <w:b/>
          <w:i/>
          <w:kern w:val="28"/>
          <w:sz w:val="28"/>
          <w:szCs w:val="28"/>
        </w:rPr>
        <w:t>муниципальных внутренних заимствований и муниципальных гарантий в валюте Российской Федерации.</w:t>
      </w:r>
    </w:p>
    <w:p w:rsidR="00771AF3" w:rsidRDefault="00771AF3" w:rsidP="00CA12F2">
      <w:pPr>
        <w:tabs>
          <w:tab w:val="left" w:pos="1515"/>
        </w:tabs>
        <w:suppressAutoHyphens/>
        <w:spacing w:after="0" w:line="240" w:lineRule="auto"/>
        <w:jc w:val="both"/>
        <w:rPr>
          <w:rFonts w:ascii="Times New Roman" w:eastAsia="Times New Roman" w:hAnsi="Times New Roman"/>
          <w:b/>
          <w:sz w:val="28"/>
          <w:szCs w:val="28"/>
          <w:lang w:eastAsia="ar-SA"/>
        </w:rPr>
      </w:pPr>
    </w:p>
    <w:p w:rsidR="00A4186F" w:rsidRDefault="00A4186F" w:rsidP="00CA12F2">
      <w:pPr>
        <w:tabs>
          <w:tab w:val="left" w:pos="1515"/>
        </w:tabs>
        <w:suppressAutoHyphens/>
        <w:spacing w:after="0" w:line="240" w:lineRule="auto"/>
        <w:jc w:val="both"/>
        <w:rPr>
          <w:rFonts w:ascii="Times New Roman" w:eastAsia="Times New Roman" w:hAnsi="Times New Roman"/>
          <w:b/>
          <w:sz w:val="28"/>
          <w:szCs w:val="28"/>
          <w:lang w:eastAsia="ar-SA"/>
        </w:rPr>
      </w:pPr>
    </w:p>
    <w:p w:rsidR="00A4186F" w:rsidRDefault="00A4186F" w:rsidP="00CA12F2">
      <w:pPr>
        <w:tabs>
          <w:tab w:val="left" w:pos="1515"/>
        </w:tabs>
        <w:suppressAutoHyphens/>
        <w:spacing w:after="0" w:line="240" w:lineRule="auto"/>
        <w:jc w:val="both"/>
        <w:rPr>
          <w:rFonts w:ascii="Times New Roman" w:eastAsia="Times New Roman" w:hAnsi="Times New Roman"/>
          <w:b/>
          <w:sz w:val="28"/>
          <w:szCs w:val="28"/>
          <w:lang w:eastAsia="ar-SA"/>
        </w:rPr>
      </w:pPr>
    </w:p>
    <w:p w:rsidR="00A4186F" w:rsidRDefault="00A4186F" w:rsidP="00CA12F2">
      <w:pPr>
        <w:tabs>
          <w:tab w:val="left" w:pos="1515"/>
        </w:tabs>
        <w:suppressAutoHyphens/>
        <w:spacing w:after="0" w:line="240" w:lineRule="auto"/>
        <w:jc w:val="both"/>
        <w:rPr>
          <w:rFonts w:ascii="Times New Roman" w:eastAsia="Times New Roman" w:hAnsi="Times New Roman"/>
          <w:b/>
          <w:sz w:val="28"/>
          <w:szCs w:val="28"/>
          <w:lang w:eastAsia="ar-SA"/>
        </w:rPr>
      </w:pPr>
    </w:p>
    <w:p w:rsidR="00A4186F" w:rsidRDefault="00A4186F" w:rsidP="00CA12F2">
      <w:pPr>
        <w:tabs>
          <w:tab w:val="left" w:pos="1515"/>
        </w:tabs>
        <w:suppressAutoHyphens/>
        <w:spacing w:after="0" w:line="240" w:lineRule="auto"/>
        <w:jc w:val="both"/>
        <w:rPr>
          <w:rFonts w:ascii="Times New Roman" w:eastAsia="Times New Roman" w:hAnsi="Times New Roman"/>
          <w:b/>
          <w:sz w:val="28"/>
          <w:szCs w:val="28"/>
          <w:lang w:eastAsia="ar-SA"/>
        </w:rPr>
      </w:pPr>
    </w:p>
    <w:p w:rsidR="00A4186F" w:rsidRPr="00A4186F" w:rsidRDefault="00A4186F" w:rsidP="00CA12F2">
      <w:pPr>
        <w:tabs>
          <w:tab w:val="left" w:pos="1515"/>
        </w:tabs>
        <w:suppressAutoHyphens/>
        <w:spacing w:after="0" w:line="240" w:lineRule="auto"/>
        <w:jc w:val="both"/>
        <w:rPr>
          <w:rFonts w:ascii="Times New Roman" w:eastAsia="Times New Roman" w:hAnsi="Times New Roman"/>
          <w:b/>
          <w:sz w:val="28"/>
          <w:szCs w:val="28"/>
          <w:lang w:eastAsia="ar-SA"/>
        </w:rPr>
      </w:pPr>
    </w:p>
    <w:p w:rsidR="00126EF3" w:rsidRDefault="00771AF3" w:rsidP="00AC038B">
      <w:pPr>
        <w:tabs>
          <w:tab w:val="left" w:pos="1515"/>
        </w:tabs>
        <w:suppressAutoHyphens/>
        <w:spacing w:after="0" w:line="240" w:lineRule="auto"/>
        <w:jc w:val="both"/>
        <w:rPr>
          <w:rFonts w:ascii="Times New Roman" w:eastAsia="Times New Roman" w:hAnsi="Times New Roman"/>
          <w:b/>
          <w:sz w:val="28"/>
          <w:szCs w:val="28"/>
          <w:lang w:eastAsia="ar-SA"/>
        </w:rPr>
      </w:pPr>
      <w:r w:rsidRPr="00A4186F">
        <w:rPr>
          <w:rFonts w:ascii="Times New Roman" w:eastAsia="Times New Roman" w:hAnsi="Times New Roman"/>
          <w:b/>
          <w:sz w:val="28"/>
          <w:szCs w:val="28"/>
          <w:lang w:eastAsia="ar-SA"/>
        </w:rPr>
        <w:t xml:space="preserve">     </w:t>
      </w:r>
    </w:p>
    <w:p w:rsidR="00126EF3" w:rsidRDefault="00126EF3" w:rsidP="00AC038B">
      <w:pPr>
        <w:tabs>
          <w:tab w:val="left" w:pos="1515"/>
        </w:tabs>
        <w:suppressAutoHyphens/>
        <w:spacing w:after="0" w:line="240" w:lineRule="auto"/>
        <w:jc w:val="both"/>
        <w:rPr>
          <w:rFonts w:ascii="Times New Roman" w:eastAsia="Times New Roman" w:hAnsi="Times New Roman"/>
          <w:b/>
          <w:sz w:val="28"/>
          <w:szCs w:val="28"/>
          <w:lang w:eastAsia="ar-SA"/>
        </w:rPr>
      </w:pPr>
    </w:p>
    <w:p w:rsidR="00126EF3" w:rsidRDefault="00126EF3" w:rsidP="00AC038B">
      <w:pPr>
        <w:tabs>
          <w:tab w:val="left" w:pos="1515"/>
        </w:tabs>
        <w:suppressAutoHyphens/>
        <w:spacing w:after="0" w:line="240" w:lineRule="auto"/>
        <w:jc w:val="both"/>
        <w:rPr>
          <w:rFonts w:ascii="Times New Roman" w:eastAsia="Times New Roman" w:hAnsi="Times New Roman"/>
          <w:b/>
          <w:sz w:val="28"/>
          <w:szCs w:val="28"/>
          <w:lang w:eastAsia="ar-SA"/>
        </w:rPr>
      </w:pPr>
    </w:p>
    <w:p w:rsidR="00085C76" w:rsidRPr="00A4186F" w:rsidRDefault="00126EF3" w:rsidP="00AC038B">
      <w:pPr>
        <w:tabs>
          <w:tab w:val="left" w:pos="1515"/>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lastRenderedPageBreak/>
        <w:t xml:space="preserve">   </w:t>
      </w:r>
      <w:r w:rsidR="00771AF3" w:rsidRPr="00A4186F">
        <w:rPr>
          <w:rFonts w:ascii="Times New Roman" w:eastAsia="Times New Roman" w:hAnsi="Times New Roman"/>
          <w:b/>
          <w:sz w:val="28"/>
          <w:szCs w:val="28"/>
          <w:lang w:eastAsia="ar-SA"/>
        </w:rPr>
        <w:t xml:space="preserve"> </w:t>
      </w:r>
      <w:r w:rsidR="0003169D" w:rsidRPr="00A4186F">
        <w:rPr>
          <w:rFonts w:ascii="Times New Roman" w:eastAsia="Times New Roman" w:hAnsi="Times New Roman"/>
          <w:sz w:val="28"/>
          <w:szCs w:val="28"/>
          <w:lang w:eastAsia="ar-SA"/>
        </w:rPr>
        <w:t xml:space="preserve">Прогноз основных характеристик бюджета </w:t>
      </w:r>
      <w:r w:rsidR="00DA20FE" w:rsidRPr="00A4186F">
        <w:rPr>
          <w:rFonts w:ascii="Times New Roman" w:eastAsia="Times New Roman" w:hAnsi="Times New Roman"/>
          <w:sz w:val="28"/>
          <w:szCs w:val="28"/>
          <w:lang w:eastAsia="ru-RU"/>
        </w:rPr>
        <w:t>Митинского</w:t>
      </w:r>
      <w:r w:rsidR="0003169D" w:rsidRPr="00A4186F">
        <w:rPr>
          <w:rFonts w:ascii="Times New Roman" w:eastAsia="Times New Roman" w:hAnsi="Times New Roman"/>
          <w:sz w:val="28"/>
          <w:szCs w:val="28"/>
          <w:lang w:eastAsia="ru-RU"/>
        </w:rPr>
        <w:t xml:space="preserve"> сельского поселения  </w:t>
      </w:r>
      <w:r w:rsidR="0003169D" w:rsidRPr="00A4186F">
        <w:rPr>
          <w:rFonts w:ascii="Times New Roman" w:eastAsia="Times New Roman" w:hAnsi="Times New Roman"/>
          <w:sz w:val="28"/>
          <w:szCs w:val="28"/>
          <w:lang w:eastAsia="ar-SA"/>
        </w:rPr>
        <w:t>на 20</w:t>
      </w:r>
      <w:r w:rsidR="0097102C" w:rsidRPr="00A4186F">
        <w:rPr>
          <w:rFonts w:ascii="Times New Roman" w:eastAsia="Times New Roman" w:hAnsi="Times New Roman"/>
          <w:sz w:val="28"/>
          <w:szCs w:val="28"/>
          <w:lang w:eastAsia="ar-SA"/>
        </w:rPr>
        <w:t>2</w:t>
      </w:r>
      <w:r w:rsidR="00771AF3" w:rsidRPr="00A4186F">
        <w:rPr>
          <w:rFonts w:ascii="Times New Roman" w:eastAsia="Times New Roman" w:hAnsi="Times New Roman"/>
          <w:sz w:val="28"/>
          <w:szCs w:val="28"/>
          <w:lang w:eastAsia="ar-SA"/>
        </w:rPr>
        <w:t>2</w:t>
      </w:r>
      <w:r w:rsidR="00085C76" w:rsidRPr="00A4186F">
        <w:rPr>
          <w:rFonts w:ascii="Times New Roman" w:eastAsia="Times New Roman" w:hAnsi="Times New Roman"/>
          <w:sz w:val="28"/>
          <w:szCs w:val="28"/>
          <w:lang w:eastAsia="ar-SA"/>
        </w:rPr>
        <w:t xml:space="preserve"> год  </w:t>
      </w:r>
      <w:r w:rsidR="00563FC2" w:rsidRPr="00A4186F">
        <w:rPr>
          <w:rFonts w:ascii="Times New Roman" w:eastAsia="Times New Roman" w:hAnsi="Times New Roman"/>
          <w:sz w:val="28"/>
          <w:szCs w:val="28"/>
          <w:lang w:eastAsia="ar-SA"/>
        </w:rPr>
        <w:t>и плановый период 202</w:t>
      </w:r>
      <w:r w:rsidR="00771AF3" w:rsidRPr="00A4186F">
        <w:rPr>
          <w:rFonts w:ascii="Times New Roman" w:eastAsia="Times New Roman" w:hAnsi="Times New Roman"/>
          <w:sz w:val="28"/>
          <w:szCs w:val="28"/>
          <w:lang w:eastAsia="ar-SA"/>
        </w:rPr>
        <w:t>3</w:t>
      </w:r>
      <w:r w:rsidR="00563FC2" w:rsidRPr="00A4186F">
        <w:rPr>
          <w:rFonts w:ascii="Times New Roman" w:eastAsia="Times New Roman" w:hAnsi="Times New Roman"/>
          <w:sz w:val="28"/>
          <w:szCs w:val="28"/>
          <w:lang w:eastAsia="ar-SA"/>
        </w:rPr>
        <w:t>-202</w:t>
      </w:r>
      <w:r w:rsidR="00771AF3" w:rsidRPr="00A4186F">
        <w:rPr>
          <w:rFonts w:ascii="Times New Roman" w:eastAsia="Times New Roman" w:hAnsi="Times New Roman"/>
          <w:sz w:val="28"/>
          <w:szCs w:val="28"/>
          <w:lang w:eastAsia="ar-SA"/>
        </w:rPr>
        <w:t>4</w:t>
      </w:r>
      <w:r w:rsidR="00563FC2" w:rsidRPr="00A4186F">
        <w:rPr>
          <w:rFonts w:ascii="Times New Roman" w:eastAsia="Times New Roman" w:hAnsi="Times New Roman"/>
          <w:sz w:val="28"/>
          <w:szCs w:val="28"/>
          <w:lang w:eastAsia="ar-SA"/>
        </w:rPr>
        <w:t xml:space="preserve"> годов </w:t>
      </w:r>
      <w:r w:rsidR="00085C76" w:rsidRPr="00A4186F">
        <w:rPr>
          <w:rFonts w:ascii="Times New Roman" w:hAnsi="Times New Roman"/>
          <w:sz w:val="28"/>
          <w:szCs w:val="28"/>
        </w:rPr>
        <w:t>представлен в таблице 1.</w:t>
      </w:r>
      <w:r w:rsidR="0003169D" w:rsidRPr="00A4186F">
        <w:rPr>
          <w:rFonts w:ascii="Times New Roman" w:eastAsia="Times New Roman" w:hAnsi="Times New Roman"/>
          <w:sz w:val="28"/>
          <w:szCs w:val="28"/>
          <w:lang w:eastAsia="ar-SA"/>
        </w:rPr>
        <w:tab/>
      </w:r>
    </w:p>
    <w:p w:rsidR="00085C76" w:rsidRPr="00A4186F" w:rsidRDefault="0003169D" w:rsidP="00AC038B">
      <w:pPr>
        <w:tabs>
          <w:tab w:val="left" w:pos="1515"/>
        </w:tabs>
        <w:suppressAutoHyphens/>
        <w:spacing w:after="0" w:line="240" w:lineRule="auto"/>
        <w:jc w:val="right"/>
        <w:rPr>
          <w:rFonts w:ascii="Times New Roman" w:eastAsia="Times New Roman" w:hAnsi="Times New Roman"/>
          <w:b/>
          <w:sz w:val="28"/>
          <w:szCs w:val="28"/>
          <w:lang w:eastAsia="ar-SA"/>
        </w:rPr>
      </w:pPr>
      <w:r w:rsidRPr="00A4186F">
        <w:rPr>
          <w:rFonts w:ascii="Times New Roman" w:eastAsia="Times New Roman" w:hAnsi="Times New Roman"/>
          <w:sz w:val="28"/>
          <w:szCs w:val="28"/>
          <w:lang w:eastAsia="ar-SA"/>
        </w:rPr>
        <w:tab/>
        <w:t xml:space="preserve">                                                                            </w:t>
      </w:r>
      <w:r w:rsidR="00085C76" w:rsidRPr="00A4186F">
        <w:rPr>
          <w:rFonts w:ascii="Times New Roman" w:eastAsia="Times New Roman" w:hAnsi="Times New Roman"/>
          <w:b/>
          <w:sz w:val="28"/>
          <w:szCs w:val="28"/>
          <w:lang w:eastAsia="ar-SA"/>
        </w:rPr>
        <w:t>Таблица 1</w:t>
      </w:r>
    </w:p>
    <w:p w:rsidR="00771AF3" w:rsidRPr="00A4186F" w:rsidRDefault="0003169D" w:rsidP="00AC038B">
      <w:pPr>
        <w:tabs>
          <w:tab w:val="left" w:pos="1515"/>
        </w:tabs>
        <w:suppressAutoHyphens/>
        <w:spacing w:after="0" w:line="240" w:lineRule="auto"/>
        <w:jc w:val="right"/>
        <w:rPr>
          <w:rFonts w:ascii="Times New Roman" w:eastAsia="Times New Roman" w:hAnsi="Times New Roman"/>
          <w:sz w:val="18"/>
          <w:szCs w:val="18"/>
          <w:lang w:eastAsia="ar-SA"/>
        </w:rPr>
      </w:pPr>
      <w:r w:rsidRPr="00A4186F">
        <w:rPr>
          <w:rFonts w:ascii="Times New Roman" w:eastAsia="Times New Roman" w:hAnsi="Times New Roman"/>
          <w:b/>
          <w:sz w:val="28"/>
          <w:szCs w:val="28"/>
          <w:lang w:eastAsia="ar-SA"/>
        </w:rPr>
        <w:t xml:space="preserve">                                                                                                           </w:t>
      </w:r>
      <w:r w:rsidRPr="00A4186F">
        <w:rPr>
          <w:rFonts w:ascii="Times New Roman" w:eastAsia="Times New Roman" w:hAnsi="Times New Roman"/>
          <w:sz w:val="18"/>
          <w:szCs w:val="18"/>
          <w:lang w:eastAsia="ar-SA"/>
        </w:rPr>
        <w:t>тыс. рублей</w:t>
      </w:r>
    </w:p>
    <w:tbl>
      <w:tblPr>
        <w:tblW w:w="11057" w:type="dxa"/>
        <w:tblInd w:w="-1168" w:type="dxa"/>
        <w:tblLayout w:type="fixed"/>
        <w:tblLook w:val="04A0"/>
      </w:tblPr>
      <w:tblGrid>
        <w:gridCol w:w="2552"/>
        <w:gridCol w:w="1134"/>
        <w:gridCol w:w="1134"/>
        <w:gridCol w:w="1134"/>
        <w:gridCol w:w="1134"/>
        <w:gridCol w:w="992"/>
        <w:gridCol w:w="993"/>
        <w:gridCol w:w="992"/>
        <w:gridCol w:w="992"/>
      </w:tblGrid>
      <w:tr w:rsidR="00771AF3" w:rsidRPr="00A4186F" w:rsidTr="00771AF3">
        <w:trPr>
          <w:trHeight w:val="2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основные характеристики проекта бюджета</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2021</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2022</w:t>
            </w:r>
          </w:p>
        </w:tc>
        <w:tc>
          <w:tcPr>
            <w:tcW w:w="19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2023</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2024</w:t>
            </w:r>
          </w:p>
        </w:tc>
      </w:tr>
      <w:tr w:rsidR="00771AF3" w:rsidRPr="002218A5" w:rsidTr="00771AF3">
        <w:trPr>
          <w:trHeight w:val="20"/>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771AF3" w:rsidRPr="006F00ED" w:rsidRDefault="00771AF3" w:rsidP="00771AF3">
            <w:pPr>
              <w:spacing w:after="0" w:line="240" w:lineRule="auto"/>
              <w:rPr>
                <w:rFonts w:ascii="Times New Roman" w:eastAsia="Times New Roman" w:hAnsi="Times New Roman"/>
                <w:b/>
                <w:bCs/>
                <w:color w:val="000000" w:themeColor="text1"/>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71AF3" w:rsidRPr="006F00ED" w:rsidRDefault="00771AF3" w:rsidP="00126E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решение о бюджете на 2021 год</w:t>
            </w:r>
            <w:r w:rsidR="006F00ED">
              <w:rPr>
                <w:rFonts w:ascii="Times New Roman" w:eastAsia="Times New Roman" w:hAnsi="Times New Roman"/>
                <w:color w:val="000000" w:themeColor="text1"/>
                <w:sz w:val="18"/>
                <w:szCs w:val="18"/>
                <w:lang w:eastAsia="ru-RU"/>
              </w:rPr>
              <w:t xml:space="preserve"> (</w:t>
            </w:r>
            <w:r w:rsidRPr="006F00ED">
              <w:rPr>
                <w:rFonts w:ascii="Times New Roman" w:eastAsia="Times New Roman" w:hAnsi="Times New Roman"/>
                <w:color w:val="000000" w:themeColor="text1"/>
                <w:sz w:val="18"/>
                <w:szCs w:val="18"/>
                <w:lang w:eastAsia="ru-RU"/>
              </w:rPr>
              <w:t>в действ.редакции)</w:t>
            </w:r>
          </w:p>
        </w:tc>
        <w:tc>
          <w:tcPr>
            <w:tcW w:w="1134" w:type="dxa"/>
            <w:tcBorders>
              <w:top w:val="nil"/>
              <w:left w:val="nil"/>
              <w:bottom w:val="single" w:sz="4" w:space="0" w:color="auto"/>
              <w:right w:val="single" w:sz="4" w:space="0" w:color="auto"/>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 xml:space="preserve">Ожид.исполнение </w:t>
            </w:r>
          </w:p>
        </w:tc>
        <w:tc>
          <w:tcPr>
            <w:tcW w:w="1134" w:type="dxa"/>
            <w:tcBorders>
              <w:top w:val="nil"/>
              <w:left w:val="nil"/>
              <w:bottom w:val="single" w:sz="4" w:space="0" w:color="auto"/>
              <w:right w:val="single" w:sz="4" w:space="0" w:color="auto"/>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проект</w:t>
            </w:r>
          </w:p>
        </w:tc>
        <w:tc>
          <w:tcPr>
            <w:tcW w:w="1134" w:type="dxa"/>
            <w:tcBorders>
              <w:top w:val="nil"/>
              <w:left w:val="nil"/>
              <w:bottom w:val="single" w:sz="4" w:space="0" w:color="auto"/>
              <w:right w:val="single" w:sz="4" w:space="0" w:color="auto"/>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темп роста % по сранению к ожид. исполнению</w:t>
            </w:r>
          </w:p>
        </w:tc>
        <w:tc>
          <w:tcPr>
            <w:tcW w:w="992" w:type="dxa"/>
            <w:tcBorders>
              <w:top w:val="nil"/>
              <w:left w:val="nil"/>
              <w:bottom w:val="single" w:sz="4" w:space="0" w:color="auto"/>
              <w:right w:val="single" w:sz="4" w:space="0" w:color="auto"/>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проект</w:t>
            </w:r>
          </w:p>
        </w:tc>
        <w:tc>
          <w:tcPr>
            <w:tcW w:w="993" w:type="dxa"/>
            <w:tcBorders>
              <w:top w:val="nil"/>
              <w:left w:val="nil"/>
              <w:bottom w:val="single" w:sz="4" w:space="0" w:color="auto"/>
              <w:right w:val="single" w:sz="4" w:space="0" w:color="auto"/>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темп роста %</w:t>
            </w:r>
          </w:p>
        </w:tc>
        <w:tc>
          <w:tcPr>
            <w:tcW w:w="992" w:type="dxa"/>
            <w:tcBorders>
              <w:top w:val="nil"/>
              <w:left w:val="nil"/>
              <w:bottom w:val="single" w:sz="4" w:space="0" w:color="auto"/>
              <w:right w:val="single" w:sz="4" w:space="0" w:color="auto"/>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проект</w:t>
            </w:r>
          </w:p>
        </w:tc>
        <w:tc>
          <w:tcPr>
            <w:tcW w:w="992" w:type="dxa"/>
            <w:tcBorders>
              <w:top w:val="nil"/>
              <w:left w:val="nil"/>
              <w:bottom w:val="single" w:sz="4" w:space="0" w:color="auto"/>
              <w:right w:val="single" w:sz="4" w:space="0" w:color="auto"/>
            </w:tcBorders>
            <w:shd w:val="clear" w:color="auto" w:fill="auto"/>
            <w:vAlign w:val="center"/>
            <w:hideMark/>
          </w:tcPr>
          <w:p w:rsidR="00771AF3" w:rsidRPr="006F00ED" w:rsidRDefault="00771AF3" w:rsidP="00771AF3">
            <w:pPr>
              <w:spacing w:after="0" w:line="240" w:lineRule="auto"/>
              <w:jc w:val="center"/>
              <w:rPr>
                <w:rFonts w:ascii="Times New Roman" w:eastAsia="Times New Roman" w:hAnsi="Times New Roman"/>
                <w:b/>
                <w:bCs/>
                <w:color w:val="000000" w:themeColor="text1"/>
                <w:sz w:val="18"/>
                <w:szCs w:val="18"/>
                <w:lang w:eastAsia="ru-RU"/>
              </w:rPr>
            </w:pPr>
            <w:r w:rsidRPr="006F00ED">
              <w:rPr>
                <w:rFonts w:ascii="Times New Roman" w:eastAsia="Times New Roman" w:hAnsi="Times New Roman"/>
                <w:b/>
                <w:bCs/>
                <w:color w:val="000000" w:themeColor="text1"/>
                <w:sz w:val="18"/>
                <w:szCs w:val="18"/>
                <w:lang w:eastAsia="ru-RU"/>
              </w:rPr>
              <w:t>темп роста %</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доходы - всего:</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13339,5</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12393,5</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12306,4</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7945,2</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64,6%</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7237,3</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91,1%</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2218A5">
              <w:rPr>
                <w:rFonts w:ascii="Times New Roman" w:eastAsia="Times New Roman" w:hAnsi="Times New Roman"/>
                <w:color w:val="000000" w:themeColor="text1"/>
                <w:sz w:val="20"/>
                <w:szCs w:val="20"/>
                <w:lang w:eastAsia="ru-RU"/>
              </w:rPr>
              <w:t>п</w:t>
            </w:r>
            <w:r w:rsidRPr="00771AF3">
              <w:rPr>
                <w:rFonts w:ascii="Times New Roman" w:eastAsia="Times New Roman" w:hAnsi="Times New Roman"/>
                <w:color w:val="000000" w:themeColor="text1"/>
                <w:sz w:val="20"/>
                <w:szCs w:val="20"/>
                <w:lang w:eastAsia="ru-RU"/>
              </w:rPr>
              <w:t>рирост</w:t>
            </w:r>
            <w:r w:rsidRPr="002218A5">
              <w:rPr>
                <w:rFonts w:ascii="Times New Roman" w:eastAsia="Times New Roman" w:hAnsi="Times New Roman"/>
                <w:color w:val="000000" w:themeColor="text1"/>
                <w:sz w:val="20"/>
                <w:szCs w:val="20"/>
                <w:lang w:eastAsia="ru-RU"/>
              </w:rPr>
              <w:t xml:space="preserve"> </w:t>
            </w:r>
            <w:r w:rsidRPr="00771AF3">
              <w:rPr>
                <w:rFonts w:ascii="Times New Roman" w:eastAsia="Times New Roman" w:hAnsi="Times New Roman"/>
                <w:color w:val="000000" w:themeColor="text1"/>
                <w:sz w:val="20"/>
                <w:szCs w:val="20"/>
                <w:lang w:eastAsia="ru-RU"/>
              </w:rPr>
              <w:t xml:space="preserve">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-946,0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-87,1</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-4361,2</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-707,8</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b/>
                <w:bCs/>
                <w:color w:val="000000" w:themeColor="text1"/>
                <w:sz w:val="20"/>
                <w:szCs w:val="20"/>
                <w:lang w:eastAsia="ru-RU"/>
              </w:rPr>
            </w:pPr>
            <w:r w:rsidRPr="002218A5">
              <w:rPr>
                <w:rFonts w:ascii="Times New Roman" w:eastAsia="Times New Roman" w:hAnsi="Times New Roman"/>
                <w:b/>
                <w:bCs/>
                <w:color w:val="000000" w:themeColor="text1"/>
                <w:sz w:val="20"/>
                <w:szCs w:val="20"/>
                <w:lang w:eastAsia="ru-RU"/>
              </w:rPr>
              <w:t>в том числе</w:t>
            </w:r>
            <w:r w:rsidRPr="00771AF3">
              <w:rPr>
                <w:rFonts w:ascii="Times New Roman" w:eastAsia="Times New Roman" w:hAnsi="Times New Roman"/>
                <w:b/>
                <w:bCs/>
                <w:color w:val="000000" w:themeColor="text1"/>
                <w:sz w:val="20"/>
                <w:szCs w:val="20"/>
                <w:lang w:eastAsia="ru-RU"/>
              </w:rPr>
              <w:t>: налоговые и неналоговые доходы, в т.ч.:</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4060,8</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3114,8</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3976,0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27,6%</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4073,2</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102,4%</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4205,2</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103,2%</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-946,0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861,2</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97,2</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132,0</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4060,8</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3064,8</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3976,0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29,7%</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4073,2</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102,4%</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4205,2</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103,2%</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-996,0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911,2</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97,2</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132,0</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center"/>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#ДЕЛ/0!</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center"/>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#ДЕЛ/0!</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9278,7</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9278,7</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8330,3</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-10,2%</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3872,0</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46,5%</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3032,1</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78,3%</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-948,3</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-4458,3</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-839,9</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расходы - всего:</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13985,6</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13985,6</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12306,4</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-12,0%</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7945,2</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64,6%</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7237,3</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91,1%</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-1679,3</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-4361,2</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-707,8</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дефицит(-)/профицит(+)</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-646,1</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-1592,1</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jc w:val="right"/>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b/>
                <w:bCs/>
                <w:color w:val="000000" w:themeColor="text1"/>
                <w:sz w:val="20"/>
                <w:szCs w:val="20"/>
                <w:lang w:eastAsia="ru-RU"/>
              </w:rPr>
            </w:pPr>
            <w:r w:rsidRPr="00771AF3">
              <w:rPr>
                <w:rFonts w:ascii="Times New Roman" w:eastAsia="Times New Roman" w:hAnsi="Times New Roman"/>
                <w:b/>
                <w:bCs/>
                <w:color w:val="000000" w:themeColor="text1"/>
                <w:sz w:val="20"/>
                <w:szCs w:val="20"/>
                <w:lang w:eastAsia="ru-RU"/>
              </w:rPr>
              <w:t> </w:t>
            </w:r>
          </w:p>
        </w:tc>
      </w:tr>
      <w:tr w:rsidR="00771AF3" w:rsidRPr="002218A5" w:rsidTr="00771AF3">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71AF3" w:rsidRPr="00771AF3" w:rsidRDefault="00771AF3" w:rsidP="00771AF3">
            <w:pPr>
              <w:spacing w:after="0" w:line="240" w:lineRule="auto"/>
              <w:rPr>
                <w:rFonts w:ascii="Times New Roman" w:eastAsia="Times New Roman" w:hAnsi="Times New Roman"/>
                <w:color w:val="000000" w:themeColor="text1"/>
                <w:sz w:val="20"/>
                <w:szCs w:val="20"/>
                <w:lang w:eastAsia="ru-RU"/>
              </w:rPr>
            </w:pPr>
            <w:r w:rsidRPr="00771AF3">
              <w:rPr>
                <w:rFonts w:ascii="Times New Roman" w:eastAsia="Times New Roman" w:hAnsi="Times New Roman"/>
                <w:color w:val="000000" w:themeColor="text1"/>
                <w:sz w:val="20"/>
                <w:szCs w:val="20"/>
                <w:lang w:eastAsia="ru-RU"/>
              </w:rPr>
              <w:t> </w:t>
            </w:r>
          </w:p>
        </w:tc>
      </w:tr>
    </w:tbl>
    <w:p w:rsidR="00FA16CD" w:rsidRPr="002218A5" w:rsidRDefault="00FA16CD" w:rsidP="00AC038B">
      <w:pPr>
        <w:tabs>
          <w:tab w:val="left" w:pos="1515"/>
        </w:tabs>
        <w:suppressAutoHyphens/>
        <w:spacing w:after="0" w:line="240" w:lineRule="auto"/>
        <w:jc w:val="right"/>
        <w:rPr>
          <w:rFonts w:ascii="Times New Roman" w:eastAsia="Times New Roman" w:hAnsi="Times New Roman"/>
          <w:sz w:val="18"/>
          <w:szCs w:val="18"/>
          <w:lang w:eastAsia="ar-SA"/>
        </w:rPr>
      </w:pPr>
    </w:p>
    <w:p w:rsidR="002218A5" w:rsidRPr="002218A5" w:rsidRDefault="002218A5" w:rsidP="002218A5">
      <w:pPr>
        <w:spacing w:after="0" w:line="240" w:lineRule="auto"/>
        <w:ind w:firstLine="288"/>
        <w:jc w:val="both"/>
        <w:textAlignment w:val="baseline"/>
        <w:rPr>
          <w:rFonts w:ascii="Times New Roman" w:eastAsia="Times New Roman" w:hAnsi="Times New Roman"/>
          <w:sz w:val="28"/>
          <w:szCs w:val="28"/>
          <w:lang w:eastAsia="ru-RU"/>
        </w:rPr>
      </w:pPr>
      <w:r w:rsidRPr="002218A5">
        <w:rPr>
          <w:rFonts w:ascii="Times New Roman" w:eastAsia="Times New Roman" w:hAnsi="Times New Roman"/>
          <w:b/>
          <w:sz w:val="28"/>
          <w:szCs w:val="28"/>
          <w:lang w:eastAsia="ru-RU"/>
        </w:rPr>
        <w:t>Доходы бюджета</w:t>
      </w:r>
      <w:r w:rsidRPr="002218A5">
        <w:rPr>
          <w:rFonts w:ascii="Times New Roman" w:eastAsia="Times New Roman" w:hAnsi="Times New Roman"/>
          <w:sz w:val="28"/>
          <w:szCs w:val="28"/>
          <w:lang w:eastAsia="ru-RU"/>
        </w:rPr>
        <w:t xml:space="preserve"> поселения на 2022 год планируются в объеме 12 306,4 тыс. рублей, что: </w:t>
      </w:r>
    </w:p>
    <w:p w:rsidR="002218A5" w:rsidRPr="002218A5" w:rsidRDefault="002218A5" w:rsidP="002218A5">
      <w:pPr>
        <w:pStyle w:val="a5"/>
        <w:numPr>
          <w:ilvl w:val="0"/>
          <w:numId w:val="27"/>
        </w:numPr>
        <w:spacing w:after="0" w:line="240" w:lineRule="auto"/>
        <w:ind w:left="0" w:firstLine="284"/>
        <w:jc w:val="both"/>
        <w:textAlignment w:val="baseline"/>
        <w:rPr>
          <w:rFonts w:ascii="Times New Roman" w:eastAsia="Times New Roman" w:hAnsi="Times New Roman"/>
          <w:sz w:val="28"/>
          <w:szCs w:val="28"/>
          <w:lang w:eastAsia="ru-RU"/>
        </w:rPr>
      </w:pPr>
      <w:r w:rsidRPr="002218A5">
        <w:rPr>
          <w:rFonts w:ascii="Times New Roman" w:eastAsia="Times New Roman" w:hAnsi="Times New Roman"/>
          <w:sz w:val="28"/>
          <w:szCs w:val="28"/>
          <w:lang w:eastAsia="ru-RU"/>
        </w:rPr>
        <w:t>по сравнению с ожидаемым исполнением за 2021 год ниже на 87,1 тыс. рублей  или на 0,7 %, </w:t>
      </w:r>
    </w:p>
    <w:p w:rsidR="002218A5" w:rsidRPr="002218A5" w:rsidRDefault="002218A5" w:rsidP="002218A5">
      <w:pPr>
        <w:pStyle w:val="a5"/>
        <w:numPr>
          <w:ilvl w:val="0"/>
          <w:numId w:val="27"/>
        </w:numPr>
        <w:spacing w:after="0" w:line="240" w:lineRule="auto"/>
        <w:ind w:left="0" w:firstLine="284"/>
        <w:jc w:val="both"/>
        <w:textAlignment w:val="baseline"/>
        <w:rPr>
          <w:rFonts w:ascii="Times New Roman" w:eastAsia="Times New Roman" w:hAnsi="Times New Roman"/>
          <w:sz w:val="28"/>
          <w:szCs w:val="28"/>
          <w:lang w:eastAsia="ru-RU"/>
        </w:rPr>
      </w:pPr>
      <w:r w:rsidRPr="002218A5">
        <w:rPr>
          <w:rFonts w:ascii="Times New Roman" w:eastAsia="Times New Roman" w:hAnsi="Times New Roman"/>
          <w:sz w:val="28"/>
          <w:szCs w:val="28"/>
          <w:lang w:eastAsia="ru-RU"/>
        </w:rPr>
        <w:t>по сравнению с объемом доходов, утвержденных  решением  о  бюджете поселения на 2021 год  в действующей редакции ниже на 1 033,1 тыс. рублей или на 7,7 %. </w:t>
      </w:r>
    </w:p>
    <w:p w:rsidR="002218A5" w:rsidRPr="002218A5" w:rsidRDefault="002218A5" w:rsidP="002218A5">
      <w:pPr>
        <w:spacing w:after="0" w:line="240" w:lineRule="auto"/>
        <w:ind w:firstLine="288"/>
        <w:jc w:val="both"/>
        <w:textAlignment w:val="baseline"/>
        <w:rPr>
          <w:rFonts w:ascii="Times New Roman" w:eastAsia="Times New Roman" w:hAnsi="Times New Roman"/>
          <w:sz w:val="28"/>
          <w:szCs w:val="28"/>
          <w:lang w:eastAsia="ru-RU"/>
        </w:rPr>
      </w:pPr>
      <w:r w:rsidRPr="002218A5">
        <w:rPr>
          <w:rFonts w:ascii="Times New Roman" w:eastAsia="Times New Roman" w:hAnsi="Times New Roman"/>
          <w:b/>
          <w:sz w:val="28"/>
          <w:szCs w:val="28"/>
          <w:lang w:eastAsia="ru-RU"/>
        </w:rPr>
        <w:t xml:space="preserve">Расходы бюджета </w:t>
      </w:r>
      <w:r w:rsidRPr="002218A5">
        <w:rPr>
          <w:rFonts w:ascii="Times New Roman" w:eastAsia="Times New Roman" w:hAnsi="Times New Roman"/>
          <w:sz w:val="28"/>
          <w:szCs w:val="28"/>
          <w:lang w:eastAsia="ru-RU"/>
        </w:rPr>
        <w:t>поселения на 2022 год планируются в объеме 12 306,4 тыс. рублей, что: </w:t>
      </w:r>
    </w:p>
    <w:p w:rsidR="002218A5" w:rsidRPr="002218A5" w:rsidRDefault="002218A5" w:rsidP="002218A5">
      <w:pPr>
        <w:pStyle w:val="a5"/>
        <w:numPr>
          <w:ilvl w:val="0"/>
          <w:numId w:val="28"/>
        </w:numPr>
        <w:spacing w:after="0" w:line="240" w:lineRule="auto"/>
        <w:ind w:left="0" w:firstLine="284"/>
        <w:jc w:val="both"/>
        <w:textAlignment w:val="baseline"/>
        <w:rPr>
          <w:rFonts w:ascii="Times New Roman" w:eastAsia="Times New Roman" w:hAnsi="Times New Roman"/>
          <w:sz w:val="28"/>
          <w:szCs w:val="28"/>
          <w:lang w:eastAsia="ru-RU"/>
        </w:rPr>
      </w:pPr>
      <w:r w:rsidRPr="002218A5">
        <w:rPr>
          <w:rFonts w:ascii="Times New Roman" w:eastAsia="Times New Roman" w:hAnsi="Times New Roman"/>
          <w:sz w:val="28"/>
          <w:szCs w:val="28"/>
          <w:lang w:eastAsia="ru-RU"/>
        </w:rPr>
        <w:t>по сравнению с ожидаемым исполнением за 2021 год ниже на  1 679,2 тыс. рублей  или на 12,0 %, </w:t>
      </w:r>
    </w:p>
    <w:p w:rsidR="002218A5" w:rsidRPr="002218A5" w:rsidRDefault="002218A5" w:rsidP="002218A5">
      <w:pPr>
        <w:pStyle w:val="a5"/>
        <w:numPr>
          <w:ilvl w:val="0"/>
          <w:numId w:val="28"/>
        </w:numPr>
        <w:spacing w:after="0" w:line="240" w:lineRule="auto"/>
        <w:ind w:left="0" w:firstLine="284"/>
        <w:jc w:val="both"/>
        <w:textAlignment w:val="baseline"/>
        <w:rPr>
          <w:rFonts w:ascii="Times New Roman" w:eastAsia="Times New Roman" w:hAnsi="Times New Roman"/>
          <w:sz w:val="28"/>
          <w:szCs w:val="28"/>
          <w:lang w:eastAsia="ru-RU"/>
        </w:rPr>
      </w:pPr>
      <w:r w:rsidRPr="002218A5">
        <w:rPr>
          <w:rFonts w:ascii="Times New Roman" w:eastAsia="Times New Roman" w:hAnsi="Times New Roman"/>
          <w:sz w:val="28"/>
          <w:szCs w:val="28"/>
          <w:lang w:eastAsia="ru-RU"/>
        </w:rPr>
        <w:t>по сравнению с объемом расходов, утвержденных  решением  о  бюджете поселения на 2021 год   в действующей редакции ниже на 1 679,2 тыс. рублей  или на 12,0 %. </w:t>
      </w:r>
    </w:p>
    <w:p w:rsidR="00DE3F8D" w:rsidRDefault="00DE3F8D" w:rsidP="00AC038B">
      <w:pPr>
        <w:tabs>
          <w:tab w:val="left" w:pos="1515"/>
        </w:tabs>
        <w:suppressAutoHyphens/>
        <w:spacing w:after="0" w:line="240" w:lineRule="auto"/>
        <w:jc w:val="both"/>
        <w:rPr>
          <w:rFonts w:ascii="Times New Roman" w:eastAsia="Times New Roman" w:hAnsi="Times New Roman"/>
          <w:sz w:val="28"/>
          <w:szCs w:val="28"/>
          <w:lang w:eastAsia="ar-SA"/>
        </w:rPr>
      </w:pPr>
      <w:r w:rsidRPr="002218A5">
        <w:rPr>
          <w:rFonts w:ascii="Times New Roman" w:eastAsia="Times New Roman" w:hAnsi="Times New Roman"/>
          <w:sz w:val="28"/>
          <w:szCs w:val="28"/>
          <w:lang w:eastAsia="ar-SA"/>
        </w:rPr>
        <w:t xml:space="preserve">      Динамика основных характеристик проекта бюджета сельского поселения на 202</w:t>
      </w:r>
      <w:r w:rsidR="002218A5" w:rsidRPr="002218A5">
        <w:rPr>
          <w:rFonts w:ascii="Times New Roman" w:eastAsia="Times New Roman" w:hAnsi="Times New Roman"/>
          <w:sz w:val="28"/>
          <w:szCs w:val="28"/>
          <w:lang w:eastAsia="ar-SA"/>
        </w:rPr>
        <w:t>2</w:t>
      </w:r>
      <w:r w:rsidRPr="002218A5">
        <w:rPr>
          <w:rFonts w:ascii="Times New Roman" w:eastAsia="Times New Roman" w:hAnsi="Times New Roman"/>
          <w:sz w:val="28"/>
          <w:szCs w:val="28"/>
          <w:lang w:eastAsia="ar-SA"/>
        </w:rPr>
        <w:t xml:space="preserve"> год и на плановый период 202</w:t>
      </w:r>
      <w:r w:rsidR="002218A5" w:rsidRPr="002218A5">
        <w:rPr>
          <w:rFonts w:ascii="Times New Roman" w:eastAsia="Times New Roman" w:hAnsi="Times New Roman"/>
          <w:sz w:val="28"/>
          <w:szCs w:val="28"/>
          <w:lang w:eastAsia="ar-SA"/>
        </w:rPr>
        <w:t>3</w:t>
      </w:r>
      <w:r w:rsidRPr="002218A5">
        <w:rPr>
          <w:rFonts w:ascii="Times New Roman" w:eastAsia="Times New Roman" w:hAnsi="Times New Roman"/>
          <w:sz w:val="28"/>
          <w:szCs w:val="28"/>
          <w:lang w:eastAsia="ar-SA"/>
        </w:rPr>
        <w:t>-202</w:t>
      </w:r>
      <w:r w:rsidR="002218A5" w:rsidRPr="002218A5">
        <w:rPr>
          <w:rFonts w:ascii="Times New Roman" w:eastAsia="Times New Roman" w:hAnsi="Times New Roman"/>
          <w:sz w:val="28"/>
          <w:szCs w:val="28"/>
          <w:lang w:eastAsia="ar-SA"/>
        </w:rPr>
        <w:t>4</w:t>
      </w:r>
      <w:r w:rsidRPr="002218A5">
        <w:rPr>
          <w:rFonts w:ascii="Times New Roman" w:eastAsia="Times New Roman" w:hAnsi="Times New Roman"/>
          <w:sz w:val="28"/>
          <w:szCs w:val="28"/>
          <w:lang w:eastAsia="ar-SA"/>
        </w:rPr>
        <w:t xml:space="preserve"> годов характеризуется  снижением доходов и расходов. Следует отметить, что сумма безвозмездных поступлений будет уточняться. Бюджет на 202</w:t>
      </w:r>
      <w:r w:rsidR="002218A5" w:rsidRPr="002218A5">
        <w:rPr>
          <w:rFonts w:ascii="Times New Roman" w:eastAsia="Times New Roman" w:hAnsi="Times New Roman"/>
          <w:sz w:val="28"/>
          <w:szCs w:val="28"/>
          <w:lang w:eastAsia="ar-SA"/>
        </w:rPr>
        <w:t>2</w:t>
      </w:r>
      <w:r w:rsidRPr="002218A5">
        <w:rPr>
          <w:rFonts w:ascii="Times New Roman" w:eastAsia="Times New Roman" w:hAnsi="Times New Roman"/>
          <w:sz w:val="28"/>
          <w:szCs w:val="28"/>
          <w:lang w:eastAsia="ar-SA"/>
        </w:rPr>
        <w:t xml:space="preserve"> год и на плановый период 202</w:t>
      </w:r>
      <w:r w:rsidR="002218A5" w:rsidRPr="002218A5">
        <w:rPr>
          <w:rFonts w:ascii="Times New Roman" w:eastAsia="Times New Roman" w:hAnsi="Times New Roman"/>
          <w:sz w:val="28"/>
          <w:szCs w:val="28"/>
          <w:lang w:eastAsia="ar-SA"/>
        </w:rPr>
        <w:t>3</w:t>
      </w:r>
      <w:r w:rsidRPr="002218A5">
        <w:rPr>
          <w:rFonts w:ascii="Times New Roman" w:eastAsia="Times New Roman" w:hAnsi="Times New Roman"/>
          <w:sz w:val="28"/>
          <w:szCs w:val="28"/>
          <w:lang w:eastAsia="ar-SA"/>
        </w:rPr>
        <w:t>-202</w:t>
      </w:r>
      <w:r w:rsidR="002218A5" w:rsidRPr="002218A5">
        <w:rPr>
          <w:rFonts w:ascii="Times New Roman" w:eastAsia="Times New Roman" w:hAnsi="Times New Roman"/>
          <w:sz w:val="28"/>
          <w:szCs w:val="28"/>
          <w:lang w:eastAsia="ar-SA"/>
        </w:rPr>
        <w:t>4</w:t>
      </w:r>
      <w:r w:rsidRPr="002218A5">
        <w:rPr>
          <w:rFonts w:ascii="Times New Roman" w:eastAsia="Times New Roman" w:hAnsi="Times New Roman"/>
          <w:sz w:val="28"/>
          <w:szCs w:val="28"/>
          <w:lang w:eastAsia="ar-SA"/>
        </w:rPr>
        <w:t xml:space="preserve"> годов является сбалансированным.</w:t>
      </w:r>
    </w:p>
    <w:p w:rsidR="006F00ED" w:rsidRPr="002218A5" w:rsidRDefault="006F00ED" w:rsidP="00AC038B">
      <w:pPr>
        <w:tabs>
          <w:tab w:val="left" w:pos="1515"/>
        </w:tabs>
        <w:suppressAutoHyphens/>
        <w:spacing w:after="0" w:line="240" w:lineRule="auto"/>
        <w:jc w:val="both"/>
        <w:rPr>
          <w:rFonts w:ascii="Times New Roman" w:eastAsia="Times New Roman" w:hAnsi="Times New Roman"/>
          <w:sz w:val="28"/>
          <w:szCs w:val="28"/>
          <w:lang w:eastAsia="ar-SA"/>
        </w:rPr>
      </w:pPr>
    </w:p>
    <w:p w:rsidR="00486DA7" w:rsidRPr="0028225E" w:rsidRDefault="00E92E0B" w:rsidP="00AC038B">
      <w:pPr>
        <w:suppressAutoHyphens/>
        <w:spacing w:after="0" w:line="240" w:lineRule="auto"/>
        <w:jc w:val="both"/>
        <w:rPr>
          <w:rFonts w:ascii="Times New Roman" w:eastAsia="Times New Roman" w:hAnsi="Times New Roman"/>
          <w:b/>
          <w:sz w:val="28"/>
          <w:szCs w:val="28"/>
          <w:u w:val="single"/>
          <w:lang w:eastAsia="ar-SA"/>
        </w:rPr>
      </w:pPr>
      <w:r w:rsidRPr="0028225E">
        <w:rPr>
          <w:rFonts w:ascii="Times New Roman" w:eastAsia="Times New Roman" w:hAnsi="Times New Roman"/>
          <w:b/>
          <w:sz w:val="28"/>
          <w:szCs w:val="28"/>
          <w:u w:val="single"/>
          <w:lang w:eastAsia="ar-SA"/>
        </w:rPr>
        <w:lastRenderedPageBreak/>
        <w:t xml:space="preserve">5. </w:t>
      </w:r>
      <w:r w:rsidR="00486DA7" w:rsidRPr="0028225E">
        <w:rPr>
          <w:rFonts w:ascii="Times New Roman" w:eastAsia="Times New Roman" w:hAnsi="Times New Roman"/>
          <w:b/>
          <w:sz w:val="28"/>
          <w:szCs w:val="28"/>
          <w:u w:val="single"/>
          <w:lang w:eastAsia="ar-SA"/>
        </w:rPr>
        <w:t xml:space="preserve">Анализ проекта доходной части бюджета </w:t>
      </w:r>
      <w:r w:rsidR="00420F04" w:rsidRPr="0028225E">
        <w:rPr>
          <w:rFonts w:ascii="Times New Roman" w:eastAsia="Times New Roman" w:hAnsi="Times New Roman"/>
          <w:b/>
          <w:sz w:val="28"/>
          <w:szCs w:val="28"/>
          <w:u w:val="single"/>
          <w:lang w:eastAsia="ru-RU"/>
        </w:rPr>
        <w:t xml:space="preserve">сельского поселения  </w:t>
      </w:r>
    </w:p>
    <w:p w:rsidR="00146EB4" w:rsidRPr="0028225E" w:rsidRDefault="00146EB4" w:rsidP="00AC038B">
      <w:pPr>
        <w:pStyle w:val="ac"/>
        <w:tabs>
          <w:tab w:val="left" w:pos="9355"/>
        </w:tabs>
        <w:ind w:right="-1" w:firstLine="284"/>
        <w:rPr>
          <w:color w:val="0E0E0E"/>
          <w:w w:val="105"/>
          <w:sz w:val="28"/>
          <w:szCs w:val="28"/>
        </w:rPr>
      </w:pPr>
      <w:r w:rsidRPr="0028225E">
        <w:rPr>
          <w:color w:val="0E0E0E"/>
          <w:w w:val="105"/>
          <w:sz w:val="28"/>
          <w:szCs w:val="28"/>
        </w:rPr>
        <w:t>Согласно статье 39 БК РФ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6EB4" w:rsidRPr="0028225E" w:rsidRDefault="00146EB4" w:rsidP="00AC038B">
      <w:pPr>
        <w:autoSpaceDE w:val="0"/>
        <w:autoSpaceDN w:val="0"/>
        <w:adjustRightInd w:val="0"/>
        <w:spacing w:after="0" w:line="240" w:lineRule="auto"/>
        <w:jc w:val="both"/>
        <w:rPr>
          <w:rFonts w:ascii="Times New Roman" w:eastAsiaTheme="minorHAnsi" w:hAnsi="Times New Roman"/>
          <w:sz w:val="28"/>
          <w:szCs w:val="28"/>
        </w:rPr>
      </w:pPr>
      <w:r w:rsidRPr="0028225E">
        <w:rPr>
          <w:rFonts w:ascii="Times New Roman" w:hAnsi="Times New Roman"/>
          <w:color w:val="0E0E0E"/>
          <w:w w:val="105"/>
          <w:sz w:val="28"/>
          <w:szCs w:val="28"/>
        </w:rPr>
        <w:t xml:space="preserve">     </w:t>
      </w:r>
      <w:r w:rsidR="00F45E4C" w:rsidRPr="0028225E">
        <w:rPr>
          <w:rFonts w:ascii="Times New Roman" w:hAnsi="Times New Roman"/>
          <w:color w:val="0E0E0E"/>
          <w:w w:val="105"/>
          <w:sz w:val="28"/>
          <w:szCs w:val="28"/>
        </w:rPr>
        <w:t>В</w:t>
      </w:r>
      <w:r w:rsidRPr="0028225E">
        <w:rPr>
          <w:rFonts w:ascii="Times New Roman" w:hAnsi="Times New Roman"/>
          <w:color w:val="0E0E0E"/>
          <w:w w:val="105"/>
          <w:sz w:val="28"/>
          <w:szCs w:val="28"/>
        </w:rPr>
        <w:t xml:space="preserve"> соответствии со статьей 160.1 БК РФ</w:t>
      </w:r>
      <w:r w:rsidR="002802D3" w:rsidRPr="0028225E">
        <w:rPr>
          <w:rFonts w:ascii="Times New Roman" w:hAnsi="Times New Roman"/>
          <w:color w:val="0E0E0E"/>
          <w:w w:val="105"/>
          <w:sz w:val="28"/>
          <w:szCs w:val="28"/>
        </w:rPr>
        <w:t>,</w:t>
      </w:r>
      <w:r w:rsidRPr="0028225E">
        <w:rPr>
          <w:rFonts w:ascii="Times New Roman" w:hAnsi="Times New Roman"/>
          <w:color w:val="0E0E0E"/>
          <w:w w:val="105"/>
          <w:sz w:val="28"/>
          <w:szCs w:val="28"/>
        </w:rPr>
        <w:t xml:space="preserve"> </w:t>
      </w:r>
      <w:r w:rsidR="00F45E4C" w:rsidRPr="0028225E">
        <w:rPr>
          <w:rFonts w:ascii="Times New Roman" w:eastAsiaTheme="minorHAnsi" w:hAnsi="Times New Roman"/>
          <w:sz w:val="28"/>
          <w:szCs w:val="28"/>
        </w:rPr>
        <w:t xml:space="preserve">Постановлением Администрации Митинского сельского поселения от </w:t>
      </w:r>
      <w:r w:rsidR="00C91B48" w:rsidRPr="0028225E">
        <w:rPr>
          <w:rFonts w:ascii="Times New Roman" w:eastAsiaTheme="minorHAnsi" w:hAnsi="Times New Roman"/>
          <w:sz w:val="28"/>
          <w:szCs w:val="28"/>
        </w:rPr>
        <w:t>06</w:t>
      </w:r>
      <w:r w:rsidR="00F45E4C" w:rsidRPr="0028225E">
        <w:rPr>
          <w:rFonts w:ascii="Times New Roman" w:eastAsiaTheme="minorHAnsi" w:hAnsi="Times New Roman"/>
          <w:sz w:val="28"/>
          <w:szCs w:val="28"/>
        </w:rPr>
        <w:t>.11.20</w:t>
      </w:r>
      <w:r w:rsidR="00C91B48" w:rsidRPr="0028225E">
        <w:rPr>
          <w:rFonts w:ascii="Times New Roman" w:eastAsiaTheme="minorHAnsi" w:hAnsi="Times New Roman"/>
          <w:sz w:val="28"/>
          <w:szCs w:val="28"/>
        </w:rPr>
        <w:t>20</w:t>
      </w:r>
      <w:r w:rsidR="00F45E4C" w:rsidRPr="0028225E">
        <w:rPr>
          <w:rFonts w:ascii="Times New Roman" w:eastAsiaTheme="minorHAnsi" w:hAnsi="Times New Roman"/>
          <w:sz w:val="28"/>
          <w:szCs w:val="28"/>
        </w:rPr>
        <w:t xml:space="preserve"> № 1</w:t>
      </w:r>
      <w:r w:rsidR="00C91B48" w:rsidRPr="0028225E">
        <w:rPr>
          <w:rFonts w:ascii="Times New Roman" w:eastAsiaTheme="minorHAnsi" w:hAnsi="Times New Roman"/>
          <w:sz w:val="28"/>
          <w:szCs w:val="28"/>
        </w:rPr>
        <w:t>11</w:t>
      </w:r>
      <w:r w:rsidR="00F45E4C" w:rsidRPr="0028225E">
        <w:rPr>
          <w:rFonts w:ascii="Times New Roman" w:eastAsiaTheme="minorHAnsi" w:hAnsi="Times New Roman"/>
          <w:sz w:val="28"/>
          <w:szCs w:val="28"/>
        </w:rPr>
        <w:t xml:space="preserve"> «</w:t>
      </w:r>
      <w:r w:rsidR="00F45E4C" w:rsidRPr="0028225E">
        <w:rPr>
          <w:rFonts w:ascii="Times New Roman" w:hAnsi="Times New Roman"/>
          <w:sz w:val="28"/>
          <w:szCs w:val="28"/>
        </w:rPr>
        <w:t>Об утверждении Методики прогнозирования поступлений доходов в бюджет Митинского сельского поселения</w:t>
      </w:r>
      <w:r w:rsidR="002802D3" w:rsidRPr="0028225E">
        <w:rPr>
          <w:rFonts w:ascii="Times New Roman" w:hAnsi="Times New Roman"/>
          <w:sz w:val="28"/>
          <w:szCs w:val="28"/>
        </w:rPr>
        <w:t>»</w:t>
      </w:r>
      <w:r w:rsidRPr="0028225E">
        <w:rPr>
          <w:rFonts w:ascii="Times New Roman" w:eastAsiaTheme="minorHAnsi" w:hAnsi="Times New Roman"/>
          <w:sz w:val="28"/>
          <w:szCs w:val="28"/>
        </w:rPr>
        <w:t xml:space="preserve"> утвер</w:t>
      </w:r>
      <w:r w:rsidR="00EA2ED8" w:rsidRPr="0028225E">
        <w:rPr>
          <w:rFonts w:ascii="Times New Roman" w:eastAsiaTheme="minorHAnsi" w:hAnsi="Times New Roman"/>
          <w:sz w:val="28"/>
          <w:szCs w:val="28"/>
        </w:rPr>
        <w:t>ж</w:t>
      </w:r>
      <w:r w:rsidRPr="0028225E">
        <w:rPr>
          <w:rFonts w:ascii="Times New Roman" w:eastAsiaTheme="minorHAnsi" w:hAnsi="Times New Roman"/>
          <w:sz w:val="28"/>
          <w:szCs w:val="28"/>
        </w:rPr>
        <w:t>д</w:t>
      </w:r>
      <w:r w:rsidR="00EA2ED8" w:rsidRPr="0028225E">
        <w:rPr>
          <w:rFonts w:ascii="Times New Roman" w:eastAsiaTheme="minorHAnsi" w:hAnsi="Times New Roman"/>
          <w:sz w:val="28"/>
          <w:szCs w:val="28"/>
        </w:rPr>
        <w:t>ена</w:t>
      </w:r>
      <w:r w:rsidRPr="0028225E">
        <w:rPr>
          <w:rFonts w:ascii="Times New Roman" w:eastAsiaTheme="minorHAnsi" w:hAnsi="Times New Roman"/>
          <w:sz w:val="28"/>
          <w:szCs w:val="28"/>
        </w:rPr>
        <w:t xml:space="preserve"> методик</w:t>
      </w:r>
      <w:r w:rsidR="00EA2ED8" w:rsidRPr="0028225E">
        <w:rPr>
          <w:rFonts w:ascii="Times New Roman" w:eastAsiaTheme="minorHAnsi" w:hAnsi="Times New Roman"/>
          <w:sz w:val="28"/>
          <w:szCs w:val="28"/>
        </w:rPr>
        <w:t>а</w:t>
      </w:r>
      <w:r w:rsidRPr="0028225E">
        <w:rPr>
          <w:rFonts w:ascii="Times New Roman" w:eastAsiaTheme="minorHAnsi" w:hAnsi="Times New Roman"/>
          <w:sz w:val="28"/>
          <w:szCs w:val="28"/>
        </w:rPr>
        <w:t xml:space="preserve"> прогнозирования поступлений доходов в бюджет в соответствии с «Общими требованиями к 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 Федерации от 23.06.2016 № 574 (ред. от 05.06.2019).</w:t>
      </w:r>
    </w:p>
    <w:p w:rsidR="0028225E" w:rsidRPr="00120744" w:rsidRDefault="0028225E" w:rsidP="0028225E">
      <w:pPr>
        <w:autoSpaceDE w:val="0"/>
        <w:autoSpaceDN w:val="0"/>
        <w:adjustRightInd w:val="0"/>
        <w:spacing w:after="0" w:line="240" w:lineRule="auto"/>
        <w:jc w:val="both"/>
        <w:rPr>
          <w:rFonts w:ascii="Times New Roman" w:eastAsiaTheme="minorHAnsi" w:hAnsi="Times New Roman"/>
          <w:b/>
          <w:bCs/>
          <w:i/>
          <w:iCs/>
          <w:sz w:val="28"/>
          <w:szCs w:val="28"/>
        </w:rPr>
      </w:pPr>
      <w:r>
        <w:rPr>
          <w:rFonts w:ascii="Times New Roman" w:eastAsia="Times New Roman" w:hAnsi="Times New Roman"/>
          <w:b/>
          <w:bCs/>
          <w:i/>
          <w:iCs/>
          <w:color w:val="0E0E0E"/>
          <w:sz w:val="28"/>
          <w:szCs w:val="28"/>
          <w:lang w:eastAsia="ru-RU"/>
        </w:rPr>
        <w:t xml:space="preserve">      </w:t>
      </w:r>
      <w:r w:rsidRPr="00A4186F">
        <w:rPr>
          <w:rFonts w:ascii="Times New Roman" w:eastAsia="Times New Roman" w:hAnsi="Times New Roman"/>
          <w:b/>
          <w:bCs/>
          <w:i/>
          <w:iCs/>
          <w:color w:val="0E0E0E"/>
          <w:sz w:val="28"/>
          <w:szCs w:val="28"/>
          <w:lang w:eastAsia="ru-RU"/>
        </w:rPr>
        <w:t>В связи с вступлением в силу</w:t>
      </w:r>
      <w:r w:rsidRPr="00A4186F">
        <w:rPr>
          <w:rFonts w:ascii="Times New Roman" w:eastAsiaTheme="minorHAnsi" w:hAnsi="Times New Roman"/>
          <w:b/>
          <w:bCs/>
          <w:i/>
          <w:iCs/>
          <w:sz w:val="28"/>
          <w:szCs w:val="28"/>
        </w:rPr>
        <w:t xml:space="preserve"> Постановления  Правительства РФ от 14.09.2021 № 1557 «О внесении изменений в некоторые акты Правительства Российской Федерации по вопросам администрирования и прогнозирования доходов бюджетов бюджетной системы Российской Федерации», Контрольно-счетная комиссия рекомендует внести изменения в </w:t>
      </w:r>
      <w:r w:rsidRPr="00A4186F">
        <w:rPr>
          <w:rFonts w:ascii="Times New Roman" w:hAnsi="Times New Roman"/>
          <w:b/>
          <w:i/>
          <w:sz w:val="28"/>
          <w:szCs w:val="28"/>
        </w:rPr>
        <w:t xml:space="preserve">Постановление Администрации </w:t>
      </w:r>
      <w:r w:rsidR="00A4186F" w:rsidRPr="00A4186F">
        <w:rPr>
          <w:rFonts w:ascii="Times New Roman" w:hAnsi="Times New Roman"/>
          <w:b/>
          <w:i/>
          <w:sz w:val="28"/>
          <w:szCs w:val="28"/>
        </w:rPr>
        <w:t>Митинского</w:t>
      </w:r>
      <w:r w:rsidRPr="00A4186F">
        <w:rPr>
          <w:rFonts w:ascii="Times New Roman" w:hAnsi="Times New Roman"/>
          <w:b/>
          <w:i/>
          <w:sz w:val="28"/>
          <w:szCs w:val="28"/>
        </w:rPr>
        <w:t xml:space="preserve"> сельского поселения от </w:t>
      </w:r>
      <w:r w:rsidR="00A4186F" w:rsidRPr="00A4186F">
        <w:rPr>
          <w:rFonts w:ascii="Times New Roman" w:hAnsi="Times New Roman"/>
          <w:b/>
          <w:i/>
          <w:sz w:val="28"/>
          <w:szCs w:val="28"/>
          <w:lang w:eastAsia="ru-RU"/>
        </w:rPr>
        <w:t>06.11.2020</w:t>
      </w:r>
      <w:r w:rsidRPr="00A4186F">
        <w:rPr>
          <w:rFonts w:ascii="Times New Roman" w:hAnsi="Times New Roman"/>
          <w:b/>
          <w:i/>
          <w:sz w:val="28"/>
          <w:szCs w:val="28"/>
          <w:lang w:eastAsia="ru-RU"/>
        </w:rPr>
        <w:t xml:space="preserve"> № </w:t>
      </w:r>
      <w:r w:rsidR="00A4186F" w:rsidRPr="00A4186F">
        <w:rPr>
          <w:rFonts w:ascii="Times New Roman" w:hAnsi="Times New Roman"/>
          <w:b/>
          <w:i/>
          <w:sz w:val="28"/>
          <w:szCs w:val="28"/>
          <w:lang w:eastAsia="ru-RU"/>
        </w:rPr>
        <w:t>111</w:t>
      </w:r>
      <w:r w:rsidRPr="00A4186F">
        <w:rPr>
          <w:rFonts w:ascii="Times New Roman" w:hAnsi="Times New Roman"/>
          <w:b/>
          <w:i/>
          <w:sz w:val="28"/>
          <w:szCs w:val="28"/>
          <w:lang w:eastAsia="ru-RU"/>
        </w:rPr>
        <w:t xml:space="preserve"> «</w:t>
      </w:r>
      <w:r w:rsidRPr="00A4186F">
        <w:rPr>
          <w:rFonts w:ascii="Times New Roman" w:hAnsi="Times New Roman"/>
          <w:b/>
          <w:i/>
          <w:sz w:val="28"/>
          <w:szCs w:val="28"/>
        </w:rPr>
        <w:t xml:space="preserve">Об утверждении методики прогнозирования поступлений доходов в бюджет </w:t>
      </w:r>
      <w:r w:rsidR="00A4186F" w:rsidRPr="00A4186F">
        <w:rPr>
          <w:rFonts w:ascii="Times New Roman" w:hAnsi="Times New Roman"/>
          <w:b/>
          <w:i/>
          <w:sz w:val="28"/>
          <w:szCs w:val="28"/>
        </w:rPr>
        <w:t>Митинского</w:t>
      </w:r>
      <w:r w:rsidRPr="00A4186F">
        <w:rPr>
          <w:rFonts w:ascii="Times New Roman" w:hAnsi="Times New Roman"/>
          <w:b/>
          <w:i/>
          <w:sz w:val="28"/>
          <w:szCs w:val="28"/>
        </w:rPr>
        <w:t xml:space="preserve"> сельского поселения».</w:t>
      </w:r>
    </w:p>
    <w:p w:rsidR="0028225E" w:rsidRPr="00FA49FA" w:rsidRDefault="0028225E" w:rsidP="00AC038B">
      <w:pPr>
        <w:autoSpaceDE w:val="0"/>
        <w:autoSpaceDN w:val="0"/>
        <w:adjustRightInd w:val="0"/>
        <w:spacing w:after="0" w:line="240" w:lineRule="auto"/>
        <w:jc w:val="both"/>
        <w:rPr>
          <w:rFonts w:ascii="Times New Roman" w:eastAsiaTheme="minorHAnsi" w:hAnsi="Times New Roman"/>
          <w:sz w:val="28"/>
          <w:szCs w:val="28"/>
          <w:highlight w:val="yellow"/>
        </w:rPr>
      </w:pPr>
    </w:p>
    <w:p w:rsidR="009C221E" w:rsidRPr="001551D9" w:rsidRDefault="00D968E0" w:rsidP="00AC038B">
      <w:pPr>
        <w:suppressAutoHyphens/>
        <w:spacing w:after="0" w:line="240" w:lineRule="auto"/>
        <w:jc w:val="both"/>
        <w:rPr>
          <w:rFonts w:ascii="Times New Roman" w:eastAsia="Times New Roman" w:hAnsi="Times New Roman"/>
          <w:b/>
          <w:sz w:val="28"/>
          <w:szCs w:val="28"/>
          <w:u w:val="single"/>
          <w:lang w:eastAsia="ar-SA"/>
        </w:rPr>
      </w:pPr>
      <w:r w:rsidRPr="001551D9">
        <w:rPr>
          <w:rFonts w:ascii="Times New Roman" w:eastAsia="Times New Roman" w:hAnsi="Times New Roman"/>
          <w:b/>
          <w:sz w:val="28"/>
          <w:szCs w:val="28"/>
          <w:u w:val="single"/>
          <w:lang w:eastAsia="ar-SA"/>
        </w:rPr>
        <w:t xml:space="preserve">5.1. </w:t>
      </w:r>
      <w:r w:rsidR="00E40417" w:rsidRPr="001551D9">
        <w:rPr>
          <w:rFonts w:ascii="Times New Roman" w:eastAsia="Times New Roman" w:hAnsi="Times New Roman"/>
          <w:b/>
          <w:sz w:val="28"/>
          <w:szCs w:val="28"/>
          <w:u w:val="single"/>
          <w:lang w:eastAsia="ar-SA"/>
        </w:rPr>
        <w:t>Проектом решения утверждено:</w:t>
      </w:r>
    </w:p>
    <w:p w:rsidR="00E40417" w:rsidRPr="001551D9" w:rsidRDefault="00001D68" w:rsidP="001551D9">
      <w:pPr>
        <w:pStyle w:val="a5"/>
        <w:numPr>
          <w:ilvl w:val="0"/>
          <w:numId w:val="6"/>
        </w:numPr>
        <w:tabs>
          <w:tab w:val="left" w:pos="851"/>
        </w:tabs>
        <w:suppressAutoHyphens/>
        <w:spacing w:after="0" w:line="240" w:lineRule="auto"/>
        <w:ind w:left="0" w:firstLine="567"/>
        <w:jc w:val="both"/>
        <w:rPr>
          <w:rFonts w:ascii="Times New Roman" w:eastAsia="Times New Roman" w:hAnsi="Times New Roman"/>
          <w:sz w:val="28"/>
          <w:szCs w:val="28"/>
          <w:lang w:eastAsia="ar-SA"/>
        </w:rPr>
      </w:pPr>
      <w:r w:rsidRPr="001551D9">
        <w:rPr>
          <w:rFonts w:ascii="Times New Roman" w:eastAsia="Times New Roman" w:hAnsi="Times New Roman"/>
          <w:sz w:val="28"/>
          <w:szCs w:val="28"/>
          <w:lang w:eastAsia="ar-SA"/>
        </w:rPr>
        <w:t>Приложение №2</w:t>
      </w:r>
      <w:r w:rsidR="00E40417" w:rsidRPr="001551D9">
        <w:rPr>
          <w:rFonts w:ascii="Times New Roman" w:eastAsia="Times New Roman" w:hAnsi="Times New Roman"/>
          <w:sz w:val="28"/>
          <w:szCs w:val="28"/>
          <w:lang w:eastAsia="ar-SA"/>
        </w:rPr>
        <w:t xml:space="preserve"> «Прогнозируемые доходы бюджета </w:t>
      </w:r>
      <w:r w:rsidRPr="001551D9">
        <w:rPr>
          <w:rFonts w:ascii="Times New Roman" w:eastAsia="Times New Roman" w:hAnsi="Times New Roman"/>
          <w:sz w:val="28"/>
          <w:szCs w:val="28"/>
          <w:lang w:eastAsia="ar-SA"/>
        </w:rPr>
        <w:t>Мит</w:t>
      </w:r>
      <w:r w:rsidR="00E40417" w:rsidRPr="001551D9">
        <w:rPr>
          <w:rFonts w:ascii="Times New Roman" w:eastAsia="Times New Roman" w:hAnsi="Times New Roman"/>
          <w:sz w:val="28"/>
          <w:szCs w:val="28"/>
          <w:lang w:eastAsia="ar-SA"/>
        </w:rPr>
        <w:t xml:space="preserve">инского сельского поселения </w:t>
      </w:r>
      <w:r w:rsidRPr="001551D9">
        <w:rPr>
          <w:rFonts w:ascii="Times New Roman" w:eastAsia="Times New Roman" w:hAnsi="Times New Roman"/>
          <w:sz w:val="28"/>
          <w:szCs w:val="28"/>
          <w:lang w:eastAsia="ar-SA"/>
        </w:rPr>
        <w:t xml:space="preserve">по группам, подгруппам и статьям классификации доходов бюджетов Российской Федерации на </w:t>
      </w:r>
      <w:r w:rsidR="009C221E" w:rsidRPr="001551D9">
        <w:rPr>
          <w:rFonts w:ascii="Times New Roman" w:eastAsia="Times New Roman" w:hAnsi="Times New Roman"/>
          <w:sz w:val="28"/>
          <w:szCs w:val="28"/>
          <w:lang w:eastAsia="ar-SA"/>
        </w:rPr>
        <w:t>20</w:t>
      </w:r>
      <w:r w:rsidR="002802D3" w:rsidRPr="001551D9">
        <w:rPr>
          <w:rFonts w:ascii="Times New Roman" w:eastAsia="Times New Roman" w:hAnsi="Times New Roman"/>
          <w:sz w:val="28"/>
          <w:szCs w:val="28"/>
          <w:lang w:eastAsia="ar-SA"/>
        </w:rPr>
        <w:t>2</w:t>
      </w:r>
      <w:r w:rsidR="001551D9" w:rsidRPr="001551D9">
        <w:rPr>
          <w:rFonts w:ascii="Times New Roman" w:eastAsia="Times New Roman" w:hAnsi="Times New Roman"/>
          <w:sz w:val="28"/>
          <w:szCs w:val="28"/>
          <w:lang w:eastAsia="ar-SA"/>
        </w:rPr>
        <w:t>2</w:t>
      </w:r>
      <w:r w:rsidR="002802D3" w:rsidRPr="001551D9">
        <w:rPr>
          <w:rFonts w:ascii="Times New Roman" w:eastAsia="Times New Roman" w:hAnsi="Times New Roman"/>
          <w:sz w:val="28"/>
          <w:szCs w:val="28"/>
          <w:lang w:eastAsia="ar-SA"/>
        </w:rPr>
        <w:t xml:space="preserve"> </w:t>
      </w:r>
      <w:r w:rsidR="009C221E" w:rsidRPr="001551D9">
        <w:rPr>
          <w:rFonts w:ascii="Times New Roman" w:eastAsia="Times New Roman" w:hAnsi="Times New Roman"/>
          <w:sz w:val="28"/>
          <w:szCs w:val="28"/>
          <w:lang w:eastAsia="ar-SA"/>
        </w:rPr>
        <w:t>год»</w:t>
      </w:r>
      <w:r w:rsidR="00E40417" w:rsidRPr="001551D9">
        <w:rPr>
          <w:rFonts w:ascii="Times New Roman" w:eastAsia="Times New Roman" w:hAnsi="Times New Roman"/>
          <w:sz w:val="28"/>
          <w:szCs w:val="28"/>
          <w:lang w:eastAsia="ar-SA"/>
        </w:rPr>
        <w:t>,</w:t>
      </w:r>
    </w:p>
    <w:p w:rsidR="00E40417" w:rsidRPr="001551D9" w:rsidRDefault="00E40417" w:rsidP="001551D9">
      <w:pPr>
        <w:pStyle w:val="a5"/>
        <w:numPr>
          <w:ilvl w:val="0"/>
          <w:numId w:val="6"/>
        </w:numPr>
        <w:tabs>
          <w:tab w:val="left" w:pos="851"/>
        </w:tabs>
        <w:suppressAutoHyphens/>
        <w:spacing w:after="0" w:line="240" w:lineRule="auto"/>
        <w:ind w:left="0" w:firstLine="567"/>
        <w:jc w:val="both"/>
        <w:rPr>
          <w:rFonts w:ascii="Times New Roman" w:eastAsia="Times New Roman" w:hAnsi="Times New Roman"/>
          <w:sz w:val="28"/>
          <w:szCs w:val="28"/>
          <w:lang w:eastAsia="ar-SA"/>
        </w:rPr>
      </w:pPr>
      <w:r w:rsidRPr="001551D9">
        <w:rPr>
          <w:rFonts w:ascii="Times New Roman" w:eastAsia="Times New Roman" w:hAnsi="Times New Roman"/>
          <w:sz w:val="28"/>
          <w:szCs w:val="28"/>
          <w:lang w:eastAsia="ar-SA"/>
        </w:rPr>
        <w:t>Приложение №</w:t>
      </w:r>
      <w:r w:rsidR="00001D68" w:rsidRPr="001551D9">
        <w:rPr>
          <w:rFonts w:ascii="Times New Roman" w:eastAsia="Times New Roman" w:hAnsi="Times New Roman"/>
          <w:sz w:val="28"/>
          <w:szCs w:val="28"/>
          <w:lang w:eastAsia="ar-SA"/>
        </w:rPr>
        <w:t>3</w:t>
      </w:r>
      <w:r w:rsidRPr="001551D9">
        <w:rPr>
          <w:rFonts w:ascii="Times New Roman" w:eastAsia="Times New Roman" w:hAnsi="Times New Roman"/>
          <w:sz w:val="28"/>
          <w:szCs w:val="28"/>
          <w:lang w:eastAsia="ar-SA"/>
        </w:rPr>
        <w:t xml:space="preserve"> «Прогнозируемые доходы бюджета </w:t>
      </w:r>
      <w:r w:rsidR="00001D68" w:rsidRPr="001551D9">
        <w:rPr>
          <w:rFonts w:ascii="Times New Roman" w:eastAsia="Times New Roman" w:hAnsi="Times New Roman"/>
          <w:sz w:val="28"/>
          <w:szCs w:val="28"/>
          <w:lang w:eastAsia="ar-SA"/>
        </w:rPr>
        <w:t>Мит</w:t>
      </w:r>
      <w:r w:rsidRPr="001551D9">
        <w:rPr>
          <w:rFonts w:ascii="Times New Roman" w:eastAsia="Times New Roman" w:hAnsi="Times New Roman"/>
          <w:sz w:val="28"/>
          <w:szCs w:val="28"/>
          <w:lang w:eastAsia="ar-SA"/>
        </w:rPr>
        <w:t xml:space="preserve">инского сельского поселения </w:t>
      </w:r>
      <w:r w:rsidR="00001D68" w:rsidRPr="001551D9">
        <w:rPr>
          <w:rFonts w:ascii="Times New Roman" w:eastAsia="Times New Roman" w:hAnsi="Times New Roman"/>
          <w:sz w:val="28"/>
          <w:szCs w:val="28"/>
          <w:lang w:eastAsia="ar-SA"/>
        </w:rPr>
        <w:t xml:space="preserve">по группам, подгруппам и статьям классификации доходов бюджетов Российской </w:t>
      </w:r>
      <w:r w:rsidR="00F809BF" w:rsidRPr="001551D9">
        <w:rPr>
          <w:rFonts w:ascii="Times New Roman" w:eastAsia="Times New Roman" w:hAnsi="Times New Roman"/>
          <w:sz w:val="28"/>
          <w:szCs w:val="28"/>
          <w:lang w:eastAsia="ar-SA"/>
        </w:rPr>
        <w:t>Федерации за 202</w:t>
      </w:r>
      <w:r w:rsidR="001551D9" w:rsidRPr="001551D9">
        <w:rPr>
          <w:rFonts w:ascii="Times New Roman" w:eastAsia="Times New Roman" w:hAnsi="Times New Roman"/>
          <w:sz w:val="28"/>
          <w:szCs w:val="28"/>
          <w:lang w:eastAsia="ar-SA"/>
        </w:rPr>
        <w:t>3-</w:t>
      </w:r>
      <w:r w:rsidR="00001D68" w:rsidRPr="001551D9">
        <w:rPr>
          <w:rFonts w:ascii="Times New Roman" w:eastAsia="Times New Roman" w:hAnsi="Times New Roman"/>
          <w:sz w:val="28"/>
          <w:szCs w:val="28"/>
          <w:lang w:eastAsia="ar-SA"/>
        </w:rPr>
        <w:t>202</w:t>
      </w:r>
      <w:r w:rsidR="001551D9" w:rsidRPr="001551D9">
        <w:rPr>
          <w:rFonts w:ascii="Times New Roman" w:eastAsia="Times New Roman" w:hAnsi="Times New Roman"/>
          <w:sz w:val="28"/>
          <w:szCs w:val="28"/>
          <w:lang w:eastAsia="ar-SA"/>
        </w:rPr>
        <w:t>4</w:t>
      </w:r>
      <w:r w:rsidR="00001D68" w:rsidRPr="001551D9">
        <w:rPr>
          <w:rFonts w:ascii="Times New Roman" w:eastAsia="Times New Roman" w:hAnsi="Times New Roman"/>
          <w:sz w:val="28"/>
          <w:szCs w:val="28"/>
          <w:lang w:eastAsia="ar-SA"/>
        </w:rPr>
        <w:t xml:space="preserve"> год</w:t>
      </w:r>
      <w:r w:rsidRPr="001551D9">
        <w:rPr>
          <w:rFonts w:ascii="Times New Roman" w:eastAsia="Times New Roman" w:hAnsi="Times New Roman"/>
          <w:sz w:val="28"/>
          <w:szCs w:val="28"/>
          <w:lang w:eastAsia="ar-SA"/>
        </w:rPr>
        <w:t>».</w:t>
      </w:r>
    </w:p>
    <w:p w:rsidR="001551D9" w:rsidRPr="001551D9" w:rsidRDefault="001551D9" w:rsidP="001551D9">
      <w:pPr>
        <w:pStyle w:val="a5"/>
        <w:numPr>
          <w:ilvl w:val="0"/>
          <w:numId w:val="6"/>
        </w:numPr>
        <w:tabs>
          <w:tab w:val="left" w:pos="709"/>
        </w:tabs>
        <w:spacing w:after="0" w:line="240" w:lineRule="auto"/>
        <w:ind w:left="142" w:firstLine="218"/>
        <w:jc w:val="both"/>
        <w:textAlignment w:val="baseline"/>
        <w:rPr>
          <w:rFonts w:ascii="Times New Roman" w:eastAsia="Times New Roman" w:hAnsi="Times New Roman"/>
          <w:sz w:val="28"/>
          <w:szCs w:val="28"/>
          <w:lang w:eastAsia="ru-RU"/>
        </w:rPr>
      </w:pPr>
      <w:r w:rsidRPr="001551D9">
        <w:rPr>
          <w:rFonts w:ascii="Times New Roman" w:eastAsia="Times New Roman" w:hAnsi="Times New Roman"/>
          <w:sz w:val="28"/>
          <w:szCs w:val="28"/>
          <w:lang w:eastAsia="ru-RU"/>
        </w:rPr>
        <w:t xml:space="preserve">Приложение № 4 «Расходы бюджета </w:t>
      </w:r>
      <w:r w:rsidRPr="001551D9">
        <w:rPr>
          <w:rFonts w:ascii="Times New Roman" w:eastAsia="Times New Roman" w:hAnsi="Times New Roman"/>
          <w:sz w:val="28"/>
          <w:szCs w:val="28"/>
          <w:lang w:eastAsia="ar-SA"/>
        </w:rPr>
        <w:t>Митинского</w:t>
      </w:r>
      <w:r w:rsidRPr="001551D9">
        <w:rPr>
          <w:rFonts w:ascii="Times New Roman" w:eastAsia="Times New Roman" w:hAnsi="Times New Roman"/>
          <w:sz w:val="28"/>
          <w:szCs w:val="28"/>
          <w:lang w:eastAsia="ru-RU"/>
        </w:rPr>
        <w:t xml:space="preserve">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2022 год».</w:t>
      </w:r>
    </w:p>
    <w:p w:rsidR="00A42C1C" w:rsidRPr="00B8021A" w:rsidRDefault="00981B07" w:rsidP="00AC038B">
      <w:pPr>
        <w:suppressAutoHyphens/>
        <w:spacing w:after="0" w:line="240" w:lineRule="auto"/>
        <w:jc w:val="both"/>
        <w:rPr>
          <w:rFonts w:ascii="Times New Roman" w:eastAsia="Times New Roman" w:hAnsi="Times New Roman"/>
          <w:sz w:val="28"/>
          <w:szCs w:val="28"/>
          <w:lang w:eastAsia="ar-SA"/>
        </w:rPr>
      </w:pPr>
      <w:r w:rsidRPr="00B8021A">
        <w:rPr>
          <w:rFonts w:ascii="Times New Roman" w:eastAsia="Times New Roman" w:hAnsi="Times New Roman"/>
          <w:sz w:val="28"/>
          <w:szCs w:val="28"/>
          <w:lang w:eastAsia="ar-SA"/>
        </w:rPr>
        <w:t xml:space="preserve">     </w:t>
      </w:r>
      <w:r w:rsidR="001551D9" w:rsidRPr="00B8021A">
        <w:rPr>
          <w:rFonts w:ascii="Times New Roman" w:eastAsia="Times New Roman" w:hAnsi="Times New Roman"/>
          <w:sz w:val="28"/>
          <w:szCs w:val="28"/>
          <w:lang w:eastAsia="ar-SA"/>
        </w:rPr>
        <w:t xml:space="preserve"> </w:t>
      </w:r>
      <w:r w:rsidR="00A42C1C" w:rsidRPr="00B8021A">
        <w:rPr>
          <w:rFonts w:ascii="Times New Roman" w:eastAsia="Times New Roman" w:hAnsi="Times New Roman"/>
          <w:sz w:val="28"/>
          <w:szCs w:val="28"/>
          <w:lang w:eastAsia="ar-SA"/>
        </w:rPr>
        <w:t>Доходы  бюджета  поселения  на   20</w:t>
      </w:r>
      <w:r w:rsidR="002802D3" w:rsidRPr="00B8021A">
        <w:rPr>
          <w:rFonts w:ascii="Times New Roman" w:eastAsia="Times New Roman" w:hAnsi="Times New Roman"/>
          <w:sz w:val="28"/>
          <w:szCs w:val="28"/>
          <w:lang w:eastAsia="ar-SA"/>
        </w:rPr>
        <w:t>2</w:t>
      </w:r>
      <w:r w:rsidR="001551D9" w:rsidRPr="00B8021A">
        <w:rPr>
          <w:rFonts w:ascii="Times New Roman" w:eastAsia="Times New Roman" w:hAnsi="Times New Roman"/>
          <w:sz w:val="28"/>
          <w:szCs w:val="28"/>
          <w:lang w:eastAsia="ar-SA"/>
        </w:rPr>
        <w:t>2</w:t>
      </w:r>
      <w:r w:rsidR="00A42C1C" w:rsidRPr="00B8021A">
        <w:rPr>
          <w:rFonts w:ascii="Times New Roman" w:eastAsia="Times New Roman" w:hAnsi="Times New Roman"/>
          <w:sz w:val="28"/>
          <w:szCs w:val="28"/>
          <w:lang w:eastAsia="ar-SA"/>
        </w:rPr>
        <w:t xml:space="preserve">  год определялись исходя из прогноза социально-экономического развития Ярославской области </w:t>
      </w:r>
      <w:r w:rsidR="001551D9" w:rsidRPr="00B8021A">
        <w:rPr>
          <w:rFonts w:ascii="Times New Roman" w:eastAsia="Times New Roman" w:hAnsi="Times New Roman"/>
          <w:sz w:val="28"/>
          <w:szCs w:val="28"/>
          <w:lang w:eastAsia="ar-SA"/>
        </w:rPr>
        <w:t xml:space="preserve">и </w:t>
      </w:r>
      <w:r w:rsidR="00A42C1C" w:rsidRPr="00B8021A">
        <w:rPr>
          <w:rFonts w:ascii="Times New Roman" w:eastAsia="Times New Roman" w:hAnsi="Times New Roman"/>
          <w:sz w:val="28"/>
          <w:szCs w:val="28"/>
          <w:lang w:eastAsia="ar-SA"/>
        </w:rPr>
        <w:t xml:space="preserve">  </w:t>
      </w:r>
      <w:r w:rsidR="00001D68" w:rsidRPr="00B8021A">
        <w:rPr>
          <w:rFonts w:ascii="Times New Roman" w:eastAsia="Times New Roman" w:hAnsi="Times New Roman"/>
          <w:sz w:val="28"/>
          <w:szCs w:val="28"/>
          <w:lang w:eastAsia="ar-SA"/>
        </w:rPr>
        <w:t>Мит</w:t>
      </w:r>
      <w:r w:rsidR="00A42C1C" w:rsidRPr="00B8021A">
        <w:rPr>
          <w:rFonts w:ascii="Times New Roman" w:eastAsia="Times New Roman" w:hAnsi="Times New Roman"/>
          <w:sz w:val="28"/>
          <w:szCs w:val="28"/>
          <w:lang w:eastAsia="ar-SA"/>
        </w:rPr>
        <w:t>инского</w:t>
      </w:r>
      <w:r w:rsidR="00A42C1C" w:rsidRPr="00B8021A">
        <w:rPr>
          <w:rFonts w:ascii="Times New Roman" w:eastAsia="Times New Roman" w:hAnsi="Times New Roman"/>
          <w:sz w:val="28"/>
          <w:szCs w:val="28"/>
          <w:lang w:eastAsia="ru-RU"/>
        </w:rPr>
        <w:t xml:space="preserve"> сельского поселения  </w:t>
      </w:r>
      <w:r w:rsidR="00A42C1C" w:rsidRPr="00B8021A">
        <w:rPr>
          <w:rFonts w:ascii="Times New Roman" w:eastAsia="Times New Roman" w:hAnsi="Times New Roman"/>
          <w:sz w:val="28"/>
          <w:szCs w:val="28"/>
          <w:lang w:eastAsia="ar-SA"/>
        </w:rPr>
        <w:t>на 20</w:t>
      </w:r>
      <w:r w:rsidR="002802D3" w:rsidRPr="00B8021A">
        <w:rPr>
          <w:rFonts w:ascii="Times New Roman" w:eastAsia="Times New Roman" w:hAnsi="Times New Roman"/>
          <w:sz w:val="28"/>
          <w:szCs w:val="28"/>
          <w:lang w:eastAsia="ar-SA"/>
        </w:rPr>
        <w:t>2</w:t>
      </w:r>
      <w:r w:rsidR="001551D9" w:rsidRPr="00B8021A">
        <w:rPr>
          <w:rFonts w:ascii="Times New Roman" w:eastAsia="Times New Roman" w:hAnsi="Times New Roman"/>
          <w:sz w:val="28"/>
          <w:szCs w:val="28"/>
          <w:lang w:eastAsia="ar-SA"/>
        </w:rPr>
        <w:t>2</w:t>
      </w:r>
      <w:r w:rsidR="00A42C1C" w:rsidRPr="00B8021A">
        <w:rPr>
          <w:rFonts w:ascii="Times New Roman" w:eastAsia="Times New Roman" w:hAnsi="Times New Roman"/>
          <w:sz w:val="28"/>
          <w:szCs w:val="28"/>
          <w:lang w:eastAsia="ar-SA"/>
        </w:rPr>
        <w:t xml:space="preserve"> год и плановый период 20</w:t>
      </w:r>
      <w:r w:rsidR="00EC047C" w:rsidRPr="00B8021A">
        <w:rPr>
          <w:rFonts w:ascii="Times New Roman" w:eastAsia="Times New Roman" w:hAnsi="Times New Roman"/>
          <w:sz w:val="28"/>
          <w:szCs w:val="28"/>
          <w:lang w:eastAsia="ar-SA"/>
        </w:rPr>
        <w:t>2</w:t>
      </w:r>
      <w:r w:rsidR="001551D9" w:rsidRPr="00B8021A">
        <w:rPr>
          <w:rFonts w:ascii="Times New Roman" w:eastAsia="Times New Roman" w:hAnsi="Times New Roman"/>
          <w:sz w:val="28"/>
          <w:szCs w:val="28"/>
          <w:lang w:eastAsia="ar-SA"/>
        </w:rPr>
        <w:t>3</w:t>
      </w:r>
      <w:r w:rsidR="00A42C1C" w:rsidRPr="00B8021A">
        <w:rPr>
          <w:rFonts w:ascii="Times New Roman" w:eastAsia="Times New Roman" w:hAnsi="Times New Roman"/>
          <w:sz w:val="28"/>
          <w:szCs w:val="28"/>
          <w:lang w:eastAsia="ar-SA"/>
        </w:rPr>
        <w:t>-202</w:t>
      </w:r>
      <w:r w:rsidR="001551D9" w:rsidRPr="00B8021A">
        <w:rPr>
          <w:rFonts w:ascii="Times New Roman" w:eastAsia="Times New Roman" w:hAnsi="Times New Roman"/>
          <w:sz w:val="28"/>
          <w:szCs w:val="28"/>
          <w:lang w:eastAsia="ar-SA"/>
        </w:rPr>
        <w:t>4</w:t>
      </w:r>
      <w:r w:rsidR="00A42C1C" w:rsidRPr="00B8021A">
        <w:rPr>
          <w:rFonts w:ascii="Times New Roman" w:eastAsia="Times New Roman" w:hAnsi="Times New Roman"/>
          <w:sz w:val="28"/>
          <w:szCs w:val="28"/>
          <w:lang w:eastAsia="ar-SA"/>
        </w:rPr>
        <w:t xml:space="preserve"> гг.,  динамики налоговых поступлений, а также с учетом изменений, внесенных в федеральное бюджетное и налоговое законодательство и законодательство Ярославской  области.</w:t>
      </w:r>
    </w:p>
    <w:p w:rsidR="00BC6B39" w:rsidRPr="00B8021A" w:rsidRDefault="00BC6B39" w:rsidP="00AC038B">
      <w:pPr>
        <w:suppressAutoHyphens/>
        <w:spacing w:after="0" w:line="240" w:lineRule="auto"/>
        <w:jc w:val="both"/>
        <w:rPr>
          <w:rFonts w:ascii="Times New Roman" w:eastAsia="Times New Roman" w:hAnsi="Times New Roman"/>
          <w:bCs/>
          <w:sz w:val="28"/>
          <w:szCs w:val="28"/>
          <w:lang w:eastAsia="ar-SA"/>
        </w:rPr>
      </w:pPr>
      <w:r w:rsidRPr="00B8021A">
        <w:rPr>
          <w:rFonts w:ascii="Times New Roman" w:eastAsia="Times New Roman" w:hAnsi="Times New Roman"/>
          <w:sz w:val="28"/>
          <w:szCs w:val="28"/>
          <w:lang w:eastAsia="ar-SA"/>
        </w:rPr>
        <w:t xml:space="preserve">     </w:t>
      </w:r>
      <w:r w:rsidR="001551D9" w:rsidRPr="00B8021A">
        <w:rPr>
          <w:rFonts w:ascii="Times New Roman" w:eastAsia="Times New Roman" w:hAnsi="Times New Roman"/>
          <w:bCs/>
          <w:sz w:val="28"/>
          <w:szCs w:val="28"/>
          <w:lang w:eastAsia="ar-SA"/>
        </w:rPr>
        <w:t xml:space="preserve">  </w:t>
      </w:r>
      <w:r w:rsidRPr="00B8021A">
        <w:rPr>
          <w:rFonts w:ascii="Times New Roman" w:eastAsia="Times New Roman" w:hAnsi="Times New Roman"/>
          <w:bCs/>
          <w:sz w:val="28"/>
          <w:szCs w:val="28"/>
          <w:lang w:eastAsia="ar-SA"/>
        </w:rPr>
        <w:t>Проект бюджета Митинского сельского поселения на 202</w:t>
      </w:r>
      <w:r w:rsidR="001551D9" w:rsidRPr="00B8021A">
        <w:rPr>
          <w:rFonts w:ascii="Times New Roman" w:eastAsia="Times New Roman" w:hAnsi="Times New Roman"/>
          <w:bCs/>
          <w:sz w:val="28"/>
          <w:szCs w:val="28"/>
          <w:lang w:eastAsia="ar-SA"/>
        </w:rPr>
        <w:t>2</w:t>
      </w:r>
      <w:r w:rsidRPr="00B8021A">
        <w:rPr>
          <w:rFonts w:ascii="Times New Roman" w:eastAsia="Times New Roman" w:hAnsi="Times New Roman"/>
          <w:bCs/>
          <w:sz w:val="28"/>
          <w:szCs w:val="28"/>
          <w:lang w:eastAsia="ar-SA"/>
        </w:rPr>
        <w:t xml:space="preserve"> и на плановый период 202</w:t>
      </w:r>
      <w:r w:rsidR="001551D9" w:rsidRPr="00B8021A">
        <w:rPr>
          <w:rFonts w:ascii="Times New Roman" w:eastAsia="Times New Roman" w:hAnsi="Times New Roman"/>
          <w:bCs/>
          <w:sz w:val="28"/>
          <w:szCs w:val="28"/>
          <w:lang w:eastAsia="ar-SA"/>
        </w:rPr>
        <w:t>3</w:t>
      </w:r>
      <w:r w:rsidRPr="00B8021A">
        <w:rPr>
          <w:rFonts w:ascii="Times New Roman" w:eastAsia="Times New Roman" w:hAnsi="Times New Roman"/>
          <w:bCs/>
          <w:sz w:val="28"/>
          <w:szCs w:val="28"/>
          <w:lang w:eastAsia="ar-SA"/>
        </w:rPr>
        <w:t xml:space="preserve"> и 202</w:t>
      </w:r>
      <w:r w:rsidR="001551D9" w:rsidRPr="00B8021A">
        <w:rPr>
          <w:rFonts w:ascii="Times New Roman" w:eastAsia="Times New Roman" w:hAnsi="Times New Roman"/>
          <w:bCs/>
          <w:sz w:val="28"/>
          <w:szCs w:val="28"/>
          <w:lang w:eastAsia="ar-SA"/>
        </w:rPr>
        <w:t>4</w:t>
      </w:r>
      <w:r w:rsidRPr="00B8021A">
        <w:rPr>
          <w:rFonts w:ascii="Times New Roman" w:eastAsia="Times New Roman" w:hAnsi="Times New Roman"/>
          <w:bCs/>
          <w:sz w:val="28"/>
          <w:szCs w:val="28"/>
          <w:lang w:eastAsia="ar-SA"/>
        </w:rPr>
        <w:t xml:space="preserve"> годы сформирован по  консервативному варианту Прогноза СЭР, предполагающему замедление роста экономики, высокий процент безработицы, снижение инвестиционного и потребительского спроса. </w:t>
      </w:r>
    </w:p>
    <w:p w:rsidR="00A42C1C" w:rsidRPr="00B8021A" w:rsidRDefault="00EC047C" w:rsidP="00AC038B">
      <w:pPr>
        <w:suppressAutoHyphens/>
        <w:spacing w:after="0" w:line="240" w:lineRule="auto"/>
        <w:jc w:val="both"/>
        <w:rPr>
          <w:rFonts w:ascii="Times New Roman" w:eastAsia="Times New Roman" w:hAnsi="Times New Roman"/>
          <w:sz w:val="28"/>
          <w:szCs w:val="28"/>
          <w:lang w:eastAsia="ar-SA"/>
        </w:rPr>
      </w:pPr>
      <w:r w:rsidRPr="00B8021A">
        <w:rPr>
          <w:rFonts w:ascii="Times New Roman" w:eastAsia="Times New Roman" w:hAnsi="Times New Roman"/>
          <w:sz w:val="28"/>
          <w:szCs w:val="28"/>
          <w:lang w:eastAsia="ar-SA"/>
        </w:rPr>
        <w:lastRenderedPageBreak/>
        <w:t xml:space="preserve">      </w:t>
      </w:r>
      <w:r w:rsidR="00AF705F" w:rsidRPr="00B8021A">
        <w:rPr>
          <w:rFonts w:ascii="Times New Roman" w:eastAsia="Times New Roman" w:hAnsi="Times New Roman"/>
          <w:sz w:val="28"/>
          <w:szCs w:val="28"/>
          <w:lang w:eastAsia="ar-SA"/>
        </w:rPr>
        <w:t xml:space="preserve"> </w:t>
      </w:r>
      <w:r w:rsidR="00A42C1C" w:rsidRPr="00B8021A">
        <w:rPr>
          <w:rFonts w:ascii="Times New Roman" w:eastAsia="Times New Roman" w:hAnsi="Times New Roman" w:hint="eastAsia"/>
          <w:sz w:val="28"/>
          <w:szCs w:val="28"/>
          <w:lang w:eastAsia="ar-SA"/>
        </w:rPr>
        <w:t>Динамика</w:t>
      </w:r>
      <w:r w:rsidR="00A42C1C" w:rsidRPr="00B8021A">
        <w:rPr>
          <w:rFonts w:ascii="Times New Roman" w:eastAsia="Times New Roman" w:hAnsi="Times New Roman"/>
          <w:sz w:val="28"/>
          <w:szCs w:val="28"/>
          <w:lang w:eastAsia="ar-SA"/>
        </w:rPr>
        <w:t xml:space="preserve"> </w:t>
      </w:r>
      <w:r w:rsidR="00A42C1C" w:rsidRPr="00B8021A">
        <w:rPr>
          <w:rFonts w:ascii="Times New Roman" w:eastAsia="Times New Roman" w:hAnsi="Times New Roman" w:hint="eastAsia"/>
          <w:sz w:val="28"/>
          <w:szCs w:val="28"/>
          <w:lang w:eastAsia="ar-SA"/>
        </w:rPr>
        <w:t>предлагаемых</w:t>
      </w:r>
      <w:r w:rsidR="00A42C1C" w:rsidRPr="00B8021A">
        <w:rPr>
          <w:rFonts w:ascii="Times New Roman" w:eastAsia="Times New Roman" w:hAnsi="Times New Roman"/>
          <w:sz w:val="28"/>
          <w:szCs w:val="28"/>
          <w:lang w:eastAsia="ar-SA"/>
        </w:rPr>
        <w:t xml:space="preserve"> </w:t>
      </w:r>
      <w:r w:rsidR="00A42C1C" w:rsidRPr="00B8021A">
        <w:rPr>
          <w:rFonts w:ascii="Times New Roman" w:eastAsia="Times New Roman" w:hAnsi="Times New Roman" w:hint="eastAsia"/>
          <w:sz w:val="28"/>
          <w:szCs w:val="28"/>
          <w:lang w:eastAsia="ar-SA"/>
        </w:rPr>
        <w:t>назначений</w:t>
      </w:r>
      <w:r w:rsidR="00A42C1C" w:rsidRPr="00B8021A">
        <w:rPr>
          <w:rFonts w:ascii="Times New Roman" w:eastAsia="Times New Roman" w:hAnsi="Times New Roman"/>
          <w:sz w:val="28"/>
          <w:szCs w:val="28"/>
          <w:lang w:eastAsia="ar-SA"/>
        </w:rPr>
        <w:t xml:space="preserve"> </w:t>
      </w:r>
      <w:r w:rsidR="00A42C1C" w:rsidRPr="00B8021A">
        <w:rPr>
          <w:rFonts w:ascii="Times New Roman" w:eastAsia="Times New Roman" w:hAnsi="Times New Roman" w:hint="eastAsia"/>
          <w:sz w:val="28"/>
          <w:szCs w:val="28"/>
          <w:lang w:eastAsia="ar-SA"/>
        </w:rPr>
        <w:t>по</w:t>
      </w:r>
      <w:r w:rsidR="00A42C1C" w:rsidRPr="00B8021A">
        <w:rPr>
          <w:rFonts w:ascii="Times New Roman" w:eastAsia="Times New Roman" w:hAnsi="Times New Roman"/>
          <w:sz w:val="28"/>
          <w:szCs w:val="28"/>
          <w:lang w:eastAsia="ar-SA"/>
        </w:rPr>
        <w:t xml:space="preserve"> </w:t>
      </w:r>
      <w:r w:rsidR="00A42C1C" w:rsidRPr="00B8021A">
        <w:rPr>
          <w:rFonts w:ascii="Times New Roman" w:eastAsia="Times New Roman" w:hAnsi="Times New Roman" w:hint="eastAsia"/>
          <w:sz w:val="28"/>
          <w:szCs w:val="28"/>
          <w:lang w:eastAsia="ar-SA"/>
        </w:rPr>
        <w:t>доходам</w:t>
      </w:r>
      <w:r w:rsidR="00A42C1C" w:rsidRPr="00B8021A">
        <w:rPr>
          <w:rFonts w:ascii="Times New Roman" w:eastAsia="Times New Roman" w:hAnsi="Times New Roman"/>
          <w:sz w:val="28"/>
          <w:szCs w:val="28"/>
          <w:lang w:eastAsia="ar-SA"/>
        </w:rPr>
        <w:t xml:space="preserve"> </w:t>
      </w:r>
      <w:r w:rsidR="00A42C1C" w:rsidRPr="00B8021A">
        <w:rPr>
          <w:rFonts w:ascii="Times New Roman" w:eastAsia="Times New Roman" w:hAnsi="Times New Roman" w:hint="eastAsia"/>
          <w:sz w:val="28"/>
          <w:szCs w:val="28"/>
          <w:lang w:eastAsia="ar-SA"/>
        </w:rPr>
        <w:t>бюджета</w:t>
      </w:r>
      <w:r w:rsidR="00A42C1C" w:rsidRPr="00B8021A">
        <w:rPr>
          <w:rFonts w:ascii="Times New Roman" w:eastAsia="Times New Roman" w:hAnsi="Times New Roman"/>
          <w:sz w:val="28"/>
          <w:szCs w:val="28"/>
          <w:lang w:eastAsia="ar-SA"/>
        </w:rPr>
        <w:t xml:space="preserve"> </w:t>
      </w:r>
      <w:r w:rsidR="00FE5124" w:rsidRPr="00B8021A">
        <w:rPr>
          <w:rFonts w:ascii="Times New Roman" w:eastAsia="Times New Roman" w:hAnsi="Times New Roman"/>
          <w:sz w:val="28"/>
          <w:szCs w:val="28"/>
          <w:lang w:eastAsia="ar-SA"/>
        </w:rPr>
        <w:t>Митинского</w:t>
      </w:r>
      <w:r w:rsidR="00FE5124" w:rsidRPr="00B8021A">
        <w:rPr>
          <w:rFonts w:ascii="Times New Roman" w:eastAsia="Times New Roman" w:hAnsi="Times New Roman"/>
          <w:sz w:val="28"/>
          <w:szCs w:val="28"/>
          <w:lang w:eastAsia="ru-RU"/>
        </w:rPr>
        <w:t xml:space="preserve"> сельского поселения  </w:t>
      </w:r>
      <w:r w:rsidR="006C6D54" w:rsidRPr="00B8021A">
        <w:rPr>
          <w:rFonts w:ascii="Times New Roman" w:eastAsia="Times New Roman" w:hAnsi="Times New Roman"/>
          <w:sz w:val="28"/>
          <w:szCs w:val="28"/>
          <w:lang w:eastAsia="ar-SA"/>
        </w:rPr>
        <w:t>п</w:t>
      </w:r>
      <w:r w:rsidR="00A42C1C" w:rsidRPr="00B8021A">
        <w:rPr>
          <w:rFonts w:ascii="Times New Roman" w:eastAsia="Times New Roman" w:hAnsi="Times New Roman"/>
          <w:sz w:val="28"/>
          <w:szCs w:val="28"/>
          <w:lang w:eastAsia="ar-SA"/>
        </w:rPr>
        <w:t>о видам доходов приведена в таблице 2.</w:t>
      </w:r>
    </w:p>
    <w:p w:rsidR="00A42C1C" w:rsidRPr="00B8021A" w:rsidRDefault="00A42C1C" w:rsidP="00AC038B">
      <w:pPr>
        <w:tabs>
          <w:tab w:val="left" w:pos="7125"/>
        </w:tabs>
        <w:suppressAutoHyphens/>
        <w:spacing w:after="0" w:line="240" w:lineRule="auto"/>
        <w:ind w:firstLine="708"/>
        <w:jc w:val="right"/>
        <w:rPr>
          <w:rFonts w:ascii="Times New Roman" w:eastAsia="Times New Roman" w:hAnsi="Times New Roman"/>
          <w:b/>
          <w:sz w:val="28"/>
          <w:szCs w:val="28"/>
          <w:lang w:eastAsia="ar-SA"/>
        </w:rPr>
      </w:pPr>
      <w:r w:rsidRPr="00B8021A">
        <w:rPr>
          <w:rFonts w:ascii="Times New Roman" w:eastAsia="Times New Roman" w:hAnsi="Times New Roman"/>
          <w:sz w:val="28"/>
          <w:szCs w:val="28"/>
          <w:lang w:eastAsia="ar-SA"/>
        </w:rPr>
        <w:tab/>
      </w:r>
      <w:r w:rsidRPr="00B8021A">
        <w:rPr>
          <w:rFonts w:ascii="Times New Roman" w:eastAsia="Times New Roman" w:hAnsi="Times New Roman"/>
          <w:b/>
          <w:sz w:val="28"/>
          <w:szCs w:val="28"/>
          <w:lang w:eastAsia="ar-SA"/>
        </w:rPr>
        <w:t>Таблица  2</w:t>
      </w:r>
    </w:p>
    <w:p w:rsidR="00A42C1C" w:rsidRPr="00B8021A" w:rsidRDefault="00A42C1C" w:rsidP="00AC038B">
      <w:pPr>
        <w:tabs>
          <w:tab w:val="left" w:pos="7125"/>
        </w:tabs>
        <w:suppressAutoHyphens/>
        <w:spacing w:after="0" w:line="240" w:lineRule="auto"/>
        <w:jc w:val="right"/>
        <w:rPr>
          <w:rFonts w:ascii="Times New Roman" w:eastAsia="Times New Roman" w:hAnsi="Times New Roman"/>
          <w:sz w:val="18"/>
          <w:szCs w:val="18"/>
          <w:lang w:eastAsia="ru-RU"/>
        </w:rPr>
      </w:pPr>
      <w:r w:rsidRPr="00B8021A">
        <w:rPr>
          <w:rFonts w:ascii="Times New Roman" w:eastAsia="Times New Roman" w:hAnsi="Times New Roman"/>
          <w:sz w:val="18"/>
          <w:szCs w:val="18"/>
          <w:lang w:eastAsia="ru-RU"/>
        </w:rPr>
        <w:t>тыс. рублей</w:t>
      </w:r>
    </w:p>
    <w:tbl>
      <w:tblPr>
        <w:tblW w:w="11057" w:type="dxa"/>
        <w:tblInd w:w="-1168" w:type="dxa"/>
        <w:tblLayout w:type="fixed"/>
        <w:tblLook w:val="04A0"/>
      </w:tblPr>
      <w:tblGrid>
        <w:gridCol w:w="4820"/>
        <w:gridCol w:w="2126"/>
        <w:gridCol w:w="982"/>
        <w:gridCol w:w="1003"/>
        <w:gridCol w:w="1134"/>
        <w:gridCol w:w="992"/>
      </w:tblGrid>
      <w:tr w:rsidR="00133456" w:rsidRPr="00B8021A" w:rsidTr="00133456">
        <w:trPr>
          <w:trHeight w:val="20"/>
        </w:trPr>
        <w:tc>
          <w:tcPr>
            <w:tcW w:w="4820" w:type="dxa"/>
            <w:tcBorders>
              <w:top w:val="single" w:sz="8" w:space="0" w:color="auto"/>
              <w:left w:val="single" w:sz="8" w:space="0" w:color="auto"/>
              <w:bottom w:val="nil"/>
              <w:right w:val="single" w:sz="8" w:space="0" w:color="auto"/>
            </w:tcBorders>
            <w:shd w:val="clear" w:color="auto" w:fill="auto"/>
            <w:vAlign w:val="center"/>
            <w:hideMark/>
          </w:tcPr>
          <w:p w:rsidR="00133456" w:rsidRPr="006F00ED" w:rsidRDefault="00133456" w:rsidP="00133456">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Показатели</w:t>
            </w:r>
          </w:p>
        </w:tc>
        <w:tc>
          <w:tcPr>
            <w:tcW w:w="2126" w:type="dxa"/>
            <w:tcBorders>
              <w:top w:val="single" w:sz="8" w:space="0" w:color="auto"/>
              <w:left w:val="nil"/>
              <w:bottom w:val="nil"/>
              <w:right w:val="single" w:sz="8" w:space="0" w:color="auto"/>
            </w:tcBorders>
            <w:shd w:val="clear" w:color="auto" w:fill="auto"/>
            <w:vAlign w:val="center"/>
            <w:hideMark/>
          </w:tcPr>
          <w:p w:rsidR="00133456" w:rsidRPr="006F00ED" w:rsidRDefault="00133456" w:rsidP="006F00ED">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 xml:space="preserve">решение о бюджете на 2021 год </w:t>
            </w:r>
            <w:r w:rsidRPr="006F00ED">
              <w:rPr>
                <w:rFonts w:ascii="Times New Roman" w:eastAsia="Times New Roman" w:hAnsi="Times New Roman"/>
                <w:sz w:val="18"/>
                <w:szCs w:val="18"/>
                <w:lang w:eastAsia="ru-RU"/>
              </w:rPr>
              <w:t>(в действ. редакции)</w:t>
            </w:r>
          </w:p>
        </w:tc>
        <w:tc>
          <w:tcPr>
            <w:tcW w:w="982" w:type="dxa"/>
            <w:tcBorders>
              <w:top w:val="single" w:sz="8" w:space="0" w:color="auto"/>
              <w:left w:val="nil"/>
              <w:bottom w:val="nil"/>
              <w:right w:val="single" w:sz="8" w:space="0" w:color="auto"/>
            </w:tcBorders>
            <w:shd w:val="clear" w:color="auto" w:fill="auto"/>
            <w:vAlign w:val="center"/>
            <w:hideMark/>
          </w:tcPr>
          <w:p w:rsidR="00133456" w:rsidRPr="006F00ED" w:rsidRDefault="00133456" w:rsidP="00133456">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Ожидаем.исполнение за 2021 г.</w:t>
            </w:r>
          </w:p>
        </w:tc>
        <w:tc>
          <w:tcPr>
            <w:tcW w:w="1003" w:type="dxa"/>
            <w:tcBorders>
              <w:top w:val="single" w:sz="8" w:space="0" w:color="auto"/>
              <w:left w:val="nil"/>
              <w:bottom w:val="nil"/>
              <w:right w:val="single" w:sz="8" w:space="0" w:color="auto"/>
            </w:tcBorders>
            <w:shd w:val="clear" w:color="auto" w:fill="auto"/>
            <w:vAlign w:val="center"/>
            <w:hideMark/>
          </w:tcPr>
          <w:p w:rsidR="00133456" w:rsidRPr="006F00ED" w:rsidRDefault="00133456" w:rsidP="00133456">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Проект бюджета на 2022 г.</w:t>
            </w:r>
          </w:p>
        </w:tc>
        <w:tc>
          <w:tcPr>
            <w:tcW w:w="2126" w:type="dxa"/>
            <w:gridSpan w:val="2"/>
            <w:tcBorders>
              <w:top w:val="single" w:sz="8" w:space="0" w:color="auto"/>
              <w:left w:val="nil"/>
              <w:bottom w:val="nil"/>
              <w:right w:val="single" w:sz="8" w:space="0" w:color="000000"/>
            </w:tcBorders>
            <w:shd w:val="clear" w:color="auto" w:fill="auto"/>
            <w:vAlign w:val="center"/>
            <w:hideMark/>
          </w:tcPr>
          <w:p w:rsidR="00133456" w:rsidRPr="006F00ED" w:rsidRDefault="00133456" w:rsidP="00133456">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Рост(+)</w:t>
            </w:r>
          </w:p>
        </w:tc>
      </w:tr>
      <w:tr w:rsidR="00133456" w:rsidRPr="00B8021A" w:rsidTr="00133456">
        <w:trPr>
          <w:trHeight w:val="20"/>
        </w:trPr>
        <w:tc>
          <w:tcPr>
            <w:tcW w:w="4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center"/>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center"/>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2</w:t>
            </w:r>
          </w:p>
        </w:tc>
        <w:tc>
          <w:tcPr>
            <w:tcW w:w="982" w:type="dxa"/>
            <w:tcBorders>
              <w:top w:val="single" w:sz="8" w:space="0" w:color="auto"/>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center"/>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w:t>
            </w:r>
          </w:p>
        </w:tc>
        <w:tc>
          <w:tcPr>
            <w:tcW w:w="1003" w:type="dxa"/>
            <w:tcBorders>
              <w:top w:val="single" w:sz="8" w:space="0" w:color="auto"/>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center"/>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center"/>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center"/>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6</w:t>
            </w:r>
          </w:p>
        </w:tc>
      </w:tr>
      <w:tr w:rsidR="00133456" w:rsidRPr="00B8021A" w:rsidTr="00133456">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Налоговые и неналоговые доходы бюджета, в т.ч.</w:t>
            </w:r>
          </w:p>
        </w:tc>
        <w:tc>
          <w:tcPr>
            <w:tcW w:w="2126"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4 060,8</w:t>
            </w:r>
          </w:p>
        </w:tc>
        <w:tc>
          <w:tcPr>
            <w:tcW w:w="98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3 114,8</w:t>
            </w:r>
          </w:p>
        </w:tc>
        <w:tc>
          <w:tcPr>
            <w:tcW w:w="1003"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3 976,0</w:t>
            </w:r>
          </w:p>
        </w:tc>
        <w:tc>
          <w:tcPr>
            <w:tcW w:w="1134"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861,2</w:t>
            </w:r>
          </w:p>
        </w:tc>
        <w:tc>
          <w:tcPr>
            <w:tcW w:w="99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27,6</w:t>
            </w:r>
          </w:p>
        </w:tc>
      </w:tr>
      <w:tr w:rsidR="00133456" w:rsidRPr="00B8021A" w:rsidTr="00133456">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В % к предыдущему году</w:t>
            </w:r>
          </w:p>
        </w:tc>
        <w:tc>
          <w:tcPr>
            <w:tcW w:w="2126"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c>
          <w:tcPr>
            <w:tcW w:w="98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76,7</w:t>
            </w:r>
          </w:p>
        </w:tc>
        <w:tc>
          <w:tcPr>
            <w:tcW w:w="1003"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127,6</w:t>
            </w:r>
          </w:p>
        </w:tc>
        <w:tc>
          <w:tcPr>
            <w:tcW w:w="1134"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r>
      <w:tr w:rsidR="00133456" w:rsidRPr="00B8021A" w:rsidTr="00133456">
        <w:trPr>
          <w:trHeight w:val="20"/>
        </w:trPr>
        <w:tc>
          <w:tcPr>
            <w:tcW w:w="4820" w:type="dxa"/>
            <w:tcBorders>
              <w:top w:val="nil"/>
              <w:left w:val="single" w:sz="4" w:space="0" w:color="auto"/>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Налоговые доходы бюджета</w:t>
            </w:r>
          </w:p>
        </w:tc>
        <w:tc>
          <w:tcPr>
            <w:tcW w:w="2126"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4 060,8</w:t>
            </w:r>
          </w:p>
        </w:tc>
        <w:tc>
          <w:tcPr>
            <w:tcW w:w="98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4 060,8</w:t>
            </w:r>
          </w:p>
        </w:tc>
        <w:tc>
          <w:tcPr>
            <w:tcW w:w="1003"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3 976,0</w:t>
            </w:r>
          </w:p>
        </w:tc>
        <w:tc>
          <w:tcPr>
            <w:tcW w:w="1134"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-84,8</w:t>
            </w:r>
          </w:p>
        </w:tc>
        <w:tc>
          <w:tcPr>
            <w:tcW w:w="992" w:type="dxa"/>
            <w:tcBorders>
              <w:top w:val="nil"/>
              <w:left w:val="nil"/>
              <w:bottom w:val="single" w:sz="8" w:space="0" w:color="auto"/>
              <w:right w:val="single" w:sz="4"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-2,1</w:t>
            </w:r>
          </w:p>
        </w:tc>
      </w:tr>
      <w:tr w:rsidR="00133456" w:rsidRPr="00B8021A" w:rsidTr="00133456">
        <w:trPr>
          <w:trHeight w:val="20"/>
        </w:trPr>
        <w:tc>
          <w:tcPr>
            <w:tcW w:w="4820" w:type="dxa"/>
            <w:tcBorders>
              <w:top w:val="nil"/>
              <w:left w:val="single" w:sz="4" w:space="0" w:color="auto"/>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В % к уровню предыдущего года</w:t>
            </w:r>
          </w:p>
        </w:tc>
        <w:tc>
          <w:tcPr>
            <w:tcW w:w="2126"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c>
          <w:tcPr>
            <w:tcW w:w="98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100,0</w:t>
            </w:r>
          </w:p>
        </w:tc>
        <w:tc>
          <w:tcPr>
            <w:tcW w:w="1003"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97,9</w:t>
            </w:r>
          </w:p>
        </w:tc>
        <w:tc>
          <w:tcPr>
            <w:tcW w:w="1134"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c>
          <w:tcPr>
            <w:tcW w:w="992" w:type="dxa"/>
            <w:tcBorders>
              <w:top w:val="nil"/>
              <w:left w:val="nil"/>
              <w:bottom w:val="single" w:sz="8" w:space="0" w:color="auto"/>
              <w:right w:val="single" w:sz="4"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r>
      <w:tr w:rsidR="00133456" w:rsidRPr="00B8021A" w:rsidTr="00133456">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Неналоговые доходы бюджета</w:t>
            </w:r>
          </w:p>
        </w:tc>
        <w:tc>
          <w:tcPr>
            <w:tcW w:w="2126"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w:t>
            </w:r>
          </w:p>
        </w:tc>
        <w:tc>
          <w:tcPr>
            <w:tcW w:w="98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50,0</w:t>
            </w:r>
          </w:p>
        </w:tc>
        <w:tc>
          <w:tcPr>
            <w:tcW w:w="1003"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-50,0</w:t>
            </w:r>
          </w:p>
        </w:tc>
        <w:tc>
          <w:tcPr>
            <w:tcW w:w="99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-100,0</w:t>
            </w:r>
          </w:p>
        </w:tc>
      </w:tr>
      <w:tr w:rsidR="00133456" w:rsidRPr="00B8021A" w:rsidTr="00133456">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В % к уровню предыдущего года</w:t>
            </w:r>
          </w:p>
        </w:tc>
        <w:tc>
          <w:tcPr>
            <w:tcW w:w="2126"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c>
          <w:tcPr>
            <w:tcW w:w="98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c>
          <w:tcPr>
            <w:tcW w:w="1003"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r>
      <w:tr w:rsidR="00133456" w:rsidRPr="00B8021A" w:rsidTr="00133456">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Безвозмездные поступления</w:t>
            </w:r>
          </w:p>
        </w:tc>
        <w:tc>
          <w:tcPr>
            <w:tcW w:w="2126"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9 278,7</w:t>
            </w:r>
          </w:p>
        </w:tc>
        <w:tc>
          <w:tcPr>
            <w:tcW w:w="98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9 278,7</w:t>
            </w:r>
          </w:p>
        </w:tc>
        <w:tc>
          <w:tcPr>
            <w:tcW w:w="1003"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8 330,3</w:t>
            </w:r>
          </w:p>
        </w:tc>
        <w:tc>
          <w:tcPr>
            <w:tcW w:w="1134"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-948,3</w:t>
            </w:r>
          </w:p>
        </w:tc>
        <w:tc>
          <w:tcPr>
            <w:tcW w:w="99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-10,2</w:t>
            </w:r>
          </w:p>
        </w:tc>
      </w:tr>
      <w:tr w:rsidR="00133456" w:rsidRPr="00B8021A" w:rsidTr="00133456">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В % к уровню предыдущего года</w:t>
            </w:r>
          </w:p>
        </w:tc>
        <w:tc>
          <w:tcPr>
            <w:tcW w:w="2126"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c>
          <w:tcPr>
            <w:tcW w:w="98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100,0</w:t>
            </w:r>
          </w:p>
        </w:tc>
        <w:tc>
          <w:tcPr>
            <w:tcW w:w="1003"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89,8</w:t>
            </w:r>
          </w:p>
        </w:tc>
        <w:tc>
          <w:tcPr>
            <w:tcW w:w="1134"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r>
      <w:tr w:rsidR="00133456" w:rsidRPr="00B8021A" w:rsidTr="00133456">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ВСЕГО доходов:</w:t>
            </w:r>
          </w:p>
        </w:tc>
        <w:tc>
          <w:tcPr>
            <w:tcW w:w="2126"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13 339,5</w:t>
            </w:r>
          </w:p>
        </w:tc>
        <w:tc>
          <w:tcPr>
            <w:tcW w:w="98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12 393,5</w:t>
            </w:r>
          </w:p>
        </w:tc>
        <w:tc>
          <w:tcPr>
            <w:tcW w:w="1003"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12 306,4</w:t>
            </w:r>
          </w:p>
        </w:tc>
        <w:tc>
          <w:tcPr>
            <w:tcW w:w="1134"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-0,7</w:t>
            </w:r>
          </w:p>
        </w:tc>
      </w:tr>
      <w:tr w:rsidR="00133456" w:rsidRPr="00B8021A" w:rsidTr="00133456">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В % к уровню предыдущего года</w:t>
            </w:r>
          </w:p>
        </w:tc>
        <w:tc>
          <w:tcPr>
            <w:tcW w:w="2126"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b/>
                <w:bCs/>
                <w:sz w:val="20"/>
                <w:szCs w:val="20"/>
                <w:lang w:eastAsia="ru-RU"/>
              </w:rPr>
            </w:pPr>
          </w:p>
        </w:tc>
        <w:tc>
          <w:tcPr>
            <w:tcW w:w="98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92,9</w:t>
            </w:r>
          </w:p>
        </w:tc>
        <w:tc>
          <w:tcPr>
            <w:tcW w:w="1003"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99,3</w:t>
            </w:r>
          </w:p>
        </w:tc>
        <w:tc>
          <w:tcPr>
            <w:tcW w:w="1134"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133456" w:rsidRPr="00B8021A" w:rsidRDefault="00133456" w:rsidP="00133456">
            <w:pPr>
              <w:spacing w:after="0" w:line="240" w:lineRule="auto"/>
              <w:jc w:val="right"/>
              <w:rPr>
                <w:rFonts w:ascii="Times New Roman" w:eastAsia="Times New Roman" w:hAnsi="Times New Roman"/>
                <w:sz w:val="20"/>
                <w:szCs w:val="20"/>
                <w:lang w:eastAsia="ru-RU"/>
              </w:rPr>
            </w:pPr>
          </w:p>
        </w:tc>
      </w:tr>
    </w:tbl>
    <w:p w:rsidR="00A4186F" w:rsidRDefault="00A42C1C" w:rsidP="00133456">
      <w:pPr>
        <w:spacing w:after="0" w:line="240" w:lineRule="auto"/>
        <w:jc w:val="both"/>
        <w:textAlignment w:val="baseline"/>
        <w:rPr>
          <w:rFonts w:ascii="Times New Roman" w:eastAsia="Times New Roman" w:hAnsi="Times New Roman"/>
          <w:sz w:val="28"/>
          <w:szCs w:val="28"/>
          <w:lang w:eastAsia="ar-SA"/>
        </w:rPr>
      </w:pPr>
      <w:r w:rsidRPr="00B8021A">
        <w:rPr>
          <w:rFonts w:ascii="Times New Roman" w:eastAsia="Times New Roman" w:hAnsi="Times New Roman"/>
          <w:sz w:val="28"/>
          <w:szCs w:val="28"/>
          <w:lang w:eastAsia="ar-SA"/>
        </w:rPr>
        <w:t xml:space="preserve">     </w:t>
      </w:r>
    </w:p>
    <w:p w:rsidR="00133456" w:rsidRPr="00B8021A" w:rsidRDefault="00A4186F" w:rsidP="00133456">
      <w:pPr>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ar-SA"/>
        </w:rPr>
        <w:t xml:space="preserve">    </w:t>
      </w:r>
      <w:r w:rsidR="00A42C1C" w:rsidRPr="00B8021A">
        <w:rPr>
          <w:rFonts w:ascii="Times New Roman" w:eastAsia="Times New Roman" w:hAnsi="Times New Roman"/>
          <w:sz w:val="28"/>
          <w:szCs w:val="28"/>
          <w:lang w:eastAsia="ar-SA"/>
        </w:rPr>
        <w:t xml:space="preserve"> </w:t>
      </w:r>
      <w:r w:rsidR="00133456" w:rsidRPr="00B8021A">
        <w:rPr>
          <w:rFonts w:ascii="Times New Roman" w:eastAsia="Times New Roman" w:hAnsi="Times New Roman"/>
          <w:b/>
          <w:sz w:val="28"/>
          <w:szCs w:val="28"/>
          <w:lang w:eastAsia="ru-RU"/>
        </w:rPr>
        <w:t xml:space="preserve">Показатели налоговых и неналоговых доходов </w:t>
      </w:r>
      <w:r w:rsidR="00133456" w:rsidRPr="00B8021A">
        <w:rPr>
          <w:rFonts w:ascii="Times New Roman" w:eastAsia="Times New Roman" w:hAnsi="Times New Roman"/>
          <w:sz w:val="28"/>
          <w:szCs w:val="28"/>
          <w:lang w:eastAsia="ru-RU"/>
        </w:rPr>
        <w:t xml:space="preserve">в 2022 году планируются в размере </w:t>
      </w:r>
      <w:r w:rsidR="00767F1E" w:rsidRPr="00B8021A">
        <w:rPr>
          <w:rFonts w:ascii="Times New Roman" w:eastAsia="Times New Roman" w:hAnsi="Times New Roman"/>
          <w:sz w:val="28"/>
          <w:szCs w:val="28"/>
          <w:lang w:eastAsia="ru-RU"/>
        </w:rPr>
        <w:t>3 976,0</w:t>
      </w:r>
      <w:r w:rsidR="00133456" w:rsidRPr="00B8021A">
        <w:rPr>
          <w:rFonts w:ascii="Times New Roman" w:eastAsia="Times New Roman" w:hAnsi="Times New Roman"/>
          <w:sz w:val="28"/>
          <w:szCs w:val="28"/>
          <w:lang w:eastAsia="ru-RU"/>
        </w:rPr>
        <w:t xml:space="preserve"> тыс. рублей, что: </w:t>
      </w:r>
    </w:p>
    <w:p w:rsidR="00133456" w:rsidRPr="00B8021A" w:rsidRDefault="00133456" w:rsidP="00133456">
      <w:pPr>
        <w:pStyle w:val="a5"/>
        <w:numPr>
          <w:ilvl w:val="0"/>
          <w:numId w:val="29"/>
        </w:numPr>
        <w:spacing w:after="0" w:line="240" w:lineRule="auto"/>
        <w:ind w:left="0" w:firstLine="360"/>
        <w:jc w:val="both"/>
        <w:textAlignment w:val="baseline"/>
        <w:rPr>
          <w:rFonts w:ascii="Times New Roman" w:eastAsia="Times New Roman" w:hAnsi="Times New Roman"/>
          <w:sz w:val="28"/>
          <w:szCs w:val="28"/>
          <w:lang w:eastAsia="ru-RU"/>
        </w:rPr>
      </w:pPr>
      <w:r w:rsidRPr="00B8021A">
        <w:rPr>
          <w:rFonts w:ascii="Times New Roman" w:eastAsia="Times New Roman" w:hAnsi="Times New Roman"/>
          <w:sz w:val="28"/>
          <w:szCs w:val="28"/>
          <w:lang w:eastAsia="ru-RU"/>
        </w:rPr>
        <w:t xml:space="preserve">меньше по сравнению с ожидаемыми показателями за 2021 год на </w:t>
      </w:r>
      <w:r w:rsidR="00767F1E" w:rsidRPr="00B8021A">
        <w:rPr>
          <w:rFonts w:ascii="Times New Roman" w:eastAsia="Times New Roman" w:hAnsi="Times New Roman"/>
          <w:sz w:val="28"/>
          <w:szCs w:val="28"/>
          <w:lang w:eastAsia="ru-RU"/>
        </w:rPr>
        <w:t>27,6</w:t>
      </w:r>
      <w:r w:rsidRPr="00B8021A">
        <w:rPr>
          <w:rFonts w:ascii="Times New Roman" w:eastAsia="Times New Roman" w:hAnsi="Times New Roman"/>
          <w:sz w:val="28"/>
          <w:szCs w:val="28"/>
          <w:lang w:eastAsia="ru-RU"/>
        </w:rPr>
        <w:t> % или на </w:t>
      </w:r>
      <w:r w:rsidR="00767F1E" w:rsidRPr="00B8021A">
        <w:rPr>
          <w:rFonts w:ascii="Times New Roman" w:eastAsia="Times New Roman" w:hAnsi="Times New Roman"/>
          <w:sz w:val="28"/>
          <w:szCs w:val="28"/>
          <w:lang w:eastAsia="ru-RU"/>
        </w:rPr>
        <w:t>861,2</w:t>
      </w:r>
      <w:r w:rsidRPr="00B8021A">
        <w:rPr>
          <w:rFonts w:ascii="Times New Roman" w:eastAsia="Times New Roman" w:hAnsi="Times New Roman"/>
          <w:sz w:val="28"/>
          <w:szCs w:val="28"/>
          <w:lang w:eastAsia="ru-RU"/>
        </w:rPr>
        <w:t> тыс. рублей,  </w:t>
      </w:r>
    </w:p>
    <w:p w:rsidR="00133456" w:rsidRPr="00B8021A" w:rsidRDefault="00767F1E" w:rsidP="00133456">
      <w:pPr>
        <w:pStyle w:val="a5"/>
        <w:numPr>
          <w:ilvl w:val="1"/>
          <w:numId w:val="29"/>
        </w:numPr>
        <w:spacing w:after="0" w:line="240" w:lineRule="auto"/>
        <w:ind w:left="0" w:firstLine="360"/>
        <w:jc w:val="both"/>
        <w:textAlignment w:val="baseline"/>
        <w:rPr>
          <w:rFonts w:ascii="Times New Roman" w:eastAsia="Times New Roman" w:hAnsi="Times New Roman"/>
          <w:sz w:val="28"/>
          <w:szCs w:val="28"/>
          <w:lang w:eastAsia="ru-RU"/>
        </w:rPr>
      </w:pPr>
      <w:r w:rsidRPr="00B8021A">
        <w:rPr>
          <w:rFonts w:ascii="Times New Roman" w:eastAsia="Times New Roman" w:hAnsi="Times New Roman"/>
          <w:sz w:val="28"/>
          <w:szCs w:val="28"/>
          <w:lang w:eastAsia="ru-RU"/>
        </w:rPr>
        <w:t>мен</w:t>
      </w:r>
      <w:r w:rsidR="00133456" w:rsidRPr="00B8021A">
        <w:rPr>
          <w:rFonts w:ascii="Times New Roman" w:eastAsia="Times New Roman" w:hAnsi="Times New Roman"/>
          <w:sz w:val="28"/>
          <w:szCs w:val="28"/>
          <w:lang w:eastAsia="ru-RU"/>
        </w:rPr>
        <w:t>ьше по сравнению с объемом доходов, утвержденных  решением  о  бюджете поселения на 2021 год в действующей редакции на </w:t>
      </w:r>
      <w:r w:rsidRPr="00B8021A">
        <w:rPr>
          <w:rFonts w:ascii="Times New Roman" w:eastAsia="Times New Roman" w:hAnsi="Times New Roman"/>
          <w:sz w:val="28"/>
          <w:szCs w:val="28"/>
          <w:lang w:eastAsia="ru-RU"/>
        </w:rPr>
        <w:t>84,8</w:t>
      </w:r>
      <w:r w:rsidR="00133456" w:rsidRPr="00B8021A">
        <w:rPr>
          <w:rFonts w:ascii="Times New Roman" w:eastAsia="Times New Roman" w:hAnsi="Times New Roman"/>
          <w:sz w:val="28"/>
          <w:szCs w:val="28"/>
          <w:lang w:eastAsia="ru-RU"/>
        </w:rPr>
        <w:t> тыс. рублей или на </w:t>
      </w:r>
      <w:r w:rsidRPr="00B8021A">
        <w:rPr>
          <w:rFonts w:ascii="Times New Roman" w:eastAsia="Times New Roman" w:hAnsi="Times New Roman"/>
          <w:sz w:val="28"/>
          <w:szCs w:val="28"/>
          <w:lang w:eastAsia="ru-RU"/>
        </w:rPr>
        <w:t>2,1</w:t>
      </w:r>
      <w:r w:rsidR="00133456" w:rsidRPr="00B8021A">
        <w:rPr>
          <w:rFonts w:ascii="Times New Roman" w:eastAsia="Times New Roman" w:hAnsi="Times New Roman"/>
          <w:sz w:val="28"/>
          <w:szCs w:val="28"/>
          <w:lang w:eastAsia="ru-RU"/>
        </w:rPr>
        <w:t> %.  </w:t>
      </w:r>
    </w:p>
    <w:p w:rsidR="00133456" w:rsidRPr="00B8021A" w:rsidRDefault="00133456" w:rsidP="00133456">
      <w:pPr>
        <w:spacing w:after="0" w:line="240" w:lineRule="auto"/>
        <w:ind w:firstLine="448"/>
        <w:jc w:val="both"/>
        <w:textAlignment w:val="baseline"/>
        <w:rPr>
          <w:rFonts w:ascii="Times New Roman" w:eastAsia="Times New Roman" w:hAnsi="Times New Roman"/>
          <w:sz w:val="28"/>
          <w:szCs w:val="28"/>
          <w:lang w:eastAsia="ru-RU"/>
        </w:rPr>
      </w:pPr>
      <w:r w:rsidRPr="00B8021A">
        <w:rPr>
          <w:rFonts w:ascii="Times New Roman" w:eastAsia="Times New Roman" w:hAnsi="Times New Roman"/>
          <w:b/>
          <w:sz w:val="28"/>
          <w:szCs w:val="28"/>
          <w:lang w:eastAsia="ru-RU"/>
        </w:rPr>
        <w:t>Безвозмездные поступления</w:t>
      </w:r>
      <w:r w:rsidRPr="00B8021A">
        <w:rPr>
          <w:rFonts w:ascii="Times New Roman" w:eastAsia="Times New Roman" w:hAnsi="Times New Roman"/>
          <w:sz w:val="28"/>
          <w:szCs w:val="28"/>
          <w:lang w:eastAsia="ru-RU"/>
        </w:rPr>
        <w:t> в бюджет поселения в 2022 году планируются в размере  </w:t>
      </w:r>
      <w:r w:rsidR="00767F1E" w:rsidRPr="00B8021A">
        <w:rPr>
          <w:rFonts w:ascii="Times New Roman" w:eastAsia="Times New Roman" w:hAnsi="Times New Roman"/>
          <w:sz w:val="28"/>
          <w:szCs w:val="28"/>
          <w:lang w:eastAsia="ru-RU"/>
        </w:rPr>
        <w:t>8 330,3</w:t>
      </w:r>
      <w:r w:rsidRPr="00B8021A">
        <w:rPr>
          <w:rFonts w:ascii="Times New Roman" w:eastAsia="Times New Roman" w:hAnsi="Times New Roman"/>
          <w:sz w:val="28"/>
          <w:szCs w:val="28"/>
          <w:lang w:eastAsia="ru-RU"/>
        </w:rPr>
        <w:t> тыс. рублей, что: </w:t>
      </w:r>
    </w:p>
    <w:p w:rsidR="00133456" w:rsidRPr="00B8021A" w:rsidRDefault="00133456" w:rsidP="00133456">
      <w:pPr>
        <w:pStyle w:val="a5"/>
        <w:numPr>
          <w:ilvl w:val="0"/>
          <w:numId w:val="30"/>
        </w:numPr>
        <w:spacing w:after="0" w:line="240" w:lineRule="auto"/>
        <w:ind w:left="0" w:firstLine="426"/>
        <w:jc w:val="both"/>
        <w:textAlignment w:val="baseline"/>
        <w:rPr>
          <w:rFonts w:ascii="Times New Roman" w:eastAsia="Times New Roman" w:hAnsi="Times New Roman"/>
          <w:sz w:val="28"/>
          <w:szCs w:val="28"/>
          <w:lang w:eastAsia="ru-RU"/>
        </w:rPr>
      </w:pPr>
      <w:r w:rsidRPr="00B8021A">
        <w:rPr>
          <w:rFonts w:ascii="Times New Roman" w:eastAsia="Times New Roman" w:hAnsi="Times New Roman"/>
          <w:sz w:val="28"/>
          <w:szCs w:val="28"/>
          <w:lang w:eastAsia="ru-RU"/>
        </w:rPr>
        <w:t>меньше по сравнению с ожидаемыми показателями за 2021 год на </w:t>
      </w:r>
      <w:r w:rsidR="00767F1E" w:rsidRPr="00B8021A">
        <w:rPr>
          <w:rFonts w:ascii="Times New Roman" w:eastAsia="Times New Roman" w:hAnsi="Times New Roman"/>
          <w:sz w:val="28"/>
          <w:szCs w:val="28"/>
          <w:lang w:eastAsia="ru-RU"/>
        </w:rPr>
        <w:t>10,2</w:t>
      </w:r>
      <w:r w:rsidRPr="00B8021A">
        <w:rPr>
          <w:rFonts w:ascii="Times New Roman" w:eastAsia="Times New Roman" w:hAnsi="Times New Roman"/>
          <w:sz w:val="28"/>
          <w:szCs w:val="28"/>
          <w:lang w:eastAsia="ru-RU"/>
        </w:rPr>
        <w:t> % или на </w:t>
      </w:r>
      <w:r w:rsidR="00767F1E" w:rsidRPr="00B8021A">
        <w:rPr>
          <w:rFonts w:ascii="Times New Roman" w:eastAsia="Times New Roman" w:hAnsi="Times New Roman"/>
          <w:sz w:val="28"/>
          <w:szCs w:val="28"/>
          <w:lang w:eastAsia="ru-RU"/>
        </w:rPr>
        <w:t>948,3</w:t>
      </w:r>
      <w:r w:rsidRPr="00B8021A">
        <w:rPr>
          <w:rFonts w:ascii="Times New Roman" w:eastAsia="Times New Roman" w:hAnsi="Times New Roman"/>
          <w:sz w:val="28"/>
          <w:szCs w:val="28"/>
          <w:lang w:eastAsia="ru-RU"/>
        </w:rPr>
        <w:t> тыс. рублей,  </w:t>
      </w:r>
    </w:p>
    <w:p w:rsidR="00133456" w:rsidRPr="00B8021A" w:rsidRDefault="00133456" w:rsidP="00133456">
      <w:pPr>
        <w:pStyle w:val="a5"/>
        <w:numPr>
          <w:ilvl w:val="0"/>
          <w:numId w:val="30"/>
        </w:numPr>
        <w:spacing w:after="0" w:line="240" w:lineRule="auto"/>
        <w:ind w:left="0" w:firstLine="426"/>
        <w:jc w:val="both"/>
        <w:textAlignment w:val="baseline"/>
        <w:rPr>
          <w:rFonts w:ascii="Times New Roman" w:eastAsia="Times New Roman" w:hAnsi="Times New Roman"/>
          <w:sz w:val="28"/>
          <w:szCs w:val="28"/>
          <w:lang w:eastAsia="ru-RU"/>
        </w:rPr>
      </w:pPr>
      <w:r w:rsidRPr="00B8021A">
        <w:rPr>
          <w:rFonts w:ascii="Times New Roman" w:eastAsia="Times New Roman" w:hAnsi="Times New Roman"/>
          <w:sz w:val="28"/>
          <w:szCs w:val="28"/>
          <w:lang w:eastAsia="ru-RU"/>
        </w:rPr>
        <w:t>меньше по сравнению с объемом доходов, утвержденных  решением  о  бюджете поселения на 2021 год в действующей редакции на </w:t>
      </w:r>
      <w:r w:rsidR="00767F1E" w:rsidRPr="00B8021A">
        <w:rPr>
          <w:rFonts w:ascii="Times New Roman" w:eastAsia="Times New Roman" w:hAnsi="Times New Roman"/>
          <w:sz w:val="28"/>
          <w:szCs w:val="28"/>
          <w:lang w:eastAsia="ru-RU"/>
        </w:rPr>
        <w:t>948,3</w:t>
      </w:r>
      <w:r w:rsidRPr="00B8021A">
        <w:rPr>
          <w:rFonts w:ascii="Times New Roman" w:eastAsia="Times New Roman" w:hAnsi="Times New Roman"/>
          <w:sz w:val="28"/>
          <w:szCs w:val="28"/>
          <w:lang w:eastAsia="ru-RU"/>
        </w:rPr>
        <w:t> тыс. рублей или на </w:t>
      </w:r>
      <w:r w:rsidR="00767F1E" w:rsidRPr="00B8021A">
        <w:rPr>
          <w:rFonts w:ascii="Times New Roman" w:eastAsia="Times New Roman" w:hAnsi="Times New Roman"/>
          <w:sz w:val="28"/>
          <w:szCs w:val="28"/>
          <w:lang w:eastAsia="ru-RU"/>
        </w:rPr>
        <w:t>10,2</w:t>
      </w:r>
      <w:r w:rsidRPr="00B8021A">
        <w:rPr>
          <w:rFonts w:ascii="Times New Roman" w:eastAsia="Times New Roman" w:hAnsi="Times New Roman"/>
          <w:sz w:val="28"/>
          <w:szCs w:val="28"/>
          <w:lang w:eastAsia="ru-RU"/>
        </w:rPr>
        <w:t> %.  </w:t>
      </w:r>
    </w:p>
    <w:p w:rsidR="00133456" w:rsidRPr="00B8021A" w:rsidRDefault="00133456" w:rsidP="00133456">
      <w:pPr>
        <w:spacing w:after="0" w:line="240" w:lineRule="auto"/>
        <w:ind w:firstLine="288"/>
        <w:jc w:val="both"/>
        <w:textAlignment w:val="baseline"/>
        <w:rPr>
          <w:rFonts w:ascii="Times New Roman" w:eastAsia="Times New Roman" w:hAnsi="Times New Roman"/>
          <w:sz w:val="28"/>
          <w:szCs w:val="28"/>
          <w:lang w:eastAsia="ru-RU"/>
        </w:rPr>
      </w:pPr>
      <w:r w:rsidRPr="00B8021A">
        <w:rPr>
          <w:rFonts w:ascii="Times New Roman" w:eastAsia="Times New Roman" w:hAnsi="Times New Roman"/>
          <w:sz w:val="28"/>
          <w:szCs w:val="28"/>
          <w:lang w:eastAsia="ru-RU"/>
        </w:rPr>
        <w:t xml:space="preserve"> Всего </w:t>
      </w:r>
      <w:r w:rsidRPr="00B8021A">
        <w:rPr>
          <w:rFonts w:ascii="Times New Roman" w:eastAsia="Times New Roman" w:hAnsi="Times New Roman"/>
          <w:b/>
          <w:sz w:val="28"/>
          <w:szCs w:val="28"/>
          <w:lang w:eastAsia="ru-RU"/>
        </w:rPr>
        <w:t>доходы</w:t>
      </w:r>
      <w:r w:rsidRPr="00B8021A">
        <w:rPr>
          <w:rFonts w:ascii="Times New Roman" w:eastAsia="Times New Roman" w:hAnsi="Times New Roman"/>
          <w:sz w:val="28"/>
          <w:szCs w:val="28"/>
          <w:lang w:eastAsia="ru-RU"/>
        </w:rPr>
        <w:t xml:space="preserve"> поселения на 2022 год запланированы в сумме </w:t>
      </w:r>
      <w:r w:rsidR="00767F1E" w:rsidRPr="00B8021A">
        <w:rPr>
          <w:rFonts w:ascii="Times New Roman" w:eastAsia="Times New Roman" w:hAnsi="Times New Roman"/>
          <w:sz w:val="28"/>
          <w:szCs w:val="28"/>
          <w:lang w:eastAsia="ru-RU"/>
        </w:rPr>
        <w:t>12 306,4</w:t>
      </w:r>
      <w:r w:rsidRPr="00B8021A">
        <w:rPr>
          <w:rFonts w:ascii="Times New Roman" w:eastAsia="Times New Roman" w:hAnsi="Times New Roman"/>
          <w:sz w:val="28"/>
          <w:szCs w:val="28"/>
          <w:lang w:eastAsia="ru-RU"/>
        </w:rPr>
        <w:t> тыс. рублей, что:</w:t>
      </w:r>
    </w:p>
    <w:p w:rsidR="00133456" w:rsidRPr="00B8021A" w:rsidRDefault="00133456" w:rsidP="00133456">
      <w:pPr>
        <w:pStyle w:val="a5"/>
        <w:numPr>
          <w:ilvl w:val="0"/>
          <w:numId w:val="27"/>
        </w:numPr>
        <w:spacing w:after="0" w:line="240" w:lineRule="auto"/>
        <w:ind w:left="0" w:firstLine="284"/>
        <w:jc w:val="both"/>
        <w:textAlignment w:val="baseline"/>
        <w:rPr>
          <w:rFonts w:ascii="Times New Roman" w:eastAsia="Times New Roman" w:hAnsi="Times New Roman"/>
          <w:sz w:val="28"/>
          <w:szCs w:val="28"/>
          <w:lang w:eastAsia="ru-RU"/>
        </w:rPr>
      </w:pPr>
      <w:r w:rsidRPr="00B8021A">
        <w:rPr>
          <w:rFonts w:ascii="Times New Roman" w:eastAsia="Times New Roman" w:hAnsi="Times New Roman"/>
          <w:sz w:val="28"/>
          <w:szCs w:val="28"/>
          <w:lang w:eastAsia="ru-RU"/>
        </w:rPr>
        <w:t>меньше по сравнению с ожидаемыми показателями за 2021 год на </w:t>
      </w:r>
      <w:r w:rsidR="00767F1E" w:rsidRPr="00B8021A">
        <w:rPr>
          <w:rFonts w:ascii="Times New Roman" w:eastAsia="Times New Roman" w:hAnsi="Times New Roman"/>
          <w:sz w:val="28"/>
          <w:szCs w:val="28"/>
          <w:lang w:eastAsia="ru-RU"/>
        </w:rPr>
        <w:t>87,1</w:t>
      </w:r>
      <w:r w:rsidRPr="00B8021A">
        <w:rPr>
          <w:rFonts w:ascii="Times New Roman" w:eastAsia="Times New Roman" w:hAnsi="Times New Roman"/>
          <w:sz w:val="28"/>
          <w:szCs w:val="28"/>
          <w:lang w:eastAsia="ru-RU"/>
        </w:rPr>
        <w:t> тыс. рублей  или на </w:t>
      </w:r>
      <w:r w:rsidR="00767F1E" w:rsidRPr="00B8021A">
        <w:rPr>
          <w:rFonts w:ascii="Times New Roman" w:eastAsia="Times New Roman" w:hAnsi="Times New Roman"/>
          <w:sz w:val="28"/>
          <w:szCs w:val="28"/>
          <w:lang w:eastAsia="ru-RU"/>
        </w:rPr>
        <w:t>0,7</w:t>
      </w:r>
      <w:r w:rsidRPr="00B8021A">
        <w:rPr>
          <w:rFonts w:ascii="Times New Roman" w:eastAsia="Times New Roman" w:hAnsi="Times New Roman"/>
          <w:sz w:val="28"/>
          <w:szCs w:val="28"/>
          <w:lang w:eastAsia="ru-RU"/>
        </w:rPr>
        <w:t> %,</w:t>
      </w:r>
    </w:p>
    <w:p w:rsidR="00133456" w:rsidRPr="00B8021A" w:rsidRDefault="00133456" w:rsidP="00133456">
      <w:pPr>
        <w:pStyle w:val="a5"/>
        <w:numPr>
          <w:ilvl w:val="0"/>
          <w:numId w:val="27"/>
        </w:numPr>
        <w:spacing w:after="0" w:line="240" w:lineRule="auto"/>
        <w:ind w:left="0" w:firstLine="284"/>
        <w:jc w:val="both"/>
        <w:textAlignment w:val="baseline"/>
        <w:rPr>
          <w:rFonts w:ascii="Times New Roman" w:eastAsia="Times New Roman" w:hAnsi="Times New Roman"/>
          <w:sz w:val="28"/>
          <w:szCs w:val="28"/>
          <w:lang w:eastAsia="ru-RU"/>
        </w:rPr>
      </w:pPr>
      <w:r w:rsidRPr="00B8021A">
        <w:rPr>
          <w:rFonts w:ascii="Times New Roman" w:eastAsia="Times New Roman" w:hAnsi="Times New Roman"/>
          <w:sz w:val="28"/>
          <w:szCs w:val="28"/>
          <w:lang w:eastAsia="ru-RU"/>
        </w:rPr>
        <w:t> </w:t>
      </w:r>
      <w:r w:rsidR="00767F1E" w:rsidRPr="00B8021A">
        <w:rPr>
          <w:rFonts w:ascii="Times New Roman" w:eastAsia="Times New Roman" w:hAnsi="Times New Roman"/>
          <w:sz w:val="28"/>
          <w:szCs w:val="28"/>
          <w:lang w:eastAsia="ru-RU"/>
        </w:rPr>
        <w:t>мен</w:t>
      </w:r>
      <w:r w:rsidRPr="00B8021A">
        <w:rPr>
          <w:rFonts w:ascii="Times New Roman" w:eastAsia="Times New Roman" w:hAnsi="Times New Roman"/>
          <w:sz w:val="28"/>
          <w:szCs w:val="28"/>
          <w:lang w:eastAsia="ru-RU"/>
        </w:rPr>
        <w:t>ьше по сравнению с объемом доходов, утвержденных  решением  о  бюджете поселения на 2021 год в действующей редакции на </w:t>
      </w:r>
      <w:r w:rsidR="00767F1E" w:rsidRPr="00B8021A">
        <w:rPr>
          <w:rFonts w:ascii="Times New Roman" w:eastAsia="Times New Roman" w:hAnsi="Times New Roman"/>
          <w:sz w:val="28"/>
          <w:szCs w:val="28"/>
          <w:lang w:eastAsia="ru-RU"/>
        </w:rPr>
        <w:t>1 033,1</w:t>
      </w:r>
      <w:r w:rsidRPr="00B8021A">
        <w:rPr>
          <w:rFonts w:ascii="Times New Roman" w:eastAsia="Times New Roman" w:hAnsi="Times New Roman"/>
          <w:sz w:val="28"/>
          <w:szCs w:val="28"/>
          <w:lang w:eastAsia="ru-RU"/>
        </w:rPr>
        <w:t> тыс. рублей или на </w:t>
      </w:r>
      <w:r w:rsidR="00767F1E" w:rsidRPr="00B8021A">
        <w:rPr>
          <w:rFonts w:ascii="Times New Roman" w:eastAsia="Times New Roman" w:hAnsi="Times New Roman"/>
          <w:sz w:val="28"/>
          <w:szCs w:val="28"/>
          <w:lang w:eastAsia="ru-RU"/>
        </w:rPr>
        <w:t>7,7</w:t>
      </w:r>
      <w:r w:rsidRPr="00B8021A">
        <w:rPr>
          <w:rFonts w:ascii="Times New Roman" w:eastAsia="Times New Roman" w:hAnsi="Times New Roman"/>
          <w:sz w:val="28"/>
          <w:szCs w:val="28"/>
          <w:lang w:eastAsia="ru-RU"/>
        </w:rPr>
        <w:t xml:space="preserve"> %.</w:t>
      </w:r>
    </w:p>
    <w:p w:rsidR="006F00ED" w:rsidRDefault="00B4661F" w:rsidP="00133456">
      <w:pPr>
        <w:suppressAutoHyphens/>
        <w:spacing w:after="0" w:line="240" w:lineRule="auto"/>
        <w:jc w:val="both"/>
        <w:rPr>
          <w:rFonts w:ascii="Times New Roman" w:eastAsia="Times New Roman" w:hAnsi="Times New Roman"/>
          <w:color w:val="000000"/>
          <w:sz w:val="28"/>
          <w:szCs w:val="28"/>
          <w:lang w:eastAsia="ru-RU"/>
        </w:rPr>
      </w:pPr>
      <w:r w:rsidRPr="00B8021A">
        <w:rPr>
          <w:rFonts w:ascii="Times New Roman" w:eastAsia="Times New Roman" w:hAnsi="Times New Roman"/>
          <w:color w:val="000000"/>
          <w:sz w:val="28"/>
          <w:szCs w:val="28"/>
          <w:lang w:eastAsia="ru-RU"/>
        </w:rPr>
        <w:t xml:space="preserve">      </w:t>
      </w:r>
    </w:p>
    <w:p w:rsidR="006F00ED" w:rsidRDefault="006F00ED" w:rsidP="00133456">
      <w:pPr>
        <w:suppressAutoHyphens/>
        <w:spacing w:after="0" w:line="240" w:lineRule="auto"/>
        <w:jc w:val="both"/>
        <w:rPr>
          <w:rFonts w:ascii="Times New Roman" w:eastAsia="Times New Roman" w:hAnsi="Times New Roman"/>
          <w:color w:val="000000"/>
          <w:sz w:val="28"/>
          <w:szCs w:val="28"/>
          <w:lang w:eastAsia="ru-RU"/>
        </w:rPr>
      </w:pPr>
    </w:p>
    <w:p w:rsidR="006F00ED" w:rsidRDefault="006F00ED" w:rsidP="00133456">
      <w:pPr>
        <w:suppressAutoHyphens/>
        <w:spacing w:after="0" w:line="240" w:lineRule="auto"/>
        <w:jc w:val="both"/>
        <w:rPr>
          <w:rFonts w:ascii="Times New Roman" w:eastAsia="Times New Roman" w:hAnsi="Times New Roman"/>
          <w:color w:val="000000"/>
          <w:sz w:val="28"/>
          <w:szCs w:val="28"/>
          <w:lang w:eastAsia="ru-RU"/>
        </w:rPr>
      </w:pPr>
    </w:p>
    <w:p w:rsidR="006F00ED" w:rsidRDefault="006F00ED" w:rsidP="00133456">
      <w:pPr>
        <w:suppressAutoHyphens/>
        <w:spacing w:after="0" w:line="240" w:lineRule="auto"/>
        <w:jc w:val="both"/>
        <w:rPr>
          <w:rFonts w:ascii="Times New Roman" w:eastAsia="Times New Roman" w:hAnsi="Times New Roman"/>
          <w:color w:val="000000"/>
          <w:sz w:val="28"/>
          <w:szCs w:val="28"/>
          <w:lang w:eastAsia="ru-RU"/>
        </w:rPr>
      </w:pPr>
    </w:p>
    <w:p w:rsidR="006F00ED" w:rsidRDefault="006F00ED" w:rsidP="00133456">
      <w:pPr>
        <w:suppressAutoHyphens/>
        <w:spacing w:after="0" w:line="240" w:lineRule="auto"/>
        <w:jc w:val="both"/>
        <w:rPr>
          <w:rFonts w:ascii="Times New Roman" w:eastAsia="Times New Roman" w:hAnsi="Times New Roman"/>
          <w:color w:val="000000"/>
          <w:sz w:val="28"/>
          <w:szCs w:val="28"/>
          <w:lang w:eastAsia="ru-RU"/>
        </w:rPr>
      </w:pPr>
    </w:p>
    <w:p w:rsidR="006F00ED" w:rsidRDefault="006F00ED" w:rsidP="00133456">
      <w:pPr>
        <w:suppressAutoHyphens/>
        <w:spacing w:after="0" w:line="240" w:lineRule="auto"/>
        <w:jc w:val="both"/>
        <w:rPr>
          <w:rFonts w:ascii="Times New Roman" w:eastAsia="Times New Roman" w:hAnsi="Times New Roman"/>
          <w:color w:val="000000"/>
          <w:sz w:val="28"/>
          <w:szCs w:val="28"/>
          <w:lang w:eastAsia="ru-RU"/>
        </w:rPr>
      </w:pPr>
    </w:p>
    <w:p w:rsidR="006F00ED" w:rsidRDefault="006F00ED" w:rsidP="00133456">
      <w:pPr>
        <w:suppressAutoHyphens/>
        <w:spacing w:after="0" w:line="240" w:lineRule="auto"/>
        <w:jc w:val="both"/>
        <w:rPr>
          <w:rFonts w:ascii="Times New Roman" w:eastAsia="Times New Roman" w:hAnsi="Times New Roman"/>
          <w:color w:val="000000"/>
          <w:sz w:val="28"/>
          <w:szCs w:val="28"/>
          <w:lang w:eastAsia="ru-RU"/>
        </w:rPr>
      </w:pPr>
    </w:p>
    <w:p w:rsidR="006F00ED" w:rsidRDefault="006F00ED" w:rsidP="00133456">
      <w:pPr>
        <w:suppressAutoHyphens/>
        <w:spacing w:after="0" w:line="240" w:lineRule="auto"/>
        <w:jc w:val="both"/>
        <w:rPr>
          <w:rFonts w:ascii="Times New Roman" w:eastAsia="Times New Roman" w:hAnsi="Times New Roman"/>
          <w:color w:val="000000"/>
          <w:sz w:val="28"/>
          <w:szCs w:val="28"/>
          <w:lang w:eastAsia="ru-RU"/>
        </w:rPr>
      </w:pPr>
    </w:p>
    <w:p w:rsidR="00EA7EBF" w:rsidRDefault="006F00ED" w:rsidP="00133456">
      <w:pPr>
        <w:suppressAutoHyphen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EA7EBF" w:rsidRPr="00B8021A">
        <w:rPr>
          <w:rFonts w:ascii="Times New Roman" w:eastAsia="Times New Roman" w:hAnsi="Times New Roman"/>
          <w:color w:val="000000"/>
          <w:sz w:val="28"/>
          <w:szCs w:val="28"/>
          <w:lang w:eastAsia="ru-RU"/>
        </w:rPr>
        <w:t>Анализ доходов бюджета Митинского сельского поселения представлен в таблице 3.</w:t>
      </w:r>
    </w:p>
    <w:p w:rsidR="00EA7EBF" w:rsidRPr="00B8021A" w:rsidRDefault="00EA7EBF" w:rsidP="00AC038B">
      <w:pPr>
        <w:spacing w:after="0" w:line="240" w:lineRule="auto"/>
        <w:jc w:val="right"/>
        <w:rPr>
          <w:rFonts w:ascii="Times New Roman" w:eastAsia="Times New Roman" w:hAnsi="Times New Roman"/>
          <w:b/>
          <w:color w:val="000000"/>
          <w:sz w:val="28"/>
          <w:szCs w:val="28"/>
          <w:lang w:eastAsia="ru-RU"/>
        </w:rPr>
      </w:pPr>
      <w:r w:rsidRPr="00B8021A">
        <w:rPr>
          <w:rFonts w:ascii="Times New Roman" w:eastAsia="Times New Roman" w:hAnsi="Times New Roman"/>
          <w:b/>
          <w:color w:val="000000"/>
          <w:sz w:val="28"/>
          <w:szCs w:val="28"/>
          <w:lang w:eastAsia="ru-RU"/>
        </w:rPr>
        <w:t>Таблица 3</w:t>
      </w:r>
    </w:p>
    <w:p w:rsidR="004C19B9" w:rsidRPr="00B8021A" w:rsidRDefault="00CC091D" w:rsidP="00AC038B">
      <w:pPr>
        <w:spacing w:after="0" w:line="240" w:lineRule="auto"/>
        <w:jc w:val="right"/>
        <w:rPr>
          <w:rFonts w:ascii="Times New Roman" w:eastAsia="Times New Roman" w:hAnsi="Times New Roman"/>
          <w:sz w:val="18"/>
          <w:szCs w:val="18"/>
          <w:lang w:eastAsia="ar-SA"/>
        </w:rPr>
      </w:pPr>
      <w:r w:rsidRPr="00B8021A">
        <w:rPr>
          <w:rFonts w:ascii="Times New Roman" w:eastAsia="Times New Roman" w:hAnsi="Times New Roman"/>
          <w:color w:val="000000"/>
          <w:sz w:val="20"/>
          <w:szCs w:val="20"/>
          <w:lang w:eastAsia="ru-RU"/>
        </w:rPr>
        <w:t xml:space="preserve">                                                                                                          </w:t>
      </w:r>
      <w:r w:rsidR="00EA7EBF" w:rsidRPr="00B8021A">
        <w:rPr>
          <w:rFonts w:ascii="Times New Roman" w:eastAsia="Times New Roman" w:hAnsi="Times New Roman"/>
          <w:color w:val="000000"/>
          <w:sz w:val="18"/>
          <w:szCs w:val="18"/>
          <w:lang w:eastAsia="ru-RU"/>
        </w:rPr>
        <w:t>тыс. рублей</w:t>
      </w:r>
      <w:r w:rsidR="00F4341E" w:rsidRPr="00B8021A">
        <w:rPr>
          <w:rFonts w:ascii="Times New Roman" w:eastAsia="Times New Roman" w:hAnsi="Times New Roman"/>
          <w:sz w:val="18"/>
          <w:szCs w:val="18"/>
          <w:lang w:eastAsia="ar-SA"/>
        </w:rPr>
        <w:t xml:space="preserve">  </w:t>
      </w:r>
    </w:p>
    <w:tbl>
      <w:tblPr>
        <w:tblW w:w="11483" w:type="dxa"/>
        <w:tblInd w:w="-1452" w:type="dxa"/>
        <w:tblLayout w:type="fixed"/>
        <w:tblLook w:val="04A0"/>
      </w:tblPr>
      <w:tblGrid>
        <w:gridCol w:w="5529"/>
        <w:gridCol w:w="993"/>
        <w:gridCol w:w="1134"/>
        <w:gridCol w:w="1134"/>
        <w:gridCol w:w="1134"/>
        <w:gridCol w:w="1559"/>
      </w:tblGrid>
      <w:tr w:rsidR="00767F1E" w:rsidRPr="00B8021A" w:rsidTr="008F7817">
        <w:trPr>
          <w:trHeight w:val="20"/>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F1E" w:rsidRPr="00CA12F2" w:rsidRDefault="00767F1E" w:rsidP="00767F1E">
            <w:pPr>
              <w:spacing w:after="0" w:line="240" w:lineRule="auto"/>
              <w:jc w:val="center"/>
              <w:rPr>
                <w:rFonts w:ascii="Times New Roman" w:eastAsia="Times New Roman" w:hAnsi="Times New Roman"/>
                <w:b/>
                <w:bCs/>
                <w:sz w:val="18"/>
                <w:szCs w:val="18"/>
                <w:lang w:eastAsia="ru-RU"/>
              </w:rPr>
            </w:pPr>
            <w:r w:rsidRPr="00CA12F2">
              <w:rPr>
                <w:rFonts w:ascii="Times New Roman" w:eastAsia="Times New Roman" w:hAnsi="Times New Roman"/>
                <w:b/>
                <w:bCs/>
                <w:sz w:val="18"/>
                <w:szCs w:val="18"/>
                <w:lang w:eastAsia="ru-RU"/>
              </w:rPr>
              <w:t xml:space="preserve">Наименование                 </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767F1E" w:rsidRPr="00CA12F2" w:rsidRDefault="00767F1E" w:rsidP="00767F1E">
            <w:pPr>
              <w:spacing w:after="0" w:line="240" w:lineRule="auto"/>
              <w:jc w:val="center"/>
              <w:rPr>
                <w:rFonts w:ascii="Times New Roman" w:eastAsia="Times New Roman" w:hAnsi="Times New Roman"/>
                <w:b/>
                <w:bCs/>
                <w:sz w:val="18"/>
                <w:szCs w:val="18"/>
                <w:lang w:eastAsia="ru-RU"/>
              </w:rPr>
            </w:pPr>
            <w:r w:rsidRPr="00CA12F2">
              <w:rPr>
                <w:rFonts w:ascii="Times New Roman" w:eastAsia="Times New Roman" w:hAnsi="Times New Roman"/>
                <w:b/>
                <w:bCs/>
                <w:sz w:val="18"/>
                <w:szCs w:val="18"/>
                <w:lang w:eastAsia="ru-RU"/>
              </w:rPr>
              <w:t>Решение о бюджете поселения на 2021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F1E" w:rsidRPr="00CA12F2" w:rsidRDefault="00767F1E" w:rsidP="00B8021A">
            <w:pPr>
              <w:tabs>
                <w:tab w:val="left" w:pos="4802"/>
              </w:tabs>
              <w:spacing w:after="0" w:line="240" w:lineRule="auto"/>
              <w:jc w:val="center"/>
              <w:rPr>
                <w:rFonts w:ascii="Times New Roman" w:eastAsia="Times New Roman" w:hAnsi="Times New Roman"/>
                <w:b/>
                <w:bCs/>
                <w:sz w:val="18"/>
                <w:szCs w:val="18"/>
                <w:lang w:eastAsia="ru-RU"/>
              </w:rPr>
            </w:pPr>
            <w:r w:rsidRPr="00CA12F2">
              <w:rPr>
                <w:rFonts w:ascii="Times New Roman" w:eastAsia="Times New Roman" w:hAnsi="Times New Roman"/>
                <w:b/>
                <w:bCs/>
                <w:sz w:val="18"/>
                <w:szCs w:val="18"/>
                <w:lang w:eastAsia="ru-RU"/>
              </w:rPr>
              <w:t>Ожид</w:t>
            </w:r>
            <w:r w:rsidR="00B8021A" w:rsidRPr="00CA12F2">
              <w:rPr>
                <w:rFonts w:ascii="Times New Roman" w:eastAsia="Times New Roman" w:hAnsi="Times New Roman"/>
                <w:b/>
                <w:bCs/>
                <w:sz w:val="18"/>
                <w:szCs w:val="18"/>
                <w:lang w:eastAsia="ru-RU"/>
              </w:rPr>
              <w:t>.</w:t>
            </w:r>
            <w:r w:rsidRPr="00CA12F2">
              <w:rPr>
                <w:rFonts w:ascii="Times New Roman" w:eastAsia="Times New Roman" w:hAnsi="Times New Roman"/>
                <w:b/>
                <w:bCs/>
                <w:sz w:val="18"/>
                <w:szCs w:val="18"/>
                <w:lang w:eastAsia="ru-RU"/>
              </w:rPr>
              <w:t xml:space="preserve"> исполнение за 2021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F1E" w:rsidRPr="00CA12F2" w:rsidRDefault="00767F1E" w:rsidP="00767F1E">
            <w:pPr>
              <w:spacing w:after="0" w:line="240" w:lineRule="auto"/>
              <w:jc w:val="center"/>
              <w:rPr>
                <w:rFonts w:ascii="Times New Roman" w:eastAsia="Times New Roman" w:hAnsi="Times New Roman"/>
                <w:b/>
                <w:bCs/>
                <w:sz w:val="18"/>
                <w:szCs w:val="18"/>
                <w:lang w:eastAsia="ru-RU"/>
              </w:rPr>
            </w:pPr>
            <w:r w:rsidRPr="00CA12F2">
              <w:rPr>
                <w:rFonts w:ascii="Times New Roman" w:eastAsia="Times New Roman" w:hAnsi="Times New Roman"/>
                <w:b/>
                <w:bCs/>
                <w:sz w:val="18"/>
                <w:szCs w:val="18"/>
                <w:lang w:eastAsia="ru-RU"/>
              </w:rPr>
              <w:t>Проект 2022 года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F1E" w:rsidRPr="00CA12F2" w:rsidRDefault="00767F1E" w:rsidP="00B8021A">
            <w:pPr>
              <w:spacing w:after="0" w:line="240" w:lineRule="auto"/>
              <w:jc w:val="center"/>
              <w:rPr>
                <w:rFonts w:ascii="Times New Roman" w:eastAsia="Times New Roman" w:hAnsi="Times New Roman"/>
                <w:b/>
                <w:bCs/>
                <w:sz w:val="18"/>
                <w:szCs w:val="18"/>
                <w:lang w:eastAsia="ru-RU"/>
              </w:rPr>
            </w:pPr>
            <w:r w:rsidRPr="00CA12F2">
              <w:rPr>
                <w:rFonts w:ascii="Times New Roman" w:eastAsia="Times New Roman" w:hAnsi="Times New Roman"/>
                <w:b/>
                <w:bCs/>
                <w:sz w:val="18"/>
                <w:szCs w:val="18"/>
                <w:lang w:eastAsia="ru-RU"/>
              </w:rPr>
              <w:t>Отклонение проекта на 2022 год от послед</w:t>
            </w:r>
            <w:r w:rsidR="00B8021A" w:rsidRPr="00CA12F2">
              <w:rPr>
                <w:rFonts w:ascii="Times New Roman" w:eastAsia="Times New Roman" w:hAnsi="Times New Roman"/>
                <w:b/>
                <w:bCs/>
                <w:sz w:val="18"/>
                <w:szCs w:val="18"/>
                <w:lang w:eastAsia="ru-RU"/>
              </w:rPr>
              <w:t>.</w:t>
            </w:r>
            <w:r w:rsidRPr="00CA12F2">
              <w:rPr>
                <w:rFonts w:ascii="Times New Roman" w:eastAsia="Times New Roman" w:hAnsi="Times New Roman"/>
                <w:b/>
                <w:bCs/>
                <w:sz w:val="18"/>
                <w:szCs w:val="18"/>
                <w:lang w:eastAsia="ru-RU"/>
              </w:rPr>
              <w:t xml:space="preserve"> редакции 2021 года</w:t>
            </w:r>
          </w:p>
        </w:tc>
      </w:tr>
      <w:tr w:rsidR="00767F1E" w:rsidRPr="00B8021A" w:rsidTr="008F7817">
        <w:trPr>
          <w:trHeight w:val="20"/>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767F1E" w:rsidRPr="00B8021A" w:rsidRDefault="00767F1E" w:rsidP="00767F1E">
            <w:pPr>
              <w:spacing w:after="0" w:line="240" w:lineRule="auto"/>
              <w:rPr>
                <w:rFonts w:ascii="Times New Roman" w:eastAsia="Times New Roman" w:hAnsi="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767F1E" w:rsidRPr="006F00ED" w:rsidRDefault="00767F1E" w:rsidP="00767F1E">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первая редакция</w:t>
            </w:r>
            <w:r w:rsidRPr="006F00ED">
              <w:rPr>
                <w:rFonts w:ascii="Times New Roman" w:eastAsia="Times New Roman" w:hAnsi="Times New Roman"/>
                <w:sz w:val="18"/>
                <w:szCs w:val="18"/>
                <w:lang w:eastAsia="ru-RU"/>
              </w:rPr>
              <w:t xml:space="preserve"> от 22.12.2020 № 45</w:t>
            </w:r>
          </w:p>
        </w:tc>
        <w:tc>
          <w:tcPr>
            <w:tcW w:w="1134" w:type="dxa"/>
            <w:tcBorders>
              <w:top w:val="nil"/>
              <w:left w:val="nil"/>
              <w:bottom w:val="single" w:sz="4" w:space="0" w:color="auto"/>
              <w:right w:val="single" w:sz="4" w:space="0" w:color="auto"/>
            </w:tcBorders>
            <w:shd w:val="clear" w:color="auto" w:fill="auto"/>
            <w:vAlign w:val="center"/>
            <w:hideMark/>
          </w:tcPr>
          <w:p w:rsidR="00767F1E" w:rsidRPr="006F00ED" w:rsidRDefault="00B8021A" w:rsidP="00B8021A">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Д</w:t>
            </w:r>
            <w:r w:rsidR="00767F1E" w:rsidRPr="006F00ED">
              <w:rPr>
                <w:rFonts w:ascii="Times New Roman" w:eastAsia="Times New Roman" w:hAnsi="Times New Roman"/>
                <w:b/>
                <w:bCs/>
                <w:sz w:val="18"/>
                <w:szCs w:val="18"/>
                <w:lang w:eastAsia="ru-RU"/>
              </w:rPr>
              <w:t>ейств</w:t>
            </w:r>
            <w:r w:rsidRPr="006F00ED">
              <w:rPr>
                <w:rFonts w:ascii="Times New Roman" w:eastAsia="Times New Roman" w:hAnsi="Times New Roman"/>
                <w:b/>
                <w:bCs/>
                <w:sz w:val="18"/>
                <w:szCs w:val="18"/>
                <w:lang w:eastAsia="ru-RU"/>
              </w:rPr>
              <w:t>.</w:t>
            </w:r>
            <w:r w:rsidR="00767F1E" w:rsidRPr="006F00ED">
              <w:rPr>
                <w:rFonts w:ascii="Times New Roman" w:eastAsia="Times New Roman" w:hAnsi="Times New Roman"/>
                <w:b/>
                <w:bCs/>
                <w:sz w:val="18"/>
                <w:szCs w:val="18"/>
                <w:lang w:eastAsia="ru-RU"/>
              </w:rPr>
              <w:t xml:space="preserve"> редакция</w:t>
            </w:r>
            <w:r w:rsidR="00767F1E" w:rsidRPr="006F00ED">
              <w:rPr>
                <w:rFonts w:ascii="Times New Roman" w:eastAsia="Times New Roman" w:hAnsi="Times New Roman"/>
                <w:sz w:val="18"/>
                <w:szCs w:val="18"/>
                <w:lang w:eastAsia="ru-RU"/>
              </w:rPr>
              <w:t xml:space="preserve"> от 08.11.2021 № 79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7F1E" w:rsidRPr="00B8021A" w:rsidRDefault="00767F1E" w:rsidP="00767F1E">
            <w:pPr>
              <w:spacing w:after="0" w:line="240" w:lineRule="auto"/>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7F1E" w:rsidRPr="00B8021A" w:rsidRDefault="00767F1E" w:rsidP="00767F1E">
            <w:pPr>
              <w:spacing w:after="0" w:line="240" w:lineRule="auto"/>
              <w:rPr>
                <w:rFonts w:ascii="Times New Roman" w:eastAsia="Times New Roman" w:hAnsi="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67F1E" w:rsidRPr="00B8021A" w:rsidRDefault="00767F1E" w:rsidP="00767F1E">
            <w:pPr>
              <w:spacing w:after="0" w:line="240" w:lineRule="auto"/>
              <w:rPr>
                <w:rFonts w:ascii="Times New Roman" w:eastAsia="Times New Roman" w:hAnsi="Times New Roman"/>
                <w:b/>
                <w:bCs/>
                <w:sz w:val="20"/>
                <w:szCs w:val="20"/>
                <w:lang w:eastAsia="ru-RU"/>
              </w:rPr>
            </w:pP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Налоговые и неналоговые доходы</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4 060,8</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4 060,8</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3 114,8</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3 976,0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97,9%</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Налоговые доходы</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4 060,8</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4 060,8</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3 064,8</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3 976,0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97,9%</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Налоги на прибыль, доходы</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303,0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303,0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B8021A">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304,0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317,0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104,6%</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Налог на доходы физических лиц</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303,0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303,0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304,0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317,0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104,6%</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Акцизы по подакцизным товарам (продукции), производимым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1 072,3</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1 072,3</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1 072,3</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1 170,0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109,1%</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Налоги на совокупный доход</w:t>
            </w:r>
          </w:p>
        </w:tc>
        <w:tc>
          <w:tcPr>
            <w:tcW w:w="993"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4,5</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4,5</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4,5</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3,0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66,7%</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Единый сельскохозяйственный налог</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4,5</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4,5</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4,5</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3,0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66,7%</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Налоги на имущество</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2 681,0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2 681,0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1 684,0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2 486,0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92,7%</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Налог на имущество физических лиц</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217,0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217,0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145,0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152,0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70,0%</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Земельный налог</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2 464,0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2 464,0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1 539,0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2 334,0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94,7%</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Неналоговые доходы</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Доходы от оказания платных услуг и компенсации затрат государства</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Прочие доходы от оказания платных услуг (работ) получателями средств бюджетов сельских поселений</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Безвозмездные поступления</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8 999,9</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9 278,7</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9 278,7</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8 330,3</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89,8%</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Дотации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6 134,0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6 134,0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6 134,0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4 474,0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72,9%</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Дотации бюджетам сельских поселений на выравнивание бюджетной обеспеченности из бюджета субъекта Росси</w:t>
            </w:r>
            <w:r w:rsidR="00B8021A" w:rsidRPr="00B8021A">
              <w:rPr>
                <w:rFonts w:ascii="Times New Roman" w:eastAsia="Times New Roman" w:hAnsi="Times New Roman"/>
                <w:sz w:val="20"/>
                <w:szCs w:val="20"/>
                <w:lang w:eastAsia="ru-RU"/>
              </w:rPr>
              <w:t>йской Федерации</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4 226,0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4 226,0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4 226,0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4 435,0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104,9%</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Прочие дотации бюджетам сельских поселений</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1 700,0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1 700,0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1 700,0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0,0%</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208,0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208,0</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208,0</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39,0</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sz w:val="20"/>
                <w:szCs w:val="20"/>
                <w:lang w:eastAsia="ru-RU"/>
              </w:rPr>
            </w:pPr>
            <w:r w:rsidRPr="00B8021A">
              <w:rPr>
                <w:rFonts w:ascii="Times New Roman" w:eastAsia="Times New Roman" w:hAnsi="Times New Roman"/>
                <w:sz w:val="20"/>
                <w:szCs w:val="20"/>
                <w:lang w:eastAsia="ru-RU"/>
              </w:rPr>
              <w:t>18,8%</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Субсидии бюджетам бюджетной системы Российской Федерации (межбюджетные субсидии)</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1 927,4</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2 206,1</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2 206,1</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2 915,7</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132,2%</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A4186F">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Субвенции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95,5</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95,5</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95,5</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97,6</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102,2%</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Иные межбюджетные трансферы</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843,1</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843,1</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843,1</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843,1</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100,0%</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000000"/>
            </w:tcBorders>
            <w:shd w:val="clear" w:color="auto" w:fill="auto"/>
          </w:tcPr>
          <w:p w:rsidR="00767F1E" w:rsidRPr="00B8021A" w:rsidRDefault="00767F1E" w:rsidP="00767F1E">
            <w:pPr>
              <w:spacing w:after="0" w:line="240" w:lineRule="auto"/>
              <w:rPr>
                <w:rFonts w:ascii="Times New Roman" w:eastAsia="Times New Roman" w:hAnsi="Times New Roman"/>
                <w:b/>
                <w:bCs/>
                <w:i/>
                <w:iCs/>
                <w:sz w:val="20"/>
                <w:szCs w:val="20"/>
                <w:lang w:eastAsia="ru-RU"/>
              </w:rPr>
            </w:pPr>
            <w:r w:rsidRPr="00B8021A">
              <w:rPr>
                <w:rFonts w:ascii="Times New Roman" w:eastAsia="Times New Roman" w:hAnsi="Times New Roman"/>
                <w:b/>
                <w:bCs/>
                <w:i/>
                <w:iCs/>
                <w:sz w:val="20"/>
                <w:szCs w:val="20"/>
                <w:lang w:eastAsia="ru-RU"/>
              </w:rPr>
              <w:t xml:space="preserve">ВСЕГО ДОХОДОВ:   </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i/>
                <w:iCs/>
                <w:sz w:val="20"/>
                <w:szCs w:val="20"/>
                <w:lang w:eastAsia="ru-RU"/>
              </w:rPr>
            </w:pPr>
            <w:r w:rsidRPr="00B8021A">
              <w:rPr>
                <w:rFonts w:ascii="Times New Roman" w:eastAsia="Times New Roman" w:hAnsi="Times New Roman"/>
                <w:b/>
                <w:bCs/>
                <w:i/>
                <w:iCs/>
                <w:sz w:val="20"/>
                <w:szCs w:val="20"/>
                <w:lang w:eastAsia="ru-RU"/>
              </w:rPr>
              <w:t>13 060,8</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i/>
                <w:iCs/>
                <w:sz w:val="20"/>
                <w:szCs w:val="20"/>
                <w:lang w:eastAsia="ru-RU"/>
              </w:rPr>
            </w:pPr>
            <w:r w:rsidRPr="00B8021A">
              <w:rPr>
                <w:rFonts w:ascii="Times New Roman" w:eastAsia="Times New Roman" w:hAnsi="Times New Roman"/>
                <w:b/>
                <w:bCs/>
                <w:i/>
                <w:iCs/>
                <w:sz w:val="20"/>
                <w:szCs w:val="20"/>
                <w:lang w:eastAsia="ru-RU"/>
              </w:rPr>
              <w:t>13 339,5</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i/>
                <w:iCs/>
                <w:sz w:val="20"/>
                <w:szCs w:val="20"/>
                <w:lang w:eastAsia="ru-RU"/>
              </w:rPr>
            </w:pPr>
            <w:r w:rsidRPr="00B8021A">
              <w:rPr>
                <w:rFonts w:ascii="Times New Roman" w:eastAsia="Times New Roman" w:hAnsi="Times New Roman"/>
                <w:b/>
                <w:bCs/>
                <w:i/>
                <w:iCs/>
                <w:sz w:val="20"/>
                <w:szCs w:val="20"/>
                <w:lang w:eastAsia="ru-RU"/>
              </w:rPr>
              <w:t>12 393,5</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i/>
                <w:iCs/>
                <w:sz w:val="20"/>
                <w:szCs w:val="20"/>
                <w:lang w:eastAsia="ru-RU"/>
              </w:rPr>
            </w:pPr>
            <w:r w:rsidRPr="00B8021A">
              <w:rPr>
                <w:rFonts w:ascii="Times New Roman" w:eastAsia="Times New Roman" w:hAnsi="Times New Roman"/>
                <w:b/>
                <w:bCs/>
                <w:i/>
                <w:iCs/>
                <w:sz w:val="20"/>
                <w:szCs w:val="20"/>
                <w:lang w:eastAsia="ru-RU"/>
              </w:rPr>
              <w:t>12 306,4</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i/>
                <w:iCs/>
                <w:sz w:val="20"/>
                <w:szCs w:val="20"/>
                <w:lang w:eastAsia="ru-RU"/>
              </w:rPr>
            </w:pPr>
            <w:r w:rsidRPr="00B8021A">
              <w:rPr>
                <w:rFonts w:ascii="Times New Roman" w:eastAsia="Times New Roman" w:hAnsi="Times New Roman"/>
                <w:b/>
                <w:bCs/>
                <w:i/>
                <w:iCs/>
                <w:sz w:val="20"/>
                <w:szCs w:val="20"/>
                <w:lang w:eastAsia="ru-RU"/>
              </w:rPr>
              <w:t>92,3%</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67F1E" w:rsidRPr="00B8021A" w:rsidRDefault="00767F1E" w:rsidP="00767F1E">
            <w:pPr>
              <w:spacing w:after="0" w:line="240" w:lineRule="auto"/>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 </w:t>
            </w:r>
          </w:p>
        </w:tc>
      </w:tr>
      <w:tr w:rsidR="00767F1E" w:rsidRPr="00B8021A" w:rsidTr="008F7817">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tcPr>
          <w:p w:rsidR="00767F1E" w:rsidRPr="00B8021A" w:rsidRDefault="00767F1E" w:rsidP="00767F1E">
            <w:pPr>
              <w:spacing w:after="0" w:line="240" w:lineRule="auto"/>
              <w:rPr>
                <w:rFonts w:ascii="Times New Roman" w:eastAsia="Times New Roman" w:hAnsi="Times New Roman"/>
                <w:b/>
                <w:bCs/>
                <w:i/>
                <w:iCs/>
                <w:sz w:val="20"/>
                <w:szCs w:val="20"/>
                <w:lang w:eastAsia="ru-RU"/>
              </w:rPr>
            </w:pPr>
            <w:r w:rsidRPr="00B8021A">
              <w:rPr>
                <w:rFonts w:ascii="Times New Roman" w:eastAsia="Times New Roman" w:hAnsi="Times New Roman"/>
                <w:b/>
                <w:bCs/>
                <w:i/>
                <w:iCs/>
                <w:sz w:val="20"/>
                <w:szCs w:val="20"/>
                <w:lang w:eastAsia="ru-RU"/>
              </w:rPr>
              <w:t>ИТОГО:</w:t>
            </w:r>
          </w:p>
        </w:tc>
        <w:tc>
          <w:tcPr>
            <w:tcW w:w="993"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i/>
                <w:iCs/>
                <w:sz w:val="20"/>
                <w:szCs w:val="20"/>
                <w:lang w:eastAsia="ru-RU"/>
              </w:rPr>
            </w:pPr>
            <w:r w:rsidRPr="00B8021A">
              <w:rPr>
                <w:rFonts w:ascii="Times New Roman" w:eastAsia="Times New Roman" w:hAnsi="Times New Roman"/>
                <w:b/>
                <w:bCs/>
                <w:i/>
                <w:iCs/>
                <w:sz w:val="20"/>
                <w:szCs w:val="20"/>
                <w:lang w:eastAsia="ru-RU"/>
              </w:rPr>
              <w:t>13 060,8</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i/>
                <w:iCs/>
                <w:sz w:val="20"/>
                <w:szCs w:val="20"/>
                <w:lang w:eastAsia="ru-RU"/>
              </w:rPr>
            </w:pPr>
            <w:r w:rsidRPr="00B8021A">
              <w:rPr>
                <w:rFonts w:ascii="Times New Roman" w:eastAsia="Times New Roman" w:hAnsi="Times New Roman"/>
                <w:b/>
                <w:bCs/>
                <w:i/>
                <w:iCs/>
                <w:sz w:val="20"/>
                <w:szCs w:val="20"/>
                <w:lang w:eastAsia="ru-RU"/>
              </w:rPr>
              <w:t>13 339,5</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i/>
                <w:iCs/>
                <w:sz w:val="20"/>
                <w:szCs w:val="20"/>
                <w:lang w:eastAsia="ru-RU"/>
              </w:rPr>
            </w:pPr>
            <w:r w:rsidRPr="00B8021A">
              <w:rPr>
                <w:rFonts w:ascii="Times New Roman" w:eastAsia="Times New Roman" w:hAnsi="Times New Roman"/>
                <w:b/>
                <w:bCs/>
                <w:i/>
                <w:iCs/>
                <w:sz w:val="20"/>
                <w:szCs w:val="20"/>
                <w:lang w:eastAsia="ru-RU"/>
              </w:rPr>
              <w:t>12 393,5</w:t>
            </w:r>
          </w:p>
        </w:tc>
        <w:tc>
          <w:tcPr>
            <w:tcW w:w="1134"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i/>
                <w:iCs/>
                <w:sz w:val="20"/>
                <w:szCs w:val="20"/>
                <w:lang w:eastAsia="ru-RU"/>
              </w:rPr>
            </w:pPr>
            <w:r w:rsidRPr="00B8021A">
              <w:rPr>
                <w:rFonts w:ascii="Times New Roman" w:eastAsia="Times New Roman" w:hAnsi="Times New Roman"/>
                <w:b/>
                <w:bCs/>
                <w:i/>
                <w:iCs/>
                <w:sz w:val="20"/>
                <w:szCs w:val="20"/>
                <w:lang w:eastAsia="ru-RU"/>
              </w:rPr>
              <w:t>12 306,4</w:t>
            </w:r>
          </w:p>
        </w:tc>
        <w:tc>
          <w:tcPr>
            <w:tcW w:w="1559" w:type="dxa"/>
            <w:tcBorders>
              <w:top w:val="nil"/>
              <w:left w:val="nil"/>
              <w:bottom w:val="single" w:sz="4" w:space="0" w:color="auto"/>
              <w:right w:val="single" w:sz="4" w:space="0" w:color="auto"/>
            </w:tcBorders>
            <w:shd w:val="clear" w:color="auto" w:fill="auto"/>
            <w:hideMark/>
          </w:tcPr>
          <w:p w:rsidR="00767F1E" w:rsidRPr="00B8021A" w:rsidRDefault="00767F1E" w:rsidP="00767F1E">
            <w:pPr>
              <w:spacing w:after="0" w:line="240" w:lineRule="auto"/>
              <w:jc w:val="right"/>
              <w:rPr>
                <w:rFonts w:ascii="Times New Roman" w:eastAsia="Times New Roman" w:hAnsi="Times New Roman"/>
                <w:b/>
                <w:bCs/>
                <w:sz w:val="20"/>
                <w:szCs w:val="20"/>
                <w:lang w:eastAsia="ru-RU"/>
              </w:rPr>
            </w:pPr>
            <w:r w:rsidRPr="00B8021A">
              <w:rPr>
                <w:rFonts w:ascii="Times New Roman" w:eastAsia="Times New Roman" w:hAnsi="Times New Roman"/>
                <w:b/>
                <w:bCs/>
                <w:sz w:val="20"/>
                <w:szCs w:val="20"/>
                <w:lang w:eastAsia="ru-RU"/>
              </w:rPr>
              <w:t>92,3%</w:t>
            </w:r>
          </w:p>
        </w:tc>
      </w:tr>
    </w:tbl>
    <w:p w:rsidR="00EA7EBF" w:rsidRPr="00B8021A" w:rsidRDefault="00F4341E" w:rsidP="00B8021A">
      <w:pPr>
        <w:spacing w:after="0" w:line="240" w:lineRule="auto"/>
        <w:rPr>
          <w:rFonts w:ascii="Times New Roman" w:eastAsia="Times New Roman" w:hAnsi="Times New Roman"/>
          <w:color w:val="000000"/>
          <w:sz w:val="20"/>
          <w:szCs w:val="20"/>
          <w:lang w:eastAsia="ru-RU"/>
        </w:rPr>
      </w:pPr>
      <w:r w:rsidRPr="00B8021A">
        <w:rPr>
          <w:rFonts w:ascii="Times New Roman" w:eastAsia="Times New Roman" w:hAnsi="Times New Roman"/>
          <w:sz w:val="28"/>
          <w:szCs w:val="28"/>
          <w:lang w:eastAsia="ar-SA"/>
        </w:rPr>
        <w:t xml:space="preserve">           </w:t>
      </w:r>
      <w:r w:rsidR="00302417" w:rsidRPr="00B8021A">
        <w:rPr>
          <w:rFonts w:ascii="Times New Roman" w:eastAsia="Times New Roman" w:hAnsi="Times New Roman"/>
          <w:sz w:val="28"/>
          <w:szCs w:val="28"/>
          <w:lang w:eastAsia="ar-SA"/>
        </w:rPr>
        <w:t xml:space="preserve">        </w:t>
      </w:r>
      <w:r w:rsidR="001C1112" w:rsidRPr="00B8021A">
        <w:rPr>
          <w:rFonts w:ascii="Times New Roman" w:eastAsia="Times New Roman" w:hAnsi="Times New Roman"/>
          <w:sz w:val="28"/>
          <w:szCs w:val="28"/>
          <w:lang w:eastAsia="ar-SA"/>
        </w:rPr>
        <w:t xml:space="preserve">                  </w:t>
      </w:r>
      <w:r w:rsidRPr="00B8021A">
        <w:rPr>
          <w:rFonts w:ascii="Times New Roman" w:eastAsia="Times New Roman" w:hAnsi="Times New Roman"/>
          <w:b/>
          <w:sz w:val="28"/>
          <w:szCs w:val="28"/>
          <w:lang w:eastAsia="ar-SA"/>
        </w:rPr>
        <w:t xml:space="preserve">         </w:t>
      </w:r>
    </w:p>
    <w:p w:rsidR="004633A0" w:rsidRPr="008F7817" w:rsidRDefault="00046A90" w:rsidP="00AC038B">
      <w:pPr>
        <w:tabs>
          <w:tab w:val="left" w:pos="0"/>
          <w:tab w:val="center" w:pos="4819"/>
        </w:tabs>
        <w:suppressAutoHyphens/>
        <w:spacing w:after="0" w:line="240" w:lineRule="auto"/>
        <w:rPr>
          <w:rFonts w:ascii="Times New Roman" w:hAnsi="Times New Roman"/>
          <w:sz w:val="28"/>
          <w:szCs w:val="28"/>
        </w:rPr>
      </w:pPr>
      <w:r w:rsidRPr="008F7817">
        <w:rPr>
          <w:rFonts w:ascii="Times New Roman" w:eastAsia="Times New Roman" w:hAnsi="Times New Roman"/>
          <w:b/>
          <w:sz w:val="28"/>
          <w:szCs w:val="28"/>
          <w:u w:val="single"/>
          <w:lang w:eastAsia="ar-SA"/>
        </w:rPr>
        <w:t>5.2.</w:t>
      </w:r>
      <w:r w:rsidRPr="008F7817">
        <w:rPr>
          <w:rFonts w:ascii="Times New Roman" w:eastAsia="Times New Roman" w:hAnsi="Times New Roman"/>
          <w:sz w:val="28"/>
          <w:szCs w:val="28"/>
          <w:u w:val="single"/>
          <w:lang w:eastAsia="ar-SA"/>
        </w:rPr>
        <w:t xml:space="preserve"> </w:t>
      </w:r>
      <w:r w:rsidRPr="008F7817">
        <w:rPr>
          <w:rFonts w:ascii="Times New Roman" w:hAnsi="Times New Roman"/>
          <w:b/>
          <w:sz w:val="28"/>
          <w:szCs w:val="28"/>
          <w:u w:val="single"/>
        </w:rPr>
        <w:t>Налоговые доходы</w:t>
      </w:r>
    </w:p>
    <w:p w:rsidR="00C41B86" w:rsidRPr="00B8021A" w:rsidRDefault="00C41B86" w:rsidP="00C41B86">
      <w:pPr>
        <w:spacing w:after="0" w:line="240" w:lineRule="auto"/>
        <w:jc w:val="right"/>
        <w:rPr>
          <w:rFonts w:ascii="Times New Roman" w:eastAsia="Times New Roman" w:hAnsi="Times New Roman"/>
          <w:b/>
          <w:color w:val="000000"/>
          <w:sz w:val="28"/>
          <w:szCs w:val="28"/>
          <w:lang w:eastAsia="ru-RU"/>
        </w:rPr>
      </w:pPr>
      <w:r w:rsidRPr="00B8021A">
        <w:rPr>
          <w:rFonts w:ascii="Times New Roman" w:eastAsia="Times New Roman" w:hAnsi="Times New Roman"/>
          <w:b/>
          <w:color w:val="000000"/>
          <w:sz w:val="28"/>
          <w:szCs w:val="28"/>
          <w:lang w:eastAsia="ru-RU"/>
        </w:rPr>
        <w:t xml:space="preserve">Таблица </w:t>
      </w:r>
      <w:r>
        <w:rPr>
          <w:rFonts w:ascii="Times New Roman" w:eastAsia="Times New Roman" w:hAnsi="Times New Roman"/>
          <w:b/>
          <w:color w:val="000000"/>
          <w:sz w:val="28"/>
          <w:szCs w:val="28"/>
          <w:lang w:eastAsia="ru-RU"/>
        </w:rPr>
        <w:t>4</w:t>
      </w:r>
    </w:p>
    <w:p w:rsidR="00C41B86" w:rsidRPr="00B8021A" w:rsidRDefault="00C41B86" w:rsidP="00C41B86">
      <w:pPr>
        <w:spacing w:after="0" w:line="240" w:lineRule="auto"/>
        <w:jc w:val="right"/>
        <w:rPr>
          <w:rFonts w:ascii="Times New Roman" w:eastAsia="Times New Roman" w:hAnsi="Times New Roman"/>
          <w:sz w:val="18"/>
          <w:szCs w:val="18"/>
          <w:lang w:eastAsia="ar-SA"/>
        </w:rPr>
      </w:pPr>
      <w:r w:rsidRPr="00B8021A">
        <w:rPr>
          <w:rFonts w:ascii="Times New Roman" w:eastAsia="Times New Roman" w:hAnsi="Times New Roman"/>
          <w:color w:val="000000"/>
          <w:sz w:val="20"/>
          <w:szCs w:val="20"/>
          <w:lang w:eastAsia="ru-RU"/>
        </w:rPr>
        <w:t xml:space="preserve">                                                                                                          </w:t>
      </w:r>
      <w:r w:rsidRPr="00B8021A">
        <w:rPr>
          <w:rFonts w:ascii="Times New Roman" w:eastAsia="Times New Roman" w:hAnsi="Times New Roman"/>
          <w:color w:val="000000"/>
          <w:sz w:val="18"/>
          <w:szCs w:val="18"/>
          <w:lang w:eastAsia="ru-RU"/>
        </w:rPr>
        <w:t>тыс. рублей</w:t>
      </w:r>
      <w:r w:rsidRPr="00B8021A">
        <w:rPr>
          <w:rFonts w:ascii="Times New Roman" w:eastAsia="Times New Roman" w:hAnsi="Times New Roman"/>
          <w:sz w:val="18"/>
          <w:szCs w:val="18"/>
          <w:lang w:eastAsia="ar-SA"/>
        </w:rPr>
        <w:t xml:space="preserve">  </w:t>
      </w:r>
    </w:p>
    <w:p w:rsidR="004633A0" w:rsidRPr="00FD54B1" w:rsidRDefault="004633A0" w:rsidP="00AC038B">
      <w:pPr>
        <w:tabs>
          <w:tab w:val="left" w:pos="284"/>
          <w:tab w:val="center" w:pos="4819"/>
        </w:tabs>
        <w:suppressAutoHyphens/>
        <w:spacing w:after="0" w:line="240" w:lineRule="auto"/>
        <w:ind w:right="-426" w:hanging="1134"/>
        <w:jc w:val="both"/>
        <w:rPr>
          <w:rFonts w:ascii="Times New Roman" w:hAnsi="Times New Roman"/>
          <w:sz w:val="28"/>
          <w:szCs w:val="28"/>
        </w:rPr>
      </w:pPr>
      <w:r w:rsidRPr="00FD54B1">
        <w:rPr>
          <w:rFonts w:ascii="Times New Roman" w:hAnsi="Times New Roman"/>
          <w:noProof/>
          <w:sz w:val="28"/>
          <w:szCs w:val="28"/>
          <w:lang w:eastAsia="ru-RU"/>
        </w:rPr>
        <w:drawing>
          <wp:inline distT="0" distB="0" distL="0" distR="0">
            <wp:extent cx="7021830" cy="2105025"/>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629E" w:rsidRDefault="008C629E" w:rsidP="00B8021A">
      <w:pPr>
        <w:tabs>
          <w:tab w:val="left" w:pos="465"/>
          <w:tab w:val="center" w:pos="4819"/>
        </w:tabs>
        <w:suppressAutoHyphens/>
        <w:spacing w:after="0" w:line="240" w:lineRule="auto"/>
        <w:ind w:firstLine="426"/>
        <w:jc w:val="both"/>
        <w:rPr>
          <w:rFonts w:ascii="Times New Roman" w:hAnsi="Times New Roman"/>
          <w:sz w:val="28"/>
          <w:szCs w:val="28"/>
        </w:rPr>
      </w:pPr>
    </w:p>
    <w:p w:rsidR="00B8021A" w:rsidRPr="006F584D" w:rsidRDefault="00B8021A" w:rsidP="00B8021A">
      <w:pPr>
        <w:tabs>
          <w:tab w:val="left" w:pos="465"/>
          <w:tab w:val="center" w:pos="4819"/>
        </w:tabs>
        <w:suppressAutoHyphens/>
        <w:spacing w:after="0" w:line="240" w:lineRule="auto"/>
        <w:ind w:firstLine="426"/>
        <w:jc w:val="both"/>
        <w:rPr>
          <w:rFonts w:ascii="Times New Roman" w:hAnsi="Times New Roman"/>
          <w:sz w:val="28"/>
          <w:szCs w:val="28"/>
        </w:rPr>
      </w:pPr>
      <w:r w:rsidRPr="006F584D">
        <w:rPr>
          <w:rFonts w:ascii="Times New Roman" w:hAnsi="Times New Roman"/>
          <w:sz w:val="28"/>
          <w:szCs w:val="28"/>
        </w:rPr>
        <w:t xml:space="preserve">В бюджете поселения на 2022 год налоговые доходы прогнозируются в сумме 3 976,0 тыс. рублей, что: </w:t>
      </w:r>
    </w:p>
    <w:p w:rsidR="00B8021A" w:rsidRPr="006F584D" w:rsidRDefault="00B8021A" w:rsidP="00B8021A">
      <w:pPr>
        <w:pStyle w:val="a5"/>
        <w:numPr>
          <w:ilvl w:val="0"/>
          <w:numId w:val="31"/>
        </w:numPr>
        <w:tabs>
          <w:tab w:val="left" w:pos="465"/>
          <w:tab w:val="center" w:pos="851"/>
        </w:tabs>
        <w:suppressAutoHyphens/>
        <w:spacing w:after="0" w:line="240" w:lineRule="auto"/>
        <w:ind w:left="0" w:firstLine="567"/>
        <w:jc w:val="both"/>
        <w:rPr>
          <w:rFonts w:ascii="Times New Roman" w:eastAsia="Times New Roman" w:hAnsi="Times New Roman"/>
          <w:sz w:val="28"/>
          <w:szCs w:val="28"/>
          <w:lang w:eastAsia="ar-SA"/>
        </w:rPr>
      </w:pPr>
      <w:r w:rsidRPr="006F584D">
        <w:rPr>
          <w:rFonts w:ascii="Times New Roman" w:hAnsi="Times New Roman"/>
          <w:sz w:val="28"/>
          <w:szCs w:val="28"/>
        </w:rPr>
        <w:t xml:space="preserve">на 911,2 тыс. рублей или на 29,7 % больше ожидаемого исполнения бюджетных назначений 2021 года, </w:t>
      </w:r>
    </w:p>
    <w:p w:rsidR="00B8021A" w:rsidRPr="006F584D" w:rsidRDefault="00B8021A" w:rsidP="00B8021A">
      <w:pPr>
        <w:pStyle w:val="a5"/>
        <w:numPr>
          <w:ilvl w:val="0"/>
          <w:numId w:val="31"/>
        </w:numPr>
        <w:tabs>
          <w:tab w:val="left" w:pos="465"/>
          <w:tab w:val="center" w:pos="851"/>
        </w:tabs>
        <w:suppressAutoHyphens/>
        <w:spacing w:after="0" w:line="240" w:lineRule="auto"/>
        <w:ind w:left="0" w:firstLine="567"/>
        <w:jc w:val="both"/>
        <w:rPr>
          <w:rFonts w:ascii="Times New Roman" w:eastAsia="Times New Roman" w:hAnsi="Times New Roman"/>
          <w:sz w:val="28"/>
          <w:szCs w:val="28"/>
          <w:lang w:eastAsia="ar-SA"/>
        </w:rPr>
      </w:pPr>
      <w:r w:rsidRPr="006F584D">
        <w:rPr>
          <w:rFonts w:ascii="Times New Roman" w:hAnsi="Times New Roman"/>
          <w:sz w:val="28"/>
          <w:szCs w:val="28"/>
        </w:rPr>
        <w:t xml:space="preserve">на 84,8 тыс. рублей или на 2,1 % меньше </w:t>
      </w:r>
      <w:r w:rsidRPr="006F584D">
        <w:rPr>
          <w:rFonts w:ascii="Times New Roman" w:eastAsia="Times New Roman" w:hAnsi="Times New Roman"/>
          <w:sz w:val="28"/>
          <w:szCs w:val="28"/>
          <w:lang w:eastAsia="ru-RU"/>
        </w:rPr>
        <w:t>показателей, утвержденных  решением  о  бюджете поселения на 2021 год  в действующей редакции.</w:t>
      </w:r>
    </w:p>
    <w:p w:rsidR="00470135" w:rsidRPr="006F584D" w:rsidRDefault="00470135" w:rsidP="00AC038B">
      <w:pPr>
        <w:tabs>
          <w:tab w:val="left" w:pos="284"/>
          <w:tab w:val="center" w:pos="4819"/>
        </w:tabs>
        <w:suppressAutoHyphens/>
        <w:spacing w:after="0" w:line="240" w:lineRule="auto"/>
        <w:jc w:val="both"/>
        <w:rPr>
          <w:rFonts w:ascii="Times New Roman" w:eastAsia="Times New Roman" w:hAnsi="Times New Roman"/>
          <w:sz w:val="28"/>
          <w:szCs w:val="28"/>
          <w:lang w:eastAsia="ar-SA"/>
        </w:rPr>
      </w:pPr>
      <w:r w:rsidRPr="006F584D">
        <w:rPr>
          <w:rFonts w:ascii="Times New Roman" w:eastAsia="Times New Roman" w:hAnsi="Times New Roman"/>
          <w:iCs/>
          <w:sz w:val="28"/>
          <w:szCs w:val="28"/>
          <w:lang w:eastAsia="ru-RU"/>
        </w:rPr>
        <w:t xml:space="preserve">    </w:t>
      </w:r>
      <w:r w:rsidR="00A3156C" w:rsidRPr="006F584D">
        <w:rPr>
          <w:rFonts w:ascii="Times New Roman" w:eastAsia="Times New Roman" w:hAnsi="Times New Roman"/>
          <w:iCs/>
          <w:sz w:val="28"/>
          <w:szCs w:val="28"/>
          <w:lang w:eastAsia="ru-RU"/>
        </w:rPr>
        <w:t xml:space="preserve">  </w:t>
      </w:r>
      <w:r w:rsidRPr="006F584D">
        <w:rPr>
          <w:rFonts w:ascii="Times New Roman" w:eastAsia="Times New Roman" w:hAnsi="Times New Roman"/>
          <w:iCs/>
          <w:sz w:val="28"/>
          <w:szCs w:val="28"/>
          <w:lang w:eastAsia="ru-RU"/>
        </w:rPr>
        <w:t xml:space="preserve"> На плановый период 202</w:t>
      </w:r>
      <w:r w:rsidR="00ED5AEC" w:rsidRPr="006F584D">
        <w:rPr>
          <w:rFonts w:ascii="Times New Roman" w:eastAsia="Times New Roman" w:hAnsi="Times New Roman"/>
          <w:iCs/>
          <w:sz w:val="28"/>
          <w:szCs w:val="28"/>
          <w:lang w:eastAsia="ru-RU"/>
        </w:rPr>
        <w:t>2</w:t>
      </w:r>
      <w:r w:rsidRPr="006F584D">
        <w:rPr>
          <w:rFonts w:ascii="Times New Roman" w:eastAsia="Times New Roman" w:hAnsi="Times New Roman"/>
          <w:iCs/>
          <w:sz w:val="28"/>
          <w:szCs w:val="28"/>
          <w:lang w:eastAsia="ru-RU"/>
        </w:rPr>
        <w:t xml:space="preserve"> и 202</w:t>
      </w:r>
      <w:r w:rsidR="00ED5AEC" w:rsidRPr="006F584D">
        <w:rPr>
          <w:rFonts w:ascii="Times New Roman" w:eastAsia="Times New Roman" w:hAnsi="Times New Roman"/>
          <w:iCs/>
          <w:sz w:val="28"/>
          <w:szCs w:val="28"/>
          <w:lang w:eastAsia="ru-RU"/>
        </w:rPr>
        <w:t>3</w:t>
      </w:r>
      <w:r w:rsidRPr="006F584D">
        <w:rPr>
          <w:rFonts w:ascii="Times New Roman" w:eastAsia="Times New Roman" w:hAnsi="Times New Roman"/>
          <w:iCs/>
          <w:sz w:val="28"/>
          <w:szCs w:val="28"/>
          <w:lang w:eastAsia="ru-RU"/>
        </w:rPr>
        <w:t xml:space="preserve"> год налоговые доходы планируются в сумме </w:t>
      </w:r>
      <w:r w:rsidR="006F584D" w:rsidRPr="006F584D">
        <w:rPr>
          <w:rFonts w:ascii="Times New Roman" w:eastAsia="Times New Roman" w:hAnsi="Times New Roman"/>
          <w:iCs/>
          <w:sz w:val="28"/>
          <w:szCs w:val="28"/>
          <w:lang w:eastAsia="ru-RU"/>
        </w:rPr>
        <w:t>4 073,2</w:t>
      </w:r>
      <w:r w:rsidRPr="006F584D">
        <w:rPr>
          <w:rFonts w:ascii="Times New Roman" w:eastAsia="Times New Roman" w:hAnsi="Times New Roman"/>
          <w:iCs/>
          <w:sz w:val="28"/>
          <w:szCs w:val="28"/>
          <w:lang w:eastAsia="ru-RU"/>
        </w:rPr>
        <w:t xml:space="preserve"> тыс. рублей и </w:t>
      </w:r>
      <w:r w:rsidR="006F584D" w:rsidRPr="006F584D">
        <w:rPr>
          <w:rFonts w:ascii="Times New Roman" w:eastAsia="Times New Roman" w:hAnsi="Times New Roman"/>
          <w:iCs/>
          <w:sz w:val="28"/>
          <w:szCs w:val="28"/>
          <w:lang w:eastAsia="ru-RU"/>
        </w:rPr>
        <w:t>4 205,2</w:t>
      </w:r>
      <w:r w:rsidRPr="006F584D">
        <w:rPr>
          <w:rFonts w:ascii="Times New Roman" w:eastAsia="Times New Roman" w:hAnsi="Times New Roman"/>
          <w:iCs/>
          <w:sz w:val="28"/>
          <w:szCs w:val="28"/>
          <w:lang w:eastAsia="ru-RU"/>
        </w:rPr>
        <w:t xml:space="preserve"> тыс. рублей соответственно.</w:t>
      </w:r>
    </w:p>
    <w:p w:rsidR="00B8021A" w:rsidRPr="006F584D" w:rsidRDefault="00B8021A" w:rsidP="00B8021A">
      <w:pPr>
        <w:spacing w:after="0" w:line="240" w:lineRule="auto"/>
        <w:ind w:firstLine="448"/>
        <w:jc w:val="both"/>
        <w:textAlignment w:val="baseline"/>
        <w:rPr>
          <w:rFonts w:ascii="Times New Roman" w:eastAsia="Times New Roman" w:hAnsi="Times New Roman"/>
          <w:sz w:val="28"/>
          <w:szCs w:val="28"/>
          <w:lang w:eastAsia="ru-RU"/>
        </w:rPr>
      </w:pPr>
      <w:r w:rsidRPr="006F584D">
        <w:rPr>
          <w:rFonts w:ascii="Times New Roman" w:eastAsia="Times New Roman" w:hAnsi="Times New Roman" w:hint="eastAsia"/>
          <w:sz w:val="28"/>
          <w:szCs w:val="28"/>
          <w:lang w:eastAsia="ar-SA"/>
        </w:rPr>
        <w:t>В</w:t>
      </w:r>
      <w:r w:rsidRPr="006F584D">
        <w:rPr>
          <w:rFonts w:ascii="Times New Roman" w:eastAsia="Times New Roman" w:hAnsi="Times New Roman"/>
          <w:sz w:val="28"/>
          <w:szCs w:val="28"/>
          <w:lang w:eastAsia="ar-SA"/>
        </w:rPr>
        <w:t xml:space="preserve"> </w:t>
      </w:r>
      <w:r w:rsidRPr="006F584D">
        <w:rPr>
          <w:rFonts w:ascii="Times New Roman" w:eastAsia="Times New Roman" w:hAnsi="Times New Roman" w:hint="eastAsia"/>
          <w:sz w:val="28"/>
          <w:szCs w:val="28"/>
          <w:lang w:eastAsia="ar-SA"/>
        </w:rPr>
        <w:t>структуре</w:t>
      </w:r>
      <w:r w:rsidRPr="006F584D">
        <w:rPr>
          <w:rFonts w:ascii="Times New Roman" w:eastAsia="Times New Roman" w:hAnsi="Times New Roman"/>
          <w:sz w:val="28"/>
          <w:szCs w:val="28"/>
          <w:lang w:eastAsia="ar-SA"/>
        </w:rPr>
        <w:t xml:space="preserve"> налоговых источников </w:t>
      </w:r>
      <w:r w:rsidRPr="006F584D">
        <w:rPr>
          <w:rFonts w:ascii="Times New Roman" w:eastAsia="Times New Roman" w:hAnsi="Times New Roman" w:hint="eastAsia"/>
          <w:sz w:val="28"/>
          <w:szCs w:val="28"/>
          <w:lang w:eastAsia="ar-SA"/>
        </w:rPr>
        <w:t>доход</w:t>
      </w:r>
      <w:r w:rsidRPr="006F584D">
        <w:rPr>
          <w:rFonts w:ascii="Times New Roman" w:eastAsia="Times New Roman" w:hAnsi="Times New Roman"/>
          <w:sz w:val="28"/>
          <w:szCs w:val="28"/>
          <w:lang w:eastAsia="ar-SA"/>
        </w:rPr>
        <w:t xml:space="preserve">ов  </w:t>
      </w:r>
      <w:r w:rsidRPr="006F584D">
        <w:rPr>
          <w:rFonts w:ascii="Times New Roman" w:eastAsia="Times New Roman" w:hAnsi="Times New Roman" w:hint="eastAsia"/>
          <w:sz w:val="28"/>
          <w:szCs w:val="28"/>
          <w:lang w:eastAsia="ar-SA"/>
        </w:rPr>
        <w:t>бюджета</w:t>
      </w:r>
      <w:r w:rsidRPr="006F584D">
        <w:rPr>
          <w:rFonts w:ascii="Times New Roman" w:eastAsia="Times New Roman" w:hAnsi="Times New Roman"/>
          <w:sz w:val="28"/>
          <w:szCs w:val="28"/>
          <w:lang w:eastAsia="ar-SA"/>
        </w:rPr>
        <w:t xml:space="preserve"> поселения  </w:t>
      </w:r>
      <w:r w:rsidRPr="006F584D">
        <w:rPr>
          <w:rFonts w:ascii="Times New Roman" w:eastAsia="Times New Roman" w:hAnsi="Times New Roman" w:hint="eastAsia"/>
          <w:sz w:val="28"/>
          <w:szCs w:val="28"/>
          <w:lang w:eastAsia="ar-SA"/>
        </w:rPr>
        <w:t>на</w:t>
      </w:r>
      <w:r w:rsidRPr="006F584D">
        <w:rPr>
          <w:rFonts w:ascii="Times New Roman" w:eastAsia="Times New Roman" w:hAnsi="Times New Roman"/>
          <w:sz w:val="28"/>
          <w:szCs w:val="28"/>
          <w:lang w:eastAsia="ar-SA"/>
        </w:rPr>
        <w:t xml:space="preserve"> 2022 </w:t>
      </w:r>
      <w:r w:rsidRPr="006F584D">
        <w:rPr>
          <w:rFonts w:ascii="Times New Roman" w:eastAsia="Times New Roman" w:hAnsi="Times New Roman" w:hint="eastAsia"/>
          <w:sz w:val="28"/>
          <w:szCs w:val="28"/>
          <w:lang w:eastAsia="ar-SA"/>
        </w:rPr>
        <w:t>год</w:t>
      </w:r>
      <w:r w:rsidRPr="006F584D">
        <w:rPr>
          <w:rFonts w:ascii="Times New Roman" w:eastAsia="Times New Roman" w:hAnsi="Times New Roman"/>
          <w:sz w:val="28"/>
          <w:szCs w:val="28"/>
          <w:lang w:eastAsia="ar-SA"/>
        </w:rPr>
        <w:t xml:space="preserve"> наибольший удельный вес составляют </w:t>
      </w:r>
      <w:r w:rsidRPr="006F584D">
        <w:rPr>
          <w:rFonts w:ascii="Times New Roman" w:eastAsia="Times New Roman" w:hAnsi="Times New Roman"/>
          <w:b/>
          <w:i/>
          <w:sz w:val="28"/>
          <w:szCs w:val="28"/>
          <w:lang w:eastAsia="ar-SA"/>
        </w:rPr>
        <w:t>налоги на имущество</w:t>
      </w:r>
      <w:r w:rsidRPr="006F584D">
        <w:rPr>
          <w:rFonts w:ascii="Times New Roman" w:eastAsia="Times New Roman" w:hAnsi="Times New Roman"/>
          <w:sz w:val="28"/>
          <w:szCs w:val="28"/>
          <w:lang w:eastAsia="ar-SA"/>
        </w:rPr>
        <w:t xml:space="preserve"> – </w:t>
      </w:r>
      <w:r w:rsidR="006F584D" w:rsidRPr="006F584D">
        <w:rPr>
          <w:rFonts w:ascii="Times New Roman" w:eastAsia="Times New Roman" w:hAnsi="Times New Roman"/>
          <w:sz w:val="28"/>
          <w:szCs w:val="28"/>
          <w:lang w:eastAsia="ar-SA"/>
        </w:rPr>
        <w:t>62,5</w:t>
      </w:r>
      <w:r w:rsidRPr="006F584D">
        <w:rPr>
          <w:rFonts w:ascii="Times New Roman" w:eastAsia="Times New Roman" w:hAnsi="Times New Roman"/>
          <w:sz w:val="28"/>
          <w:szCs w:val="28"/>
          <w:lang w:eastAsia="ar-SA"/>
        </w:rPr>
        <w:t xml:space="preserve"> %. </w:t>
      </w:r>
      <w:r w:rsidRPr="006F584D">
        <w:rPr>
          <w:rFonts w:ascii="Times New Roman" w:eastAsia="Times New Roman" w:hAnsi="Times New Roman"/>
          <w:sz w:val="28"/>
          <w:szCs w:val="28"/>
          <w:lang w:eastAsia="ru-RU"/>
        </w:rPr>
        <w:t xml:space="preserve">Планируемые поступления от налога на имущество на 2022 год составляют </w:t>
      </w:r>
      <w:r w:rsidR="006F584D" w:rsidRPr="006F584D">
        <w:rPr>
          <w:rFonts w:ascii="Times New Roman" w:eastAsia="Times New Roman" w:hAnsi="Times New Roman"/>
          <w:sz w:val="28"/>
          <w:szCs w:val="28"/>
          <w:lang w:eastAsia="ru-RU"/>
        </w:rPr>
        <w:t>2 486,0</w:t>
      </w:r>
      <w:r w:rsidRPr="006F584D">
        <w:rPr>
          <w:rFonts w:ascii="Times New Roman" w:eastAsia="Times New Roman" w:hAnsi="Times New Roman"/>
          <w:sz w:val="28"/>
          <w:szCs w:val="28"/>
          <w:lang w:eastAsia="ru-RU"/>
        </w:rPr>
        <w:t> тыс. рублей, что:</w:t>
      </w:r>
    </w:p>
    <w:p w:rsidR="00B8021A" w:rsidRPr="006F584D" w:rsidRDefault="00B8021A" w:rsidP="00B8021A">
      <w:pPr>
        <w:pStyle w:val="a5"/>
        <w:numPr>
          <w:ilvl w:val="0"/>
          <w:numId w:val="3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6F584D">
        <w:rPr>
          <w:rFonts w:ascii="Times New Roman" w:eastAsia="Times New Roman" w:hAnsi="Times New Roman"/>
          <w:sz w:val="28"/>
          <w:szCs w:val="28"/>
          <w:lang w:eastAsia="ru-RU"/>
        </w:rPr>
        <w:t>на </w:t>
      </w:r>
      <w:r w:rsidR="006F584D" w:rsidRPr="006F584D">
        <w:rPr>
          <w:rFonts w:ascii="Times New Roman" w:eastAsia="Times New Roman" w:hAnsi="Times New Roman"/>
          <w:sz w:val="28"/>
          <w:szCs w:val="28"/>
          <w:lang w:eastAsia="ru-RU"/>
        </w:rPr>
        <w:t>802,0</w:t>
      </w:r>
      <w:r w:rsidRPr="006F584D">
        <w:rPr>
          <w:rFonts w:ascii="Times New Roman" w:eastAsia="Times New Roman" w:hAnsi="Times New Roman"/>
          <w:sz w:val="28"/>
          <w:szCs w:val="28"/>
          <w:lang w:eastAsia="ru-RU"/>
        </w:rPr>
        <w:t> тыс. рублей или на </w:t>
      </w:r>
      <w:r w:rsidR="006F584D" w:rsidRPr="006F584D">
        <w:rPr>
          <w:rFonts w:ascii="Times New Roman" w:eastAsia="Times New Roman" w:hAnsi="Times New Roman"/>
          <w:sz w:val="28"/>
          <w:szCs w:val="28"/>
          <w:lang w:eastAsia="ru-RU"/>
        </w:rPr>
        <w:t>47,6</w:t>
      </w:r>
      <w:r w:rsidRPr="006F584D">
        <w:rPr>
          <w:rFonts w:ascii="Times New Roman" w:eastAsia="Times New Roman" w:hAnsi="Times New Roman"/>
          <w:sz w:val="28"/>
          <w:szCs w:val="28"/>
          <w:lang w:eastAsia="ru-RU"/>
        </w:rPr>
        <w:t xml:space="preserve"> % </w:t>
      </w:r>
      <w:r w:rsidR="006F584D" w:rsidRPr="006F584D">
        <w:rPr>
          <w:rFonts w:ascii="Times New Roman" w:eastAsia="Times New Roman" w:hAnsi="Times New Roman"/>
          <w:sz w:val="28"/>
          <w:szCs w:val="28"/>
          <w:lang w:eastAsia="ru-RU"/>
        </w:rPr>
        <w:t>бол</w:t>
      </w:r>
      <w:r w:rsidRPr="006F584D">
        <w:rPr>
          <w:rFonts w:ascii="Times New Roman" w:eastAsia="Times New Roman" w:hAnsi="Times New Roman"/>
          <w:sz w:val="28"/>
          <w:szCs w:val="28"/>
          <w:lang w:eastAsia="ru-RU"/>
        </w:rPr>
        <w:t xml:space="preserve">ьше аналогичных показателей ожидаемых за 2021 год, </w:t>
      </w:r>
    </w:p>
    <w:p w:rsidR="00B8021A" w:rsidRPr="006F584D" w:rsidRDefault="00B8021A" w:rsidP="00B8021A">
      <w:pPr>
        <w:pStyle w:val="a5"/>
        <w:numPr>
          <w:ilvl w:val="0"/>
          <w:numId w:val="3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6F584D">
        <w:rPr>
          <w:rFonts w:ascii="Times New Roman" w:eastAsia="Times New Roman" w:hAnsi="Times New Roman"/>
          <w:sz w:val="28"/>
          <w:szCs w:val="28"/>
          <w:lang w:eastAsia="ru-RU"/>
        </w:rPr>
        <w:t>на </w:t>
      </w:r>
      <w:r w:rsidR="006F584D" w:rsidRPr="006F584D">
        <w:rPr>
          <w:rFonts w:ascii="Times New Roman" w:eastAsia="Times New Roman" w:hAnsi="Times New Roman"/>
          <w:sz w:val="28"/>
          <w:szCs w:val="28"/>
          <w:lang w:eastAsia="ru-RU"/>
        </w:rPr>
        <w:t>195,0</w:t>
      </w:r>
      <w:r w:rsidRPr="006F584D">
        <w:rPr>
          <w:rFonts w:ascii="Times New Roman" w:eastAsia="Times New Roman" w:hAnsi="Times New Roman"/>
          <w:sz w:val="28"/>
          <w:szCs w:val="28"/>
          <w:lang w:eastAsia="ru-RU"/>
        </w:rPr>
        <w:t> тыс. рублей или на </w:t>
      </w:r>
      <w:r w:rsidR="006F584D" w:rsidRPr="006F584D">
        <w:rPr>
          <w:rFonts w:ascii="Times New Roman" w:eastAsia="Times New Roman" w:hAnsi="Times New Roman"/>
          <w:sz w:val="28"/>
          <w:szCs w:val="28"/>
          <w:lang w:eastAsia="ru-RU"/>
        </w:rPr>
        <w:t>7,3</w:t>
      </w:r>
      <w:r w:rsidRPr="006F584D">
        <w:rPr>
          <w:rFonts w:ascii="Times New Roman" w:eastAsia="Times New Roman" w:hAnsi="Times New Roman"/>
          <w:sz w:val="28"/>
          <w:szCs w:val="28"/>
          <w:lang w:eastAsia="ru-RU"/>
        </w:rPr>
        <w:t> % меньше показателей, утвержденных  решением  о  бюджете поселения на 2021 год  в действующей редакции. </w:t>
      </w:r>
    </w:p>
    <w:p w:rsidR="00B8021A" w:rsidRPr="00A86DA3" w:rsidRDefault="006F584D" w:rsidP="00B8021A">
      <w:pPr>
        <w:spacing w:after="0" w:line="240" w:lineRule="auto"/>
        <w:jc w:val="both"/>
        <w:textAlignment w:val="baseline"/>
        <w:rPr>
          <w:rFonts w:ascii="Times New Roman" w:eastAsia="Times New Roman" w:hAnsi="Times New Roman"/>
          <w:sz w:val="28"/>
          <w:szCs w:val="28"/>
          <w:lang w:eastAsia="ar-SA"/>
        </w:rPr>
      </w:pPr>
      <w:r w:rsidRPr="00A86DA3">
        <w:rPr>
          <w:rFonts w:ascii="Times New Roman" w:eastAsia="Times New Roman" w:hAnsi="Times New Roman"/>
          <w:sz w:val="28"/>
          <w:szCs w:val="28"/>
          <w:lang w:eastAsia="ru-RU"/>
        </w:rPr>
        <w:t xml:space="preserve">      </w:t>
      </w:r>
      <w:r w:rsidR="00B8021A" w:rsidRPr="00A86DA3">
        <w:rPr>
          <w:rFonts w:ascii="Times New Roman" w:eastAsia="Times New Roman" w:hAnsi="Times New Roman"/>
          <w:sz w:val="28"/>
          <w:szCs w:val="28"/>
          <w:lang w:eastAsia="ru-RU"/>
        </w:rPr>
        <w:t xml:space="preserve">Планируемые поступления от </w:t>
      </w:r>
      <w:r w:rsidR="00B8021A" w:rsidRPr="00A86DA3">
        <w:rPr>
          <w:rFonts w:ascii="Times New Roman" w:eastAsia="Times New Roman" w:hAnsi="Times New Roman"/>
          <w:b/>
          <w:i/>
          <w:sz w:val="28"/>
          <w:szCs w:val="28"/>
          <w:lang w:eastAsia="ru-RU"/>
        </w:rPr>
        <w:t>земельного налога</w:t>
      </w:r>
      <w:r w:rsidR="00B8021A" w:rsidRPr="00A86DA3">
        <w:rPr>
          <w:rFonts w:ascii="Times New Roman" w:eastAsia="Times New Roman" w:hAnsi="Times New Roman"/>
          <w:sz w:val="28"/>
          <w:szCs w:val="28"/>
          <w:lang w:eastAsia="ru-RU"/>
        </w:rPr>
        <w:t xml:space="preserve">  на 2022 год </w:t>
      </w:r>
      <w:r w:rsidR="00B8021A" w:rsidRPr="00A86DA3">
        <w:rPr>
          <w:rFonts w:ascii="Times New Roman" w:eastAsia="Times New Roman" w:hAnsi="Times New Roman"/>
          <w:b/>
          <w:i/>
          <w:sz w:val="28"/>
          <w:szCs w:val="28"/>
          <w:lang w:eastAsia="ar-SA"/>
        </w:rPr>
        <w:t xml:space="preserve"> </w:t>
      </w:r>
      <w:r w:rsidR="00B8021A" w:rsidRPr="00A86DA3">
        <w:rPr>
          <w:rFonts w:ascii="Times New Roman" w:eastAsia="Times New Roman" w:hAnsi="Times New Roman"/>
          <w:sz w:val="28"/>
          <w:szCs w:val="28"/>
          <w:lang w:eastAsia="ar-SA"/>
        </w:rPr>
        <w:t xml:space="preserve">составляют </w:t>
      </w:r>
      <w:r w:rsidR="00A86DA3" w:rsidRPr="00A86DA3">
        <w:rPr>
          <w:rFonts w:ascii="Times New Roman" w:eastAsia="Times New Roman" w:hAnsi="Times New Roman"/>
          <w:sz w:val="28"/>
          <w:szCs w:val="28"/>
          <w:lang w:eastAsia="ar-SA"/>
        </w:rPr>
        <w:t>2 334</w:t>
      </w:r>
      <w:r w:rsidRPr="00A86DA3">
        <w:rPr>
          <w:rFonts w:ascii="Times New Roman" w:eastAsia="Times New Roman" w:hAnsi="Times New Roman"/>
          <w:sz w:val="28"/>
          <w:szCs w:val="28"/>
          <w:lang w:eastAsia="ar-SA"/>
        </w:rPr>
        <w:t>,0</w:t>
      </w:r>
      <w:r w:rsidR="00B8021A" w:rsidRPr="00A86DA3">
        <w:rPr>
          <w:rFonts w:ascii="Times New Roman" w:eastAsia="Times New Roman" w:hAnsi="Times New Roman"/>
          <w:sz w:val="28"/>
          <w:szCs w:val="28"/>
          <w:lang w:eastAsia="ar-SA"/>
        </w:rPr>
        <w:t xml:space="preserve"> тыс. рублей, что:</w:t>
      </w:r>
    </w:p>
    <w:p w:rsidR="00B8021A" w:rsidRPr="00A86DA3" w:rsidRDefault="00B8021A" w:rsidP="00B8021A">
      <w:pPr>
        <w:pStyle w:val="a5"/>
        <w:numPr>
          <w:ilvl w:val="0"/>
          <w:numId w:val="33"/>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A86DA3">
        <w:rPr>
          <w:rFonts w:ascii="Times New Roman" w:eastAsia="Times New Roman" w:hAnsi="Times New Roman"/>
          <w:sz w:val="28"/>
          <w:szCs w:val="28"/>
          <w:lang w:eastAsia="ar-SA"/>
        </w:rPr>
        <w:t xml:space="preserve">на </w:t>
      </w:r>
      <w:r w:rsidR="00A86DA3" w:rsidRPr="00A86DA3">
        <w:rPr>
          <w:rFonts w:ascii="Times New Roman" w:eastAsia="Times New Roman" w:hAnsi="Times New Roman"/>
          <w:sz w:val="28"/>
          <w:szCs w:val="28"/>
          <w:lang w:eastAsia="ar-SA"/>
        </w:rPr>
        <w:t>51,6</w:t>
      </w:r>
      <w:r w:rsidRPr="00A86DA3">
        <w:rPr>
          <w:rFonts w:ascii="Times New Roman" w:eastAsia="Times New Roman" w:hAnsi="Times New Roman"/>
          <w:sz w:val="28"/>
          <w:szCs w:val="28"/>
          <w:lang w:eastAsia="ar-SA"/>
        </w:rPr>
        <w:t xml:space="preserve"> %  или на </w:t>
      </w:r>
      <w:r w:rsidR="00A86DA3" w:rsidRPr="00A86DA3">
        <w:rPr>
          <w:rFonts w:ascii="Times New Roman" w:eastAsia="Times New Roman" w:hAnsi="Times New Roman"/>
          <w:sz w:val="28"/>
          <w:szCs w:val="28"/>
          <w:lang w:eastAsia="ar-SA"/>
        </w:rPr>
        <w:t>795,0</w:t>
      </w:r>
      <w:r w:rsidRPr="00A86DA3">
        <w:rPr>
          <w:rFonts w:ascii="Times New Roman" w:eastAsia="Times New Roman" w:hAnsi="Times New Roman"/>
          <w:sz w:val="28"/>
          <w:szCs w:val="28"/>
          <w:lang w:eastAsia="ar-SA"/>
        </w:rPr>
        <w:t xml:space="preserve"> тыс. рублей </w:t>
      </w:r>
      <w:r w:rsidR="006F584D" w:rsidRPr="00A86DA3">
        <w:rPr>
          <w:rFonts w:ascii="Times New Roman" w:eastAsia="Times New Roman" w:hAnsi="Times New Roman"/>
          <w:sz w:val="28"/>
          <w:szCs w:val="28"/>
          <w:lang w:eastAsia="ar-SA"/>
        </w:rPr>
        <w:t>бол</w:t>
      </w:r>
      <w:r w:rsidRPr="00A86DA3">
        <w:rPr>
          <w:rFonts w:ascii="Times New Roman" w:eastAsia="Times New Roman" w:hAnsi="Times New Roman"/>
          <w:sz w:val="28"/>
          <w:szCs w:val="28"/>
          <w:lang w:eastAsia="ar-SA"/>
        </w:rPr>
        <w:t>ьше показателей от ожидаемого поступления за 2021 год,</w:t>
      </w:r>
    </w:p>
    <w:p w:rsidR="00B8021A" w:rsidRPr="00A86DA3" w:rsidRDefault="00B8021A" w:rsidP="00B8021A">
      <w:pPr>
        <w:pStyle w:val="a5"/>
        <w:numPr>
          <w:ilvl w:val="0"/>
          <w:numId w:val="33"/>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A86DA3">
        <w:rPr>
          <w:rFonts w:ascii="Times New Roman" w:eastAsia="Times New Roman" w:hAnsi="Times New Roman"/>
          <w:sz w:val="28"/>
          <w:szCs w:val="28"/>
          <w:lang w:eastAsia="ru-RU"/>
        </w:rPr>
        <w:t>на </w:t>
      </w:r>
      <w:r w:rsidR="00A86DA3" w:rsidRPr="00A86DA3">
        <w:rPr>
          <w:rFonts w:ascii="Times New Roman" w:eastAsia="Times New Roman" w:hAnsi="Times New Roman"/>
          <w:sz w:val="28"/>
          <w:szCs w:val="28"/>
          <w:lang w:eastAsia="ru-RU"/>
        </w:rPr>
        <w:t>130,0</w:t>
      </w:r>
      <w:r w:rsidRPr="00A86DA3">
        <w:rPr>
          <w:rFonts w:ascii="Times New Roman" w:eastAsia="Times New Roman" w:hAnsi="Times New Roman"/>
          <w:sz w:val="28"/>
          <w:szCs w:val="28"/>
          <w:lang w:eastAsia="ru-RU"/>
        </w:rPr>
        <w:t> тыс. рублей или на </w:t>
      </w:r>
      <w:r w:rsidR="00A86DA3" w:rsidRPr="00A86DA3">
        <w:rPr>
          <w:rFonts w:ascii="Times New Roman" w:eastAsia="Times New Roman" w:hAnsi="Times New Roman"/>
          <w:sz w:val="28"/>
          <w:szCs w:val="28"/>
          <w:lang w:eastAsia="ru-RU"/>
        </w:rPr>
        <w:t>5,3</w:t>
      </w:r>
      <w:r w:rsidRPr="00A86DA3">
        <w:rPr>
          <w:rFonts w:ascii="Times New Roman" w:eastAsia="Times New Roman" w:hAnsi="Times New Roman"/>
          <w:sz w:val="28"/>
          <w:szCs w:val="28"/>
          <w:lang w:eastAsia="ru-RU"/>
        </w:rPr>
        <w:t> % </w:t>
      </w:r>
      <w:r w:rsidR="006F584D" w:rsidRPr="00A86DA3">
        <w:rPr>
          <w:rFonts w:ascii="Times New Roman" w:eastAsia="Times New Roman" w:hAnsi="Times New Roman"/>
          <w:sz w:val="28"/>
          <w:szCs w:val="28"/>
          <w:lang w:eastAsia="ru-RU"/>
        </w:rPr>
        <w:t>мен</w:t>
      </w:r>
      <w:r w:rsidRPr="00A86DA3">
        <w:rPr>
          <w:rFonts w:ascii="Times New Roman" w:eastAsia="Times New Roman" w:hAnsi="Times New Roman"/>
          <w:sz w:val="28"/>
          <w:szCs w:val="28"/>
          <w:lang w:eastAsia="ru-RU"/>
        </w:rPr>
        <w:t>ьше показателей, утвержденных  решением  о  бюджете поселения на 2021 год  в действующей редакции.</w:t>
      </w:r>
    </w:p>
    <w:p w:rsidR="00A86DA3" w:rsidRPr="00A86DA3" w:rsidRDefault="00A86DA3" w:rsidP="00A86DA3">
      <w:pPr>
        <w:spacing w:after="0" w:line="240" w:lineRule="auto"/>
        <w:jc w:val="both"/>
        <w:textAlignment w:val="baseline"/>
        <w:rPr>
          <w:rFonts w:ascii="Times New Roman" w:eastAsia="Times New Roman" w:hAnsi="Times New Roman"/>
          <w:sz w:val="28"/>
          <w:szCs w:val="28"/>
          <w:lang w:eastAsia="ar-SA"/>
        </w:rPr>
      </w:pPr>
      <w:r w:rsidRPr="00A86DA3">
        <w:rPr>
          <w:rFonts w:ascii="Times New Roman" w:eastAsia="Times New Roman" w:hAnsi="Times New Roman"/>
          <w:sz w:val="28"/>
          <w:szCs w:val="28"/>
          <w:lang w:eastAsia="ru-RU"/>
        </w:rPr>
        <w:t xml:space="preserve">     </w:t>
      </w:r>
      <w:r w:rsidR="00B8021A" w:rsidRPr="00A86DA3">
        <w:rPr>
          <w:rFonts w:ascii="Times New Roman" w:eastAsia="Times New Roman" w:hAnsi="Times New Roman"/>
          <w:sz w:val="28"/>
          <w:szCs w:val="28"/>
          <w:lang w:eastAsia="ru-RU"/>
        </w:rPr>
        <w:t>Планируемые поступления от</w:t>
      </w:r>
      <w:r w:rsidR="00B8021A" w:rsidRPr="00A86DA3">
        <w:rPr>
          <w:rFonts w:ascii="Times New Roman" w:eastAsia="Times New Roman" w:hAnsi="Times New Roman"/>
          <w:b/>
          <w:i/>
          <w:sz w:val="28"/>
          <w:szCs w:val="28"/>
          <w:lang w:eastAsia="ar-SA"/>
        </w:rPr>
        <w:t xml:space="preserve"> налога на имущество физических лиц</w:t>
      </w:r>
      <w:r w:rsidR="00B8021A" w:rsidRPr="00A86DA3">
        <w:rPr>
          <w:rFonts w:ascii="Times New Roman" w:eastAsia="Times New Roman" w:hAnsi="Times New Roman"/>
          <w:sz w:val="28"/>
          <w:szCs w:val="28"/>
          <w:lang w:eastAsia="ar-SA"/>
        </w:rPr>
        <w:t xml:space="preserve"> составляют  </w:t>
      </w:r>
      <w:r w:rsidRPr="00A86DA3">
        <w:rPr>
          <w:rFonts w:ascii="Times New Roman" w:eastAsia="Times New Roman" w:hAnsi="Times New Roman"/>
          <w:sz w:val="28"/>
          <w:szCs w:val="28"/>
          <w:lang w:eastAsia="ar-SA"/>
        </w:rPr>
        <w:t>152,0 тыс. рублей, что:</w:t>
      </w:r>
    </w:p>
    <w:p w:rsidR="00A86DA3" w:rsidRPr="00A86DA3" w:rsidRDefault="00A86DA3" w:rsidP="00A86DA3">
      <w:pPr>
        <w:pStyle w:val="a5"/>
        <w:numPr>
          <w:ilvl w:val="0"/>
          <w:numId w:val="33"/>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A86DA3">
        <w:rPr>
          <w:rFonts w:ascii="Times New Roman" w:eastAsia="Times New Roman" w:hAnsi="Times New Roman"/>
          <w:sz w:val="28"/>
          <w:szCs w:val="28"/>
          <w:lang w:eastAsia="ar-SA"/>
        </w:rPr>
        <w:t>на 4,8 %  или на 7,0 тыс. рублей больше показателей от ожидаемого поступления за 2021 год,</w:t>
      </w:r>
    </w:p>
    <w:p w:rsidR="00B8021A" w:rsidRPr="00A86DA3" w:rsidRDefault="00A86DA3" w:rsidP="00A86DA3">
      <w:pPr>
        <w:spacing w:after="0" w:line="240" w:lineRule="auto"/>
        <w:ind w:firstLine="426"/>
        <w:jc w:val="both"/>
        <w:rPr>
          <w:rFonts w:ascii="Times New Roman" w:eastAsia="Times New Roman" w:hAnsi="Times New Roman"/>
          <w:sz w:val="28"/>
          <w:szCs w:val="28"/>
          <w:lang w:eastAsia="ar-SA"/>
        </w:rPr>
      </w:pPr>
      <w:r w:rsidRPr="00A86DA3">
        <w:rPr>
          <w:rFonts w:ascii="Times New Roman" w:eastAsia="Times New Roman" w:hAnsi="Times New Roman"/>
          <w:sz w:val="28"/>
          <w:szCs w:val="28"/>
          <w:lang w:eastAsia="ru-RU"/>
        </w:rPr>
        <w:t>на 65,0 тыс. рублей или на 29,9 % меньше показателей, утвержденных  решением  о  бюджете поселения на 2021 год  в действующей редакции</w:t>
      </w:r>
      <w:r w:rsidR="00B8021A" w:rsidRPr="00A86DA3">
        <w:rPr>
          <w:rFonts w:ascii="Times New Roman" w:eastAsia="Times New Roman" w:hAnsi="Times New Roman"/>
          <w:sz w:val="28"/>
          <w:szCs w:val="28"/>
          <w:lang w:eastAsia="ar-SA"/>
        </w:rPr>
        <w:t>.</w:t>
      </w:r>
    </w:p>
    <w:p w:rsidR="00B8021A" w:rsidRPr="00A86DA3" w:rsidRDefault="00B8021A" w:rsidP="00B8021A">
      <w:pPr>
        <w:spacing w:after="0" w:line="240" w:lineRule="auto"/>
        <w:ind w:firstLine="426"/>
        <w:jc w:val="both"/>
        <w:rPr>
          <w:rFonts w:ascii="Times New Roman" w:eastAsia="Times New Roman" w:hAnsi="Times New Roman"/>
          <w:sz w:val="28"/>
          <w:szCs w:val="28"/>
          <w:lang w:eastAsia="ru-RU"/>
        </w:rPr>
      </w:pPr>
      <w:r w:rsidRPr="00A86DA3">
        <w:rPr>
          <w:rFonts w:ascii="Times New Roman" w:eastAsia="Times New Roman" w:hAnsi="Times New Roman"/>
          <w:sz w:val="28"/>
          <w:szCs w:val="28"/>
          <w:lang w:eastAsia="ar-SA"/>
        </w:rPr>
        <w:t xml:space="preserve">Следующим по объему среди налоговых доходов являются </w:t>
      </w:r>
      <w:r w:rsidRPr="00A86DA3">
        <w:rPr>
          <w:rFonts w:ascii="Times New Roman" w:eastAsia="Times New Roman" w:hAnsi="Times New Roman"/>
          <w:b/>
          <w:i/>
          <w:sz w:val="28"/>
          <w:szCs w:val="28"/>
          <w:lang w:eastAsia="ar-SA"/>
        </w:rPr>
        <w:t>акцизы по подакцизным товарам (продукции), производимым на территории Российской Федерации</w:t>
      </w:r>
      <w:r w:rsidRPr="00A86DA3">
        <w:rPr>
          <w:rFonts w:ascii="Times New Roman" w:eastAsia="Times New Roman" w:hAnsi="Times New Roman"/>
          <w:i/>
          <w:sz w:val="28"/>
          <w:szCs w:val="28"/>
          <w:lang w:eastAsia="ar-SA"/>
        </w:rPr>
        <w:t xml:space="preserve"> </w:t>
      </w:r>
      <w:r w:rsidRPr="00A86DA3">
        <w:rPr>
          <w:rFonts w:ascii="Times New Roman" w:eastAsia="Times New Roman" w:hAnsi="Times New Roman"/>
          <w:sz w:val="28"/>
          <w:szCs w:val="28"/>
          <w:lang w:eastAsia="ar-SA"/>
        </w:rPr>
        <w:t xml:space="preserve">– </w:t>
      </w:r>
      <w:r w:rsidR="00A86DA3" w:rsidRPr="00A86DA3">
        <w:rPr>
          <w:rFonts w:ascii="Times New Roman" w:eastAsia="Times New Roman" w:hAnsi="Times New Roman"/>
          <w:sz w:val="28"/>
          <w:szCs w:val="28"/>
          <w:lang w:eastAsia="ar-SA"/>
        </w:rPr>
        <w:t>29,4</w:t>
      </w:r>
      <w:r w:rsidRPr="00A86DA3">
        <w:rPr>
          <w:rFonts w:ascii="Times New Roman" w:eastAsia="Times New Roman" w:hAnsi="Times New Roman"/>
          <w:sz w:val="28"/>
          <w:szCs w:val="28"/>
          <w:lang w:eastAsia="ar-SA"/>
        </w:rPr>
        <w:t xml:space="preserve"> %.</w:t>
      </w:r>
      <w:r w:rsidRPr="00A86DA3">
        <w:rPr>
          <w:rFonts w:ascii="Times New Roman" w:eastAsia="Times New Roman" w:hAnsi="Times New Roman"/>
          <w:i/>
          <w:sz w:val="28"/>
          <w:szCs w:val="28"/>
          <w:lang w:eastAsia="ar-SA"/>
        </w:rPr>
        <w:t xml:space="preserve"> </w:t>
      </w:r>
      <w:r w:rsidRPr="00A86DA3">
        <w:rPr>
          <w:rFonts w:ascii="Times New Roman" w:eastAsia="Times New Roman" w:hAnsi="Times New Roman"/>
          <w:sz w:val="28"/>
          <w:szCs w:val="28"/>
          <w:lang w:eastAsia="ru-RU"/>
        </w:rPr>
        <w:t xml:space="preserve">Планируемые поступления на 2022 год составляют </w:t>
      </w:r>
      <w:r w:rsidR="00A86DA3" w:rsidRPr="00A86DA3">
        <w:rPr>
          <w:rFonts w:ascii="Times New Roman" w:eastAsia="Times New Roman" w:hAnsi="Times New Roman"/>
          <w:sz w:val="28"/>
          <w:szCs w:val="28"/>
          <w:lang w:eastAsia="ru-RU"/>
        </w:rPr>
        <w:t>1 170,0</w:t>
      </w:r>
      <w:r w:rsidRPr="00A86DA3">
        <w:rPr>
          <w:rFonts w:ascii="Times New Roman" w:eastAsia="Times New Roman" w:hAnsi="Times New Roman"/>
          <w:sz w:val="28"/>
          <w:szCs w:val="28"/>
          <w:lang w:eastAsia="ru-RU"/>
        </w:rPr>
        <w:t> тыс. рублей, что:</w:t>
      </w:r>
    </w:p>
    <w:p w:rsidR="00B8021A" w:rsidRPr="00A86DA3" w:rsidRDefault="00B8021A" w:rsidP="00B8021A">
      <w:pPr>
        <w:pStyle w:val="a5"/>
        <w:numPr>
          <w:ilvl w:val="0"/>
          <w:numId w:val="35"/>
        </w:numPr>
        <w:tabs>
          <w:tab w:val="left" w:pos="851"/>
        </w:tabs>
        <w:spacing w:after="0" w:line="240" w:lineRule="auto"/>
        <w:ind w:left="0" w:firstLine="567"/>
        <w:jc w:val="both"/>
        <w:rPr>
          <w:rFonts w:ascii="Times New Roman" w:eastAsia="Times New Roman" w:hAnsi="Times New Roman"/>
          <w:sz w:val="28"/>
          <w:szCs w:val="28"/>
          <w:lang w:eastAsia="ar-SA"/>
        </w:rPr>
      </w:pPr>
      <w:r w:rsidRPr="00A86DA3">
        <w:rPr>
          <w:rFonts w:ascii="Times New Roman" w:eastAsia="Times New Roman" w:hAnsi="Times New Roman"/>
          <w:sz w:val="28"/>
          <w:szCs w:val="28"/>
          <w:lang w:eastAsia="ru-RU"/>
        </w:rPr>
        <w:t>на </w:t>
      </w:r>
      <w:r w:rsidR="00A86DA3" w:rsidRPr="00A86DA3">
        <w:rPr>
          <w:rFonts w:ascii="Times New Roman" w:eastAsia="Times New Roman" w:hAnsi="Times New Roman"/>
          <w:sz w:val="28"/>
          <w:szCs w:val="28"/>
          <w:lang w:eastAsia="ru-RU"/>
        </w:rPr>
        <w:t>9,1</w:t>
      </w:r>
      <w:r w:rsidRPr="00A86DA3">
        <w:rPr>
          <w:rFonts w:ascii="Times New Roman" w:eastAsia="Times New Roman" w:hAnsi="Times New Roman"/>
          <w:sz w:val="28"/>
          <w:szCs w:val="28"/>
          <w:lang w:eastAsia="ru-RU"/>
        </w:rPr>
        <w:t> % или на </w:t>
      </w:r>
      <w:r w:rsidR="00A86DA3" w:rsidRPr="00A86DA3">
        <w:rPr>
          <w:rFonts w:ascii="Times New Roman" w:eastAsia="Times New Roman" w:hAnsi="Times New Roman"/>
          <w:sz w:val="28"/>
          <w:szCs w:val="28"/>
          <w:lang w:eastAsia="ru-RU"/>
        </w:rPr>
        <w:t>97,7</w:t>
      </w:r>
      <w:r w:rsidRPr="00A86DA3">
        <w:rPr>
          <w:rFonts w:ascii="Times New Roman" w:eastAsia="Times New Roman" w:hAnsi="Times New Roman"/>
          <w:sz w:val="28"/>
          <w:szCs w:val="28"/>
          <w:lang w:eastAsia="ru-RU"/>
        </w:rPr>
        <w:t> тыс. рублей больше показателей от ожидаемого поступления за 2021 год,</w:t>
      </w:r>
    </w:p>
    <w:p w:rsidR="00B8021A" w:rsidRPr="00A86DA3" w:rsidRDefault="00B8021A" w:rsidP="00B8021A">
      <w:pPr>
        <w:pStyle w:val="a5"/>
        <w:numPr>
          <w:ilvl w:val="0"/>
          <w:numId w:val="35"/>
        </w:numPr>
        <w:tabs>
          <w:tab w:val="left" w:pos="851"/>
        </w:tabs>
        <w:spacing w:after="0" w:line="240" w:lineRule="auto"/>
        <w:ind w:left="0" w:firstLine="567"/>
        <w:jc w:val="both"/>
        <w:rPr>
          <w:rFonts w:ascii="Times New Roman" w:eastAsia="Times New Roman" w:hAnsi="Times New Roman"/>
          <w:sz w:val="28"/>
          <w:szCs w:val="28"/>
          <w:lang w:eastAsia="ar-SA"/>
        </w:rPr>
      </w:pPr>
      <w:r w:rsidRPr="00A86DA3">
        <w:rPr>
          <w:rFonts w:ascii="Times New Roman" w:eastAsia="Times New Roman" w:hAnsi="Times New Roman"/>
          <w:sz w:val="28"/>
          <w:szCs w:val="28"/>
          <w:lang w:eastAsia="ru-RU"/>
        </w:rPr>
        <w:t>на </w:t>
      </w:r>
      <w:r w:rsidR="00A86DA3" w:rsidRPr="00A86DA3">
        <w:rPr>
          <w:rFonts w:ascii="Times New Roman" w:eastAsia="Times New Roman" w:hAnsi="Times New Roman"/>
          <w:sz w:val="28"/>
          <w:szCs w:val="28"/>
          <w:lang w:eastAsia="ru-RU"/>
        </w:rPr>
        <w:t>97,7</w:t>
      </w:r>
      <w:r w:rsidRPr="00A86DA3">
        <w:rPr>
          <w:rFonts w:ascii="Times New Roman" w:eastAsia="Times New Roman" w:hAnsi="Times New Roman"/>
          <w:sz w:val="28"/>
          <w:szCs w:val="28"/>
          <w:lang w:eastAsia="ru-RU"/>
        </w:rPr>
        <w:t> тыс. рублей или на </w:t>
      </w:r>
      <w:r w:rsidR="00A86DA3" w:rsidRPr="00A86DA3">
        <w:rPr>
          <w:rFonts w:ascii="Times New Roman" w:eastAsia="Times New Roman" w:hAnsi="Times New Roman"/>
          <w:sz w:val="28"/>
          <w:szCs w:val="28"/>
          <w:lang w:eastAsia="ru-RU"/>
        </w:rPr>
        <w:t>9,1</w:t>
      </w:r>
      <w:r w:rsidRPr="00A86DA3">
        <w:rPr>
          <w:rFonts w:ascii="Times New Roman" w:eastAsia="Times New Roman" w:hAnsi="Times New Roman"/>
          <w:sz w:val="28"/>
          <w:szCs w:val="28"/>
          <w:lang w:eastAsia="ru-RU"/>
        </w:rPr>
        <w:t> % больше показателей, утвержденных  решением  о  бюджете поселения на 2021 год  в действующей редакции. </w:t>
      </w:r>
    </w:p>
    <w:p w:rsidR="00A86DA3" w:rsidRPr="00A86DA3" w:rsidRDefault="00B8021A" w:rsidP="00A86DA3">
      <w:pPr>
        <w:spacing w:after="0" w:line="240" w:lineRule="auto"/>
        <w:ind w:firstLine="426"/>
        <w:jc w:val="both"/>
        <w:rPr>
          <w:rFonts w:ascii="Times New Roman" w:eastAsia="Times New Roman" w:hAnsi="Times New Roman"/>
          <w:sz w:val="28"/>
          <w:szCs w:val="28"/>
          <w:lang w:eastAsia="ar-SA"/>
        </w:rPr>
      </w:pPr>
      <w:r w:rsidRPr="00A86DA3">
        <w:rPr>
          <w:rFonts w:ascii="Times New Roman" w:eastAsia="Times New Roman" w:hAnsi="Times New Roman"/>
          <w:sz w:val="28"/>
          <w:szCs w:val="28"/>
          <w:lang w:eastAsia="ar-SA"/>
        </w:rPr>
        <w:t xml:space="preserve">Удельный вес поступлений от </w:t>
      </w:r>
      <w:r w:rsidRPr="00A86DA3">
        <w:rPr>
          <w:rFonts w:ascii="Times New Roman" w:eastAsia="Times New Roman" w:hAnsi="Times New Roman"/>
          <w:b/>
          <w:i/>
          <w:sz w:val="28"/>
          <w:szCs w:val="28"/>
          <w:lang w:eastAsia="ar-SA"/>
        </w:rPr>
        <w:t>налогов на доходы физических лиц</w:t>
      </w:r>
      <w:r w:rsidRPr="00A86DA3">
        <w:rPr>
          <w:rFonts w:ascii="Times New Roman" w:eastAsia="Times New Roman" w:hAnsi="Times New Roman"/>
          <w:sz w:val="28"/>
          <w:szCs w:val="28"/>
          <w:lang w:eastAsia="ar-SA"/>
        </w:rPr>
        <w:t xml:space="preserve"> в общем объеме налоговых доходов составляет </w:t>
      </w:r>
      <w:r w:rsidR="00A86DA3">
        <w:rPr>
          <w:rFonts w:ascii="Times New Roman" w:eastAsia="Times New Roman" w:hAnsi="Times New Roman"/>
          <w:sz w:val="28"/>
          <w:szCs w:val="28"/>
          <w:lang w:eastAsia="ar-SA"/>
        </w:rPr>
        <w:t>8,0</w:t>
      </w:r>
      <w:r w:rsidRPr="00A86DA3">
        <w:rPr>
          <w:rFonts w:ascii="Times New Roman" w:eastAsia="Times New Roman" w:hAnsi="Times New Roman"/>
          <w:sz w:val="28"/>
          <w:szCs w:val="28"/>
          <w:lang w:eastAsia="ar-SA"/>
        </w:rPr>
        <w:t xml:space="preserve"> %. </w:t>
      </w:r>
      <w:r w:rsidRPr="00A86DA3">
        <w:rPr>
          <w:rFonts w:ascii="Times New Roman" w:eastAsia="Times New Roman" w:hAnsi="Times New Roman"/>
          <w:sz w:val="28"/>
          <w:szCs w:val="28"/>
          <w:lang w:eastAsia="ru-RU"/>
        </w:rPr>
        <w:t xml:space="preserve">Планируется поступление на 2022 год в размере </w:t>
      </w:r>
      <w:r w:rsidR="00A86DA3" w:rsidRPr="00A86DA3">
        <w:rPr>
          <w:rFonts w:ascii="Times New Roman" w:eastAsia="Times New Roman" w:hAnsi="Times New Roman"/>
          <w:sz w:val="28"/>
          <w:szCs w:val="28"/>
          <w:lang w:eastAsia="ar-SA"/>
        </w:rPr>
        <w:t>317,0 тыс. рублей, что:</w:t>
      </w:r>
    </w:p>
    <w:p w:rsidR="00A86DA3" w:rsidRPr="00A86DA3" w:rsidRDefault="00A86DA3" w:rsidP="00A86DA3">
      <w:pPr>
        <w:pStyle w:val="a5"/>
        <w:numPr>
          <w:ilvl w:val="0"/>
          <w:numId w:val="34"/>
        </w:numPr>
        <w:tabs>
          <w:tab w:val="left" w:pos="851"/>
        </w:tabs>
        <w:spacing w:after="0" w:line="240" w:lineRule="auto"/>
        <w:ind w:left="0" w:firstLine="567"/>
        <w:jc w:val="both"/>
        <w:rPr>
          <w:rFonts w:ascii="Times New Roman" w:eastAsia="Times New Roman" w:hAnsi="Times New Roman"/>
          <w:sz w:val="28"/>
          <w:szCs w:val="28"/>
          <w:lang w:eastAsia="ar-SA"/>
        </w:rPr>
      </w:pPr>
      <w:r w:rsidRPr="00A86DA3">
        <w:rPr>
          <w:rFonts w:ascii="Times New Roman" w:eastAsia="Times New Roman" w:hAnsi="Times New Roman"/>
          <w:sz w:val="28"/>
          <w:szCs w:val="28"/>
          <w:lang w:eastAsia="ar-SA"/>
        </w:rPr>
        <w:t xml:space="preserve">на 4,3 %  или на 13,0 тыс. рублей больше показателей от ожидаемого поступления за 2021 год, </w:t>
      </w:r>
    </w:p>
    <w:p w:rsidR="00B8021A" w:rsidRPr="00A86DA3" w:rsidRDefault="00A86DA3" w:rsidP="00A86DA3">
      <w:pPr>
        <w:pStyle w:val="a5"/>
        <w:numPr>
          <w:ilvl w:val="0"/>
          <w:numId w:val="34"/>
        </w:numPr>
        <w:tabs>
          <w:tab w:val="left" w:pos="851"/>
        </w:tabs>
        <w:spacing w:after="0" w:line="240" w:lineRule="auto"/>
        <w:ind w:left="0" w:firstLine="567"/>
        <w:jc w:val="both"/>
        <w:rPr>
          <w:rFonts w:ascii="Times New Roman" w:eastAsia="Times New Roman" w:hAnsi="Times New Roman"/>
          <w:sz w:val="28"/>
          <w:szCs w:val="28"/>
          <w:lang w:eastAsia="ar-SA"/>
        </w:rPr>
      </w:pPr>
      <w:r w:rsidRPr="00A86DA3">
        <w:rPr>
          <w:rFonts w:ascii="Times New Roman" w:eastAsia="Times New Roman" w:hAnsi="Times New Roman"/>
          <w:sz w:val="28"/>
          <w:szCs w:val="28"/>
          <w:lang w:eastAsia="ru-RU"/>
        </w:rPr>
        <w:t>на 14,0 тыс. рублей или на 4,6 % больше показателей, утвержденных  решением  о  бюджете поселения на 2021 год  в действующей редакции</w:t>
      </w:r>
      <w:r w:rsidRPr="00A86DA3">
        <w:rPr>
          <w:rFonts w:ascii="Times New Roman" w:eastAsia="Times New Roman" w:hAnsi="Times New Roman"/>
          <w:sz w:val="28"/>
          <w:szCs w:val="28"/>
          <w:lang w:eastAsia="ar-SA"/>
        </w:rPr>
        <w:t>.</w:t>
      </w:r>
      <w:r w:rsidR="00B8021A" w:rsidRPr="00A86DA3">
        <w:rPr>
          <w:rFonts w:ascii="Times New Roman" w:eastAsia="Times New Roman" w:hAnsi="Times New Roman"/>
          <w:sz w:val="28"/>
          <w:szCs w:val="28"/>
          <w:lang w:eastAsia="ru-RU"/>
        </w:rPr>
        <w:t xml:space="preserve"> </w:t>
      </w:r>
    </w:p>
    <w:p w:rsidR="00A86DA3" w:rsidRDefault="00B8021A" w:rsidP="00A86DA3">
      <w:pPr>
        <w:spacing w:after="0" w:line="240" w:lineRule="auto"/>
        <w:jc w:val="both"/>
        <w:rPr>
          <w:rFonts w:ascii="Times New Roman" w:eastAsia="Times New Roman" w:hAnsi="Times New Roman"/>
          <w:sz w:val="28"/>
          <w:szCs w:val="28"/>
          <w:lang w:eastAsia="ar-SA"/>
        </w:rPr>
      </w:pPr>
      <w:r w:rsidRPr="00A86DA3">
        <w:rPr>
          <w:rFonts w:ascii="Times New Roman" w:eastAsia="Times New Roman" w:hAnsi="Times New Roman"/>
          <w:sz w:val="28"/>
          <w:szCs w:val="28"/>
          <w:lang w:eastAsia="ar-SA"/>
        </w:rPr>
        <w:t xml:space="preserve">     Расчет налога на доходы физических лиц в местный бюджет на 2022 год производился в соответствии с положениями главы 23 Налогового кодекса </w:t>
      </w:r>
      <w:r w:rsidRPr="00A86DA3">
        <w:rPr>
          <w:rFonts w:ascii="Times New Roman" w:eastAsia="Times New Roman" w:hAnsi="Times New Roman"/>
          <w:sz w:val="28"/>
          <w:szCs w:val="28"/>
          <w:lang w:eastAsia="ar-SA"/>
        </w:rPr>
        <w:lastRenderedPageBreak/>
        <w:t>Российской Федерации «Налог на доходы физических лиц» с учетом изменений, предусмотренных в основных направлениях налоговой политики в Российской Федерации на 2022–2024 годы.</w:t>
      </w:r>
      <w:r w:rsidRPr="00F548ED">
        <w:rPr>
          <w:rFonts w:ascii="Times New Roman" w:eastAsia="Times New Roman" w:hAnsi="Times New Roman"/>
          <w:sz w:val="28"/>
          <w:szCs w:val="28"/>
          <w:lang w:eastAsia="ar-SA"/>
        </w:rPr>
        <w:t xml:space="preserve"> </w:t>
      </w:r>
    </w:p>
    <w:p w:rsidR="00A86DA3" w:rsidRPr="006F584D" w:rsidRDefault="00A86DA3" w:rsidP="00A86DA3">
      <w:pPr>
        <w:spacing w:after="0" w:line="240" w:lineRule="auto"/>
        <w:ind w:firstLine="448"/>
        <w:jc w:val="both"/>
        <w:textAlignment w:val="baseline"/>
        <w:rPr>
          <w:rFonts w:ascii="Times New Roman" w:eastAsia="Times New Roman" w:hAnsi="Times New Roman"/>
          <w:sz w:val="28"/>
          <w:szCs w:val="28"/>
          <w:lang w:eastAsia="ru-RU"/>
        </w:rPr>
      </w:pPr>
      <w:r w:rsidRPr="00A86DA3">
        <w:rPr>
          <w:rFonts w:ascii="Times New Roman" w:eastAsia="Times New Roman" w:hAnsi="Times New Roman"/>
          <w:sz w:val="28"/>
          <w:szCs w:val="28"/>
          <w:lang w:eastAsia="ar-SA"/>
        </w:rPr>
        <w:t xml:space="preserve">Удельный вес поступлений от </w:t>
      </w:r>
      <w:r w:rsidRPr="00A86DA3">
        <w:rPr>
          <w:rFonts w:ascii="Times New Roman" w:eastAsia="Times New Roman" w:hAnsi="Times New Roman"/>
          <w:b/>
          <w:i/>
          <w:sz w:val="28"/>
          <w:szCs w:val="28"/>
          <w:lang w:eastAsia="ar-SA"/>
        </w:rPr>
        <w:t>единого сельскохозяйственного налога</w:t>
      </w:r>
      <w:r>
        <w:rPr>
          <w:rFonts w:ascii="Times New Roman" w:eastAsia="Times New Roman" w:hAnsi="Times New Roman"/>
          <w:sz w:val="28"/>
          <w:szCs w:val="28"/>
          <w:lang w:eastAsia="ar-SA"/>
        </w:rPr>
        <w:t xml:space="preserve"> </w:t>
      </w:r>
      <w:r w:rsidRPr="006F584D">
        <w:rPr>
          <w:rFonts w:ascii="Times New Roman" w:eastAsia="Times New Roman" w:hAnsi="Times New Roman"/>
          <w:sz w:val="28"/>
          <w:szCs w:val="28"/>
          <w:lang w:eastAsia="ar-SA"/>
        </w:rPr>
        <w:t>составля</w:t>
      </w:r>
      <w:r>
        <w:rPr>
          <w:rFonts w:ascii="Times New Roman" w:eastAsia="Times New Roman" w:hAnsi="Times New Roman"/>
          <w:sz w:val="28"/>
          <w:szCs w:val="28"/>
          <w:lang w:eastAsia="ar-SA"/>
        </w:rPr>
        <w:t>е</w:t>
      </w:r>
      <w:r w:rsidRPr="006F584D">
        <w:rPr>
          <w:rFonts w:ascii="Times New Roman" w:eastAsia="Times New Roman" w:hAnsi="Times New Roman"/>
          <w:sz w:val="28"/>
          <w:szCs w:val="28"/>
          <w:lang w:eastAsia="ar-SA"/>
        </w:rPr>
        <w:t>т</w:t>
      </w:r>
      <w:r>
        <w:rPr>
          <w:rFonts w:ascii="Times New Roman" w:eastAsia="Times New Roman" w:hAnsi="Times New Roman"/>
          <w:sz w:val="28"/>
          <w:szCs w:val="28"/>
          <w:lang w:eastAsia="ar-SA"/>
        </w:rPr>
        <w:t xml:space="preserve"> </w:t>
      </w:r>
      <w:r w:rsidRPr="006F584D">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0,1</w:t>
      </w:r>
      <w:r w:rsidRPr="006F584D">
        <w:rPr>
          <w:rFonts w:ascii="Times New Roman" w:eastAsia="Times New Roman" w:hAnsi="Times New Roman"/>
          <w:sz w:val="28"/>
          <w:szCs w:val="28"/>
          <w:lang w:eastAsia="ar-SA"/>
        </w:rPr>
        <w:t xml:space="preserve"> %. </w:t>
      </w:r>
      <w:r w:rsidRPr="006F584D">
        <w:rPr>
          <w:rFonts w:ascii="Times New Roman" w:eastAsia="Times New Roman" w:hAnsi="Times New Roman"/>
          <w:sz w:val="28"/>
          <w:szCs w:val="28"/>
          <w:lang w:eastAsia="ru-RU"/>
        </w:rPr>
        <w:t xml:space="preserve">Планируемые поступления на 2022 год составляют </w:t>
      </w:r>
      <w:r>
        <w:rPr>
          <w:rFonts w:ascii="Times New Roman" w:eastAsia="Times New Roman" w:hAnsi="Times New Roman"/>
          <w:sz w:val="28"/>
          <w:szCs w:val="28"/>
          <w:lang w:eastAsia="ru-RU"/>
        </w:rPr>
        <w:t>3</w:t>
      </w:r>
      <w:r w:rsidRPr="006F584D">
        <w:rPr>
          <w:rFonts w:ascii="Times New Roman" w:eastAsia="Times New Roman" w:hAnsi="Times New Roman"/>
          <w:sz w:val="28"/>
          <w:szCs w:val="28"/>
          <w:lang w:eastAsia="ru-RU"/>
        </w:rPr>
        <w:t>,0 тыс. рублей, что:</w:t>
      </w:r>
    </w:p>
    <w:p w:rsidR="00A86DA3" w:rsidRPr="006F584D" w:rsidRDefault="00A86DA3" w:rsidP="00A86DA3">
      <w:pPr>
        <w:pStyle w:val="a5"/>
        <w:numPr>
          <w:ilvl w:val="0"/>
          <w:numId w:val="3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6F584D">
        <w:rPr>
          <w:rFonts w:ascii="Times New Roman" w:eastAsia="Times New Roman" w:hAnsi="Times New Roman"/>
          <w:sz w:val="28"/>
          <w:szCs w:val="28"/>
          <w:lang w:eastAsia="ru-RU"/>
        </w:rPr>
        <w:t>на </w:t>
      </w:r>
      <w:r>
        <w:rPr>
          <w:rFonts w:ascii="Times New Roman" w:eastAsia="Times New Roman" w:hAnsi="Times New Roman"/>
          <w:sz w:val="28"/>
          <w:szCs w:val="28"/>
          <w:lang w:eastAsia="ru-RU"/>
        </w:rPr>
        <w:t>1,5</w:t>
      </w:r>
      <w:r w:rsidRPr="006F584D">
        <w:rPr>
          <w:rFonts w:ascii="Times New Roman" w:eastAsia="Times New Roman" w:hAnsi="Times New Roman"/>
          <w:sz w:val="28"/>
          <w:szCs w:val="28"/>
          <w:lang w:eastAsia="ru-RU"/>
        </w:rPr>
        <w:t> тыс. рублей или на </w:t>
      </w:r>
      <w:r>
        <w:rPr>
          <w:rFonts w:ascii="Times New Roman" w:eastAsia="Times New Roman" w:hAnsi="Times New Roman"/>
          <w:sz w:val="28"/>
          <w:szCs w:val="28"/>
          <w:lang w:eastAsia="ru-RU"/>
        </w:rPr>
        <w:t>33,3</w:t>
      </w:r>
      <w:r w:rsidRPr="006F584D">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мен</w:t>
      </w:r>
      <w:r w:rsidRPr="006F584D">
        <w:rPr>
          <w:rFonts w:ascii="Times New Roman" w:eastAsia="Times New Roman" w:hAnsi="Times New Roman"/>
          <w:sz w:val="28"/>
          <w:szCs w:val="28"/>
          <w:lang w:eastAsia="ru-RU"/>
        </w:rPr>
        <w:t xml:space="preserve">ьше аналогичных показателей ожидаемых за 2021 год, </w:t>
      </w:r>
    </w:p>
    <w:p w:rsidR="00A86DA3" w:rsidRPr="006F584D" w:rsidRDefault="00A86DA3" w:rsidP="00A86DA3">
      <w:pPr>
        <w:pStyle w:val="a5"/>
        <w:numPr>
          <w:ilvl w:val="0"/>
          <w:numId w:val="3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6F584D">
        <w:rPr>
          <w:rFonts w:ascii="Times New Roman" w:eastAsia="Times New Roman" w:hAnsi="Times New Roman"/>
          <w:sz w:val="28"/>
          <w:szCs w:val="28"/>
          <w:lang w:eastAsia="ru-RU"/>
        </w:rPr>
        <w:t>на </w:t>
      </w:r>
      <w:r>
        <w:rPr>
          <w:rFonts w:ascii="Times New Roman" w:eastAsia="Times New Roman" w:hAnsi="Times New Roman"/>
          <w:sz w:val="28"/>
          <w:szCs w:val="28"/>
          <w:lang w:eastAsia="ru-RU"/>
        </w:rPr>
        <w:t>1,5</w:t>
      </w:r>
      <w:r w:rsidRPr="006F584D">
        <w:rPr>
          <w:rFonts w:ascii="Times New Roman" w:eastAsia="Times New Roman" w:hAnsi="Times New Roman"/>
          <w:sz w:val="28"/>
          <w:szCs w:val="28"/>
          <w:lang w:eastAsia="ru-RU"/>
        </w:rPr>
        <w:t> тыс. рублей или на </w:t>
      </w:r>
      <w:r>
        <w:rPr>
          <w:rFonts w:ascii="Times New Roman" w:eastAsia="Times New Roman" w:hAnsi="Times New Roman"/>
          <w:sz w:val="28"/>
          <w:szCs w:val="28"/>
          <w:lang w:eastAsia="ru-RU"/>
        </w:rPr>
        <w:t>33</w:t>
      </w:r>
      <w:r w:rsidRPr="006F584D">
        <w:rPr>
          <w:rFonts w:ascii="Times New Roman" w:eastAsia="Times New Roman" w:hAnsi="Times New Roman"/>
          <w:sz w:val="28"/>
          <w:szCs w:val="28"/>
          <w:lang w:eastAsia="ru-RU"/>
        </w:rPr>
        <w:t>,3 % меньше показателей, утвержденных  решением  о  бюджете поселения на 2021 год  в действующей редакции. </w:t>
      </w:r>
    </w:p>
    <w:p w:rsidR="0036586E" w:rsidRPr="00C41B86" w:rsidRDefault="0036586E" w:rsidP="00A86DA3">
      <w:pPr>
        <w:spacing w:after="0" w:line="240" w:lineRule="auto"/>
        <w:jc w:val="both"/>
        <w:rPr>
          <w:rFonts w:ascii="Times New Roman" w:eastAsia="Times New Roman" w:hAnsi="Times New Roman"/>
          <w:sz w:val="28"/>
          <w:szCs w:val="28"/>
          <w:lang w:eastAsia="ar-SA"/>
        </w:rPr>
      </w:pPr>
    </w:p>
    <w:p w:rsidR="00B8021A" w:rsidRPr="00C41B86" w:rsidRDefault="00B8021A" w:rsidP="00B8021A">
      <w:pPr>
        <w:spacing w:after="0" w:line="240" w:lineRule="auto"/>
        <w:jc w:val="both"/>
        <w:rPr>
          <w:rFonts w:ascii="Times New Roman" w:eastAsia="Times New Roman" w:hAnsi="Times New Roman"/>
          <w:b/>
          <w:sz w:val="28"/>
          <w:szCs w:val="28"/>
          <w:u w:val="single"/>
          <w:lang w:eastAsia="ar-SA"/>
        </w:rPr>
      </w:pPr>
      <w:r w:rsidRPr="00C41B86">
        <w:rPr>
          <w:rFonts w:ascii="Times New Roman" w:eastAsia="Times New Roman" w:hAnsi="Times New Roman"/>
          <w:b/>
          <w:sz w:val="28"/>
          <w:szCs w:val="28"/>
          <w:u w:val="single"/>
          <w:lang w:eastAsia="ar-SA"/>
        </w:rPr>
        <w:t>5.3.  Неналоговые доходы</w:t>
      </w:r>
    </w:p>
    <w:p w:rsidR="00B8021A" w:rsidRDefault="00B8021A" w:rsidP="00B8021A">
      <w:pPr>
        <w:spacing w:after="0" w:line="240" w:lineRule="auto"/>
        <w:ind w:firstLine="426"/>
        <w:jc w:val="both"/>
        <w:rPr>
          <w:rFonts w:ascii="Times New Roman" w:eastAsia="Times New Roman" w:hAnsi="Times New Roman"/>
          <w:sz w:val="28"/>
          <w:szCs w:val="28"/>
          <w:lang w:eastAsia="ar-SA"/>
        </w:rPr>
      </w:pPr>
      <w:r w:rsidRPr="00C41B86">
        <w:rPr>
          <w:rFonts w:ascii="Times New Roman" w:eastAsia="Times New Roman" w:hAnsi="Times New Roman"/>
          <w:sz w:val="28"/>
          <w:szCs w:val="28"/>
          <w:lang w:eastAsia="ar-SA"/>
        </w:rPr>
        <w:t>Прогнозирование</w:t>
      </w:r>
      <w:r w:rsidRPr="00C41B86">
        <w:rPr>
          <w:rFonts w:ascii="Times New Roman" w:eastAsia="Times New Roman" w:hAnsi="Times New Roman"/>
          <w:b/>
          <w:sz w:val="28"/>
          <w:szCs w:val="28"/>
          <w:lang w:eastAsia="ar-SA"/>
        </w:rPr>
        <w:t xml:space="preserve"> </w:t>
      </w:r>
      <w:r w:rsidRPr="00C41B86">
        <w:rPr>
          <w:rFonts w:ascii="Times New Roman" w:eastAsia="Times New Roman" w:hAnsi="Times New Roman"/>
          <w:sz w:val="28"/>
          <w:szCs w:val="28"/>
          <w:lang w:eastAsia="ar-SA"/>
        </w:rPr>
        <w:t>неналоговых доходов</w:t>
      </w:r>
      <w:r w:rsidRPr="00C41B86">
        <w:rPr>
          <w:rFonts w:ascii="Times New Roman" w:eastAsia="Times New Roman" w:hAnsi="Times New Roman"/>
          <w:b/>
          <w:sz w:val="28"/>
          <w:szCs w:val="28"/>
          <w:lang w:eastAsia="ar-SA"/>
        </w:rPr>
        <w:t xml:space="preserve"> </w:t>
      </w:r>
      <w:r w:rsidRPr="00C41B86">
        <w:rPr>
          <w:rFonts w:ascii="Times New Roman" w:eastAsia="Times New Roman" w:hAnsi="Times New Roman"/>
          <w:sz w:val="28"/>
          <w:szCs w:val="28"/>
          <w:lang w:eastAsia="ar-SA"/>
        </w:rPr>
        <w:t xml:space="preserve">бюджета поселения на 2022 год не запланировано. </w:t>
      </w:r>
      <w:r w:rsidR="00C41B86" w:rsidRPr="00C41B86">
        <w:rPr>
          <w:rFonts w:ascii="Times New Roman" w:eastAsia="Times New Roman" w:hAnsi="Times New Roman"/>
          <w:sz w:val="28"/>
          <w:szCs w:val="28"/>
          <w:lang w:eastAsia="ar-SA"/>
        </w:rPr>
        <w:t>Ожидаемое исполнение за</w:t>
      </w:r>
      <w:r w:rsidRPr="00C41B86">
        <w:rPr>
          <w:rFonts w:ascii="Times New Roman" w:eastAsia="Times New Roman" w:hAnsi="Times New Roman"/>
          <w:sz w:val="28"/>
          <w:szCs w:val="28"/>
          <w:lang w:eastAsia="ar-SA"/>
        </w:rPr>
        <w:t xml:space="preserve"> 2021 год </w:t>
      </w:r>
      <w:r w:rsidR="00C41B86" w:rsidRPr="00C41B86">
        <w:rPr>
          <w:rFonts w:ascii="Times New Roman" w:eastAsia="Times New Roman" w:hAnsi="Times New Roman"/>
          <w:sz w:val="28"/>
          <w:szCs w:val="28"/>
          <w:lang w:eastAsia="ar-SA"/>
        </w:rPr>
        <w:t>составляет 50,0 тыс. рублей</w:t>
      </w:r>
      <w:r w:rsidRPr="00C41B86">
        <w:rPr>
          <w:rFonts w:ascii="Times New Roman" w:eastAsia="Times New Roman" w:hAnsi="Times New Roman"/>
          <w:sz w:val="28"/>
          <w:szCs w:val="28"/>
          <w:lang w:eastAsia="ar-SA"/>
        </w:rPr>
        <w:t>.</w:t>
      </w:r>
    </w:p>
    <w:p w:rsidR="00B8021A" w:rsidRDefault="00B8021A" w:rsidP="00B8021A">
      <w:pPr>
        <w:spacing w:after="0" w:line="240" w:lineRule="auto"/>
        <w:ind w:firstLine="426"/>
        <w:jc w:val="both"/>
        <w:rPr>
          <w:rFonts w:ascii="Times New Roman" w:eastAsia="Times New Roman" w:hAnsi="Times New Roman"/>
          <w:sz w:val="28"/>
          <w:szCs w:val="28"/>
          <w:lang w:eastAsia="ar-SA"/>
        </w:rPr>
      </w:pPr>
    </w:p>
    <w:p w:rsidR="005A3D1C" w:rsidRPr="00FD54B1" w:rsidRDefault="005A3D1C" w:rsidP="00AC038B">
      <w:pPr>
        <w:suppressAutoHyphens/>
        <w:spacing w:after="0" w:line="240" w:lineRule="auto"/>
        <w:rPr>
          <w:rFonts w:ascii="Times New Roman" w:eastAsia="Times New Roman" w:hAnsi="Times New Roman"/>
          <w:b/>
          <w:sz w:val="28"/>
          <w:szCs w:val="28"/>
          <w:u w:val="single"/>
          <w:lang w:eastAsia="ar-SA"/>
        </w:rPr>
      </w:pPr>
      <w:r w:rsidRPr="00FD54B1">
        <w:rPr>
          <w:rFonts w:ascii="Times New Roman" w:eastAsia="Times New Roman" w:hAnsi="Times New Roman"/>
          <w:b/>
          <w:sz w:val="28"/>
          <w:szCs w:val="28"/>
          <w:u w:val="single"/>
          <w:lang w:eastAsia="ar-SA"/>
        </w:rPr>
        <w:t>5.</w:t>
      </w:r>
      <w:r w:rsidR="00B66B3C" w:rsidRPr="00FD54B1">
        <w:rPr>
          <w:rFonts w:ascii="Times New Roman" w:eastAsia="Times New Roman" w:hAnsi="Times New Roman"/>
          <w:b/>
          <w:sz w:val="28"/>
          <w:szCs w:val="28"/>
          <w:u w:val="single"/>
          <w:lang w:eastAsia="ar-SA"/>
        </w:rPr>
        <w:t>4</w:t>
      </w:r>
      <w:r w:rsidRPr="00FD54B1">
        <w:rPr>
          <w:rFonts w:ascii="Times New Roman" w:eastAsia="Times New Roman" w:hAnsi="Times New Roman"/>
          <w:b/>
          <w:sz w:val="28"/>
          <w:szCs w:val="28"/>
          <w:u w:val="single"/>
          <w:lang w:eastAsia="ar-SA"/>
        </w:rPr>
        <w:t xml:space="preserve">.  Безвозмездные поступления </w:t>
      </w:r>
      <w:r w:rsidR="002141B0" w:rsidRPr="00FD54B1">
        <w:rPr>
          <w:rFonts w:ascii="Times New Roman" w:eastAsia="Times New Roman" w:hAnsi="Times New Roman"/>
          <w:b/>
          <w:sz w:val="28"/>
          <w:szCs w:val="28"/>
          <w:u w:val="single"/>
          <w:lang w:eastAsia="ar-SA"/>
        </w:rPr>
        <w:t>сельского поселения</w:t>
      </w:r>
    </w:p>
    <w:p w:rsidR="00C41B86" w:rsidRPr="00B8021A" w:rsidRDefault="00C41B86" w:rsidP="00C41B86">
      <w:pPr>
        <w:spacing w:after="0" w:line="240" w:lineRule="auto"/>
        <w:jc w:val="right"/>
        <w:rPr>
          <w:rFonts w:ascii="Times New Roman" w:eastAsia="Times New Roman" w:hAnsi="Times New Roman"/>
          <w:b/>
          <w:color w:val="000000"/>
          <w:sz w:val="28"/>
          <w:szCs w:val="28"/>
          <w:lang w:eastAsia="ru-RU"/>
        </w:rPr>
      </w:pPr>
      <w:r w:rsidRPr="00B8021A">
        <w:rPr>
          <w:rFonts w:ascii="Times New Roman" w:eastAsia="Times New Roman" w:hAnsi="Times New Roman"/>
          <w:b/>
          <w:color w:val="000000"/>
          <w:sz w:val="28"/>
          <w:szCs w:val="28"/>
          <w:lang w:eastAsia="ru-RU"/>
        </w:rPr>
        <w:t xml:space="preserve">Таблица </w:t>
      </w:r>
      <w:r>
        <w:rPr>
          <w:rFonts w:ascii="Times New Roman" w:eastAsia="Times New Roman" w:hAnsi="Times New Roman"/>
          <w:b/>
          <w:color w:val="000000"/>
          <w:sz w:val="28"/>
          <w:szCs w:val="28"/>
          <w:lang w:eastAsia="ru-RU"/>
        </w:rPr>
        <w:t>5</w:t>
      </w:r>
    </w:p>
    <w:p w:rsidR="00C41B86" w:rsidRPr="00B8021A" w:rsidRDefault="00C41B86" w:rsidP="00C41B86">
      <w:pPr>
        <w:spacing w:after="0" w:line="240" w:lineRule="auto"/>
        <w:jc w:val="right"/>
        <w:rPr>
          <w:rFonts w:ascii="Times New Roman" w:eastAsia="Times New Roman" w:hAnsi="Times New Roman"/>
          <w:sz w:val="18"/>
          <w:szCs w:val="18"/>
          <w:lang w:eastAsia="ar-SA"/>
        </w:rPr>
      </w:pPr>
      <w:r w:rsidRPr="00B8021A">
        <w:rPr>
          <w:rFonts w:ascii="Times New Roman" w:eastAsia="Times New Roman" w:hAnsi="Times New Roman"/>
          <w:color w:val="000000"/>
          <w:sz w:val="20"/>
          <w:szCs w:val="20"/>
          <w:lang w:eastAsia="ru-RU"/>
        </w:rPr>
        <w:t xml:space="preserve">                                                                                                          </w:t>
      </w:r>
      <w:r w:rsidRPr="00B8021A">
        <w:rPr>
          <w:rFonts w:ascii="Times New Roman" w:eastAsia="Times New Roman" w:hAnsi="Times New Roman"/>
          <w:color w:val="000000"/>
          <w:sz w:val="18"/>
          <w:szCs w:val="18"/>
          <w:lang w:eastAsia="ru-RU"/>
        </w:rPr>
        <w:t>тыс. рублей</w:t>
      </w:r>
      <w:r w:rsidRPr="00B8021A">
        <w:rPr>
          <w:rFonts w:ascii="Times New Roman" w:eastAsia="Times New Roman" w:hAnsi="Times New Roman"/>
          <w:sz w:val="18"/>
          <w:szCs w:val="18"/>
          <w:lang w:eastAsia="ar-SA"/>
        </w:rPr>
        <w:t xml:space="preserve">  </w:t>
      </w:r>
    </w:p>
    <w:p w:rsidR="002D6544" w:rsidRPr="00FD54B1" w:rsidRDefault="002D6544" w:rsidP="00AC038B">
      <w:pPr>
        <w:suppressAutoHyphens/>
        <w:spacing w:after="0" w:line="240" w:lineRule="auto"/>
        <w:ind w:left="-1134" w:right="-284"/>
        <w:rPr>
          <w:rFonts w:ascii="Times New Roman" w:eastAsia="Times New Roman" w:hAnsi="Times New Roman"/>
          <w:b/>
          <w:i/>
          <w:sz w:val="28"/>
          <w:szCs w:val="28"/>
          <w:u w:val="single"/>
          <w:lang w:eastAsia="ar-SA"/>
        </w:rPr>
      </w:pPr>
      <w:r w:rsidRPr="00FD54B1">
        <w:rPr>
          <w:rFonts w:ascii="Times New Roman" w:eastAsia="Times New Roman" w:hAnsi="Times New Roman"/>
          <w:b/>
          <w:i/>
          <w:noProof/>
          <w:sz w:val="28"/>
          <w:szCs w:val="28"/>
          <w:u w:val="single"/>
          <w:lang w:eastAsia="ru-RU"/>
        </w:rPr>
        <w:drawing>
          <wp:inline distT="0" distB="0" distL="0" distR="0">
            <wp:extent cx="6849745" cy="21717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6544" w:rsidRPr="00FA49FA" w:rsidRDefault="002D6544" w:rsidP="00AC038B">
      <w:pPr>
        <w:suppressAutoHyphens/>
        <w:spacing w:after="0" w:line="240" w:lineRule="auto"/>
        <w:rPr>
          <w:rFonts w:ascii="Times New Roman" w:eastAsia="Times New Roman" w:hAnsi="Times New Roman"/>
          <w:b/>
          <w:i/>
          <w:sz w:val="28"/>
          <w:szCs w:val="28"/>
          <w:highlight w:val="yellow"/>
          <w:u w:val="single"/>
          <w:lang w:eastAsia="ar-SA"/>
        </w:rPr>
      </w:pPr>
    </w:p>
    <w:p w:rsidR="00C41B86" w:rsidRPr="00FD54B1" w:rsidRDefault="00C41B86" w:rsidP="00C41B86">
      <w:pPr>
        <w:spacing w:after="0" w:line="240" w:lineRule="auto"/>
        <w:ind w:firstLine="448"/>
        <w:jc w:val="both"/>
        <w:textAlignment w:val="baseline"/>
        <w:rPr>
          <w:rFonts w:ascii="Times New Roman" w:eastAsia="Times New Roman" w:hAnsi="Times New Roman"/>
          <w:sz w:val="28"/>
          <w:szCs w:val="28"/>
          <w:lang w:eastAsia="ru-RU"/>
        </w:rPr>
      </w:pPr>
      <w:r w:rsidRPr="00FD54B1">
        <w:rPr>
          <w:rFonts w:ascii="Times New Roman" w:eastAsia="Times New Roman" w:hAnsi="Times New Roman"/>
          <w:sz w:val="28"/>
          <w:szCs w:val="28"/>
          <w:lang w:eastAsia="ru-RU"/>
        </w:rPr>
        <w:t>Безвозмездные поступления проектом бюджета на 2022 год запланированы в сумме </w:t>
      </w:r>
      <w:r w:rsidR="00A7057A" w:rsidRPr="00FD54B1">
        <w:rPr>
          <w:rFonts w:ascii="Times New Roman" w:eastAsia="Times New Roman" w:hAnsi="Times New Roman"/>
          <w:sz w:val="28"/>
          <w:szCs w:val="28"/>
          <w:lang w:eastAsia="ru-RU"/>
        </w:rPr>
        <w:t>8 330,3</w:t>
      </w:r>
      <w:r w:rsidRPr="00FD54B1">
        <w:rPr>
          <w:rFonts w:ascii="Times New Roman" w:eastAsia="Times New Roman" w:hAnsi="Times New Roman"/>
          <w:sz w:val="28"/>
          <w:szCs w:val="28"/>
          <w:lang w:eastAsia="ru-RU"/>
        </w:rPr>
        <w:t>  тыс. рублей, что:</w:t>
      </w:r>
    </w:p>
    <w:p w:rsidR="00C41B86" w:rsidRPr="00FD54B1" w:rsidRDefault="00C41B86" w:rsidP="00C41B86">
      <w:pPr>
        <w:pStyle w:val="a5"/>
        <w:numPr>
          <w:ilvl w:val="0"/>
          <w:numId w:val="38"/>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FD54B1">
        <w:rPr>
          <w:rFonts w:ascii="Times New Roman" w:eastAsia="Times New Roman" w:hAnsi="Times New Roman"/>
          <w:sz w:val="28"/>
          <w:szCs w:val="28"/>
          <w:lang w:eastAsia="ru-RU"/>
        </w:rPr>
        <w:t>на </w:t>
      </w:r>
      <w:r w:rsidR="00A7057A" w:rsidRPr="00FD54B1">
        <w:rPr>
          <w:rFonts w:ascii="Times New Roman" w:eastAsia="Times New Roman" w:hAnsi="Times New Roman"/>
          <w:sz w:val="28"/>
          <w:szCs w:val="28"/>
          <w:lang w:eastAsia="ru-RU"/>
        </w:rPr>
        <w:t xml:space="preserve">948,4 </w:t>
      </w:r>
      <w:r w:rsidRPr="00FD54B1">
        <w:rPr>
          <w:rFonts w:ascii="Times New Roman" w:eastAsia="Times New Roman" w:hAnsi="Times New Roman"/>
          <w:sz w:val="28"/>
          <w:szCs w:val="28"/>
          <w:lang w:eastAsia="ru-RU"/>
        </w:rPr>
        <w:t>тыс. рублей или на </w:t>
      </w:r>
      <w:r w:rsidR="00A7057A" w:rsidRPr="00FD54B1">
        <w:rPr>
          <w:rFonts w:ascii="Times New Roman" w:eastAsia="Times New Roman" w:hAnsi="Times New Roman"/>
          <w:sz w:val="28"/>
          <w:szCs w:val="28"/>
          <w:lang w:eastAsia="ru-RU"/>
        </w:rPr>
        <w:t>10,2</w:t>
      </w:r>
      <w:r w:rsidRPr="00FD54B1">
        <w:rPr>
          <w:rFonts w:ascii="Times New Roman" w:eastAsia="Times New Roman" w:hAnsi="Times New Roman"/>
          <w:sz w:val="28"/>
          <w:szCs w:val="28"/>
          <w:lang w:eastAsia="ru-RU"/>
        </w:rPr>
        <w:t> % меньше показателей ожидаемого исполнения за 2021 год,</w:t>
      </w:r>
    </w:p>
    <w:p w:rsidR="00C41B86" w:rsidRPr="00FD54B1" w:rsidRDefault="00C41B86" w:rsidP="00C41B86">
      <w:pPr>
        <w:pStyle w:val="a5"/>
        <w:numPr>
          <w:ilvl w:val="0"/>
          <w:numId w:val="38"/>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FD54B1">
        <w:rPr>
          <w:rFonts w:ascii="Times New Roman" w:eastAsia="Times New Roman" w:hAnsi="Times New Roman"/>
          <w:sz w:val="28"/>
          <w:szCs w:val="28"/>
          <w:lang w:eastAsia="ru-RU"/>
        </w:rPr>
        <w:t>на </w:t>
      </w:r>
      <w:r w:rsidR="00A7057A" w:rsidRPr="00FD54B1">
        <w:rPr>
          <w:rFonts w:ascii="Times New Roman" w:eastAsia="Times New Roman" w:hAnsi="Times New Roman"/>
          <w:sz w:val="28"/>
          <w:szCs w:val="28"/>
          <w:lang w:eastAsia="ru-RU"/>
        </w:rPr>
        <w:t>948,4</w:t>
      </w:r>
      <w:r w:rsidRPr="00FD54B1">
        <w:rPr>
          <w:rFonts w:ascii="Times New Roman" w:eastAsia="Times New Roman" w:hAnsi="Times New Roman"/>
          <w:sz w:val="28"/>
          <w:szCs w:val="28"/>
          <w:lang w:eastAsia="ru-RU"/>
        </w:rPr>
        <w:t> тыс. рублей или на </w:t>
      </w:r>
      <w:r w:rsidR="00A7057A" w:rsidRPr="00FD54B1">
        <w:rPr>
          <w:rFonts w:ascii="Times New Roman" w:eastAsia="Times New Roman" w:hAnsi="Times New Roman"/>
          <w:sz w:val="28"/>
          <w:szCs w:val="28"/>
          <w:lang w:eastAsia="ru-RU"/>
        </w:rPr>
        <w:t>10,2</w:t>
      </w:r>
      <w:r w:rsidRPr="00FD54B1">
        <w:rPr>
          <w:rFonts w:ascii="Times New Roman" w:eastAsia="Times New Roman" w:hAnsi="Times New Roman"/>
          <w:sz w:val="28"/>
          <w:szCs w:val="28"/>
          <w:lang w:eastAsia="ru-RU"/>
        </w:rPr>
        <w:t xml:space="preserve"> % меньше уровня утвержденных решением о бюджете поселения на 2021 год  в действующей редакции. </w:t>
      </w:r>
    </w:p>
    <w:p w:rsidR="00C41B86" w:rsidRPr="00FD54B1" w:rsidRDefault="00C41B86" w:rsidP="00C41B86">
      <w:pPr>
        <w:spacing w:after="0" w:line="240" w:lineRule="auto"/>
        <w:jc w:val="both"/>
        <w:outlineLvl w:val="0"/>
        <w:rPr>
          <w:rFonts w:ascii="Times New Roman" w:eastAsia="Times New Roman" w:hAnsi="Times New Roman"/>
          <w:iCs/>
          <w:sz w:val="28"/>
          <w:szCs w:val="28"/>
          <w:lang w:eastAsia="ru-RU"/>
        </w:rPr>
      </w:pPr>
      <w:r w:rsidRPr="00FD54B1">
        <w:rPr>
          <w:rFonts w:ascii="Times New Roman" w:eastAsia="Times New Roman" w:hAnsi="Times New Roman"/>
          <w:iCs/>
          <w:sz w:val="28"/>
          <w:szCs w:val="28"/>
          <w:lang w:eastAsia="ru-RU"/>
        </w:rPr>
        <w:t xml:space="preserve">       На плановый период 2022 и 2023 год безвозмездные поступления планируются в сумме </w:t>
      </w:r>
      <w:r w:rsidR="00A7057A" w:rsidRPr="00FD54B1">
        <w:rPr>
          <w:rFonts w:ascii="Times New Roman" w:eastAsia="Times New Roman" w:hAnsi="Times New Roman"/>
          <w:iCs/>
          <w:sz w:val="28"/>
          <w:szCs w:val="28"/>
          <w:lang w:eastAsia="ru-RU"/>
        </w:rPr>
        <w:t>3 872,0</w:t>
      </w:r>
      <w:r w:rsidRPr="00FD54B1">
        <w:rPr>
          <w:rFonts w:ascii="Times New Roman" w:eastAsia="Times New Roman" w:hAnsi="Times New Roman"/>
          <w:iCs/>
          <w:sz w:val="28"/>
          <w:szCs w:val="28"/>
          <w:lang w:eastAsia="ru-RU"/>
        </w:rPr>
        <w:t xml:space="preserve"> тыс. рублей и </w:t>
      </w:r>
      <w:r w:rsidR="00A7057A" w:rsidRPr="00FD54B1">
        <w:rPr>
          <w:rFonts w:ascii="Times New Roman" w:eastAsia="Times New Roman" w:hAnsi="Times New Roman"/>
          <w:iCs/>
          <w:sz w:val="28"/>
          <w:szCs w:val="28"/>
          <w:lang w:eastAsia="ru-RU"/>
        </w:rPr>
        <w:t>3 032,1</w:t>
      </w:r>
      <w:r w:rsidRPr="00FD54B1">
        <w:rPr>
          <w:rFonts w:ascii="Times New Roman" w:eastAsia="Times New Roman" w:hAnsi="Times New Roman"/>
          <w:iCs/>
          <w:sz w:val="28"/>
          <w:szCs w:val="28"/>
          <w:lang w:eastAsia="ru-RU"/>
        </w:rPr>
        <w:t xml:space="preserve"> тыс. рублей соответственно.</w:t>
      </w:r>
    </w:p>
    <w:p w:rsidR="00C41B86" w:rsidRPr="00FD54B1" w:rsidRDefault="00C41B86" w:rsidP="00C41B86">
      <w:pPr>
        <w:spacing w:after="0" w:line="240" w:lineRule="auto"/>
        <w:ind w:firstLine="448"/>
        <w:jc w:val="both"/>
        <w:textAlignment w:val="baseline"/>
        <w:rPr>
          <w:rFonts w:ascii="Times New Roman" w:eastAsia="Times New Roman" w:hAnsi="Times New Roman"/>
          <w:sz w:val="28"/>
          <w:szCs w:val="28"/>
          <w:lang w:eastAsia="ru-RU"/>
        </w:rPr>
      </w:pPr>
    </w:p>
    <w:p w:rsidR="00C41B86" w:rsidRPr="00FD54B1" w:rsidRDefault="00C41B86" w:rsidP="00C41B86">
      <w:pPr>
        <w:spacing w:after="0" w:line="240" w:lineRule="auto"/>
        <w:ind w:firstLine="448"/>
        <w:jc w:val="both"/>
        <w:textAlignment w:val="baseline"/>
        <w:rPr>
          <w:rFonts w:ascii="Times New Roman" w:eastAsia="Times New Roman" w:hAnsi="Times New Roman"/>
          <w:sz w:val="28"/>
          <w:szCs w:val="28"/>
          <w:lang w:eastAsia="ru-RU"/>
        </w:rPr>
      </w:pPr>
      <w:r w:rsidRPr="00FD54B1">
        <w:rPr>
          <w:rFonts w:ascii="Times New Roman" w:eastAsia="Times New Roman" w:hAnsi="Times New Roman"/>
          <w:sz w:val="28"/>
          <w:szCs w:val="28"/>
          <w:lang w:eastAsia="ru-RU"/>
        </w:rPr>
        <w:t>Безвозмездные поступления состоят из: </w:t>
      </w:r>
    </w:p>
    <w:p w:rsidR="00C41B86" w:rsidRPr="00FD54B1" w:rsidRDefault="00C41B86" w:rsidP="00C41B86">
      <w:pPr>
        <w:pStyle w:val="a5"/>
        <w:numPr>
          <w:ilvl w:val="0"/>
          <w:numId w:val="37"/>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FD54B1">
        <w:rPr>
          <w:rFonts w:ascii="Times New Roman" w:eastAsia="Times New Roman" w:hAnsi="Times New Roman"/>
          <w:b/>
          <w:i/>
          <w:sz w:val="28"/>
          <w:szCs w:val="28"/>
          <w:lang w:eastAsia="ru-RU"/>
        </w:rPr>
        <w:t>дотации</w:t>
      </w:r>
      <w:r w:rsidRPr="00FD54B1">
        <w:rPr>
          <w:rFonts w:ascii="Times New Roman" w:eastAsia="Times New Roman" w:hAnsi="Times New Roman"/>
          <w:sz w:val="28"/>
          <w:szCs w:val="28"/>
          <w:lang w:eastAsia="ru-RU"/>
        </w:rPr>
        <w:t> – </w:t>
      </w:r>
      <w:r w:rsidR="00A7057A" w:rsidRPr="00FD54B1">
        <w:rPr>
          <w:rFonts w:ascii="Times New Roman" w:eastAsia="Times New Roman" w:hAnsi="Times New Roman"/>
          <w:sz w:val="28"/>
          <w:szCs w:val="28"/>
          <w:lang w:eastAsia="ru-RU"/>
        </w:rPr>
        <w:t>4 474,0 </w:t>
      </w:r>
      <w:r w:rsidRPr="00FD54B1">
        <w:rPr>
          <w:rFonts w:ascii="Times New Roman" w:eastAsia="Times New Roman" w:hAnsi="Times New Roman"/>
          <w:sz w:val="28"/>
          <w:szCs w:val="28"/>
          <w:lang w:eastAsia="ru-RU"/>
        </w:rPr>
        <w:t>тыс. рублей, что на </w:t>
      </w:r>
      <w:r w:rsidR="00A7057A" w:rsidRPr="00FD54B1">
        <w:rPr>
          <w:rFonts w:ascii="Times New Roman" w:eastAsia="Times New Roman" w:hAnsi="Times New Roman"/>
          <w:sz w:val="28"/>
          <w:szCs w:val="28"/>
          <w:lang w:eastAsia="ru-RU"/>
        </w:rPr>
        <w:t>1 660,0 </w:t>
      </w:r>
      <w:r w:rsidRPr="00FD54B1">
        <w:rPr>
          <w:rFonts w:ascii="Times New Roman" w:eastAsia="Times New Roman" w:hAnsi="Times New Roman"/>
          <w:sz w:val="28"/>
          <w:szCs w:val="28"/>
          <w:lang w:eastAsia="ru-RU"/>
        </w:rPr>
        <w:t>тыс. рублей или на </w:t>
      </w:r>
      <w:r w:rsidR="00A7057A" w:rsidRPr="00FD54B1">
        <w:rPr>
          <w:rFonts w:ascii="Times New Roman" w:eastAsia="Times New Roman" w:hAnsi="Times New Roman"/>
          <w:sz w:val="28"/>
          <w:szCs w:val="28"/>
          <w:lang w:eastAsia="ru-RU"/>
        </w:rPr>
        <w:t>27,1</w:t>
      </w:r>
      <w:r w:rsidRPr="00FD54B1">
        <w:rPr>
          <w:rFonts w:ascii="Times New Roman" w:eastAsia="Times New Roman" w:hAnsi="Times New Roman"/>
          <w:sz w:val="28"/>
          <w:szCs w:val="28"/>
          <w:lang w:eastAsia="ru-RU"/>
        </w:rPr>
        <w:t> % меньше показателей ожидаемого исполнения за 2021 год и уровня утвержденных  решением  о  бюджете поселения на 2021 год  в действующей редакции, </w:t>
      </w:r>
    </w:p>
    <w:p w:rsidR="00C41B86" w:rsidRPr="00FD54B1" w:rsidRDefault="00C41B86" w:rsidP="00C41B86">
      <w:pPr>
        <w:spacing w:after="0" w:line="240" w:lineRule="auto"/>
        <w:jc w:val="both"/>
        <w:rPr>
          <w:rFonts w:ascii="Times New Roman" w:hAnsi="Times New Roman"/>
          <w:bCs/>
          <w:sz w:val="28"/>
          <w:szCs w:val="28"/>
        </w:rPr>
      </w:pPr>
      <w:r w:rsidRPr="00FD54B1">
        <w:rPr>
          <w:rFonts w:ascii="Times New Roman" w:hAnsi="Times New Roman"/>
          <w:bCs/>
          <w:sz w:val="28"/>
          <w:szCs w:val="28"/>
        </w:rPr>
        <w:lastRenderedPageBreak/>
        <w:t xml:space="preserve">     С</w:t>
      </w:r>
      <w:r w:rsidRPr="00FD54B1">
        <w:rPr>
          <w:rFonts w:ascii="Times New Roman" w:eastAsia="Times New Roman" w:hAnsi="Times New Roman"/>
          <w:sz w:val="28"/>
          <w:szCs w:val="28"/>
          <w:lang w:eastAsia="ru-RU"/>
        </w:rPr>
        <w:t>огласно Приложению № 14 «Дотации на выравнивание бюджетной обеспеченности поселений Ярославской области на 2022 год»</w:t>
      </w:r>
      <w:r w:rsidRPr="00FD54B1">
        <w:rPr>
          <w:rStyle w:val="aff1"/>
          <w:rFonts w:ascii="Times New Roman" w:eastAsia="Times New Roman" w:hAnsi="Times New Roman"/>
          <w:sz w:val="28"/>
          <w:szCs w:val="28"/>
          <w:lang w:eastAsia="ru-RU"/>
        </w:rPr>
        <w:footnoteReference w:id="3"/>
      </w:r>
      <w:r w:rsidRPr="00FD54B1">
        <w:rPr>
          <w:rFonts w:ascii="Times New Roman" w:eastAsia="Times New Roman" w:hAnsi="Times New Roman"/>
          <w:sz w:val="28"/>
          <w:szCs w:val="28"/>
          <w:lang w:eastAsia="ru-RU"/>
        </w:rPr>
        <w:t xml:space="preserve"> (</w:t>
      </w:r>
      <w:r w:rsidR="00A7057A" w:rsidRPr="00FD54B1">
        <w:rPr>
          <w:rFonts w:ascii="Times New Roman" w:eastAsia="Times New Roman" w:hAnsi="Times New Roman"/>
          <w:sz w:val="28"/>
          <w:szCs w:val="28"/>
          <w:lang w:eastAsia="ru-RU"/>
        </w:rPr>
        <w:t>4 435,0</w:t>
      </w:r>
      <w:r w:rsidRPr="00FD54B1">
        <w:rPr>
          <w:rFonts w:ascii="Times New Roman" w:eastAsia="Times New Roman" w:hAnsi="Times New Roman"/>
          <w:sz w:val="28"/>
          <w:szCs w:val="28"/>
          <w:lang w:eastAsia="ru-RU"/>
        </w:rPr>
        <w:t xml:space="preserve"> тыс. рублей)</w:t>
      </w:r>
      <w:r w:rsidRPr="00FD54B1">
        <w:rPr>
          <w:rFonts w:ascii="Times New Roman" w:hAnsi="Times New Roman"/>
          <w:sz w:val="28"/>
          <w:szCs w:val="28"/>
          <w:lang w:eastAsia="ru-RU"/>
        </w:rPr>
        <w:t xml:space="preserve"> </w:t>
      </w:r>
      <w:r w:rsidRPr="00FD54B1">
        <w:rPr>
          <w:rFonts w:ascii="Times New Roman" w:hAnsi="Times New Roman"/>
          <w:sz w:val="28"/>
          <w:szCs w:val="28"/>
        </w:rPr>
        <w:t>и Приложению № 8 «Дотация на выравнивание бюджетной обеспеченности поселений Гаврилов-Ямского муниципального района на 2022 год»</w:t>
      </w:r>
      <w:r w:rsidRPr="00FD54B1">
        <w:rPr>
          <w:rStyle w:val="aff1"/>
          <w:rFonts w:ascii="Times New Roman" w:hAnsi="Times New Roman"/>
          <w:sz w:val="28"/>
          <w:szCs w:val="28"/>
        </w:rPr>
        <w:footnoteReference w:id="4"/>
      </w:r>
      <w:r w:rsidRPr="00FD54B1">
        <w:rPr>
          <w:rFonts w:ascii="Times New Roman" w:hAnsi="Times New Roman"/>
          <w:sz w:val="28"/>
          <w:szCs w:val="28"/>
        </w:rPr>
        <w:t xml:space="preserve"> (</w:t>
      </w:r>
      <w:r w:rsidR="00A7057A" w:rsidRPr="00FD54B1">
        <w:rPr>
          <w:rFonts w:ascii="Times New Roman" w:hAnsi="Times New Roman"/>
          <w:sz w:val="28"/>
          <w:szCs w:val="28"/>
        </w:rPr>
        <w:t>39</w:t>
      </w:r>
      <w:r w:rsidRPr="00FD54B1">
        <w:rPr>
          <w:rFonts w:ascii="Times New Roman" w:hAnsi="Times New Roman"/>
          <w:sz w:val="28"/>
          <w:szCs w:val="28"/>
        </w:rPr>
        <w:t xml:space="preserve">,0 тыс. рублей) </w:t>
      </w:r>
      <w:r w:rsidRPr="00FD54B1">
        <w:rPr>
          <w:rFonts w:ascii="Times New Roman" w:hAnsi="Times New Roman"/>
          <w:bCs/>
          <w:sz w:val="28"/>
          <w:szCs w:val="28"/>
        </w:rPr>
        <w:t xml:space="preserve">сумма дотаций выделяемых из областного и районного бюджета должна составлять </w:t>
      </w:r>
      <w:r w:rsidR="00A7057A" w:rsidRPr="00FD54B1">
        <w:rPr>
          <w:rFonts w:ascii="Times New Roman" w:hAnsi="Times New Roman"/>
          <w:bCs/>
          <w:sz w:val="28"/>
          <w:szCs w:val="28"/>
        </w:rPr>
        <w:t>4 474</w:t>
      </w:r>
      <w:r w:rsidRPr="00FD54B1">
        <w:rPr>
          <w:rFonts w:ascii="Times New Roman" w:hAnsi="Times New Roman"/>
          <w:bCs/>
          <w:sz w:val="28"/>
          <w:szCs w:val="28"/>
        </w:rPr>
        <w:t>,0 тыс. рублей.</w:t>
      </w:r>
    </w:p>
    <w:p w:rsidR="00C41B86" w:rsidRPr="00FD54B1" w:rsidRDefault="00C41B86" w:rsidP="00C41B86">
      <w:pPr>
        <w:spacing w:after="0" w:line="240" w:lineRule="auto"/>
        <w:jc w:val="both"/>
        <w:rPr>
          <w:rFonts w:ascii="Times New Roman" w:hAnsi="Times New Roman"/>
          <w:bCs/>
          <w:sz w:val="28"/>
          <w:szCs w:val="28"/>
        </w:rPr>
      </w:pPr>
      <w:r w:rsidRPr="00FD54B1">
        <w:rPr>
          <w:rFonts w:ascii="Times New Roman" w:hAnsi="Times New Roman"/>
          <w:bCs/>
          <w:sz w:val="28"/>
          <w:szCs w:val="28"/>
        </w:rPr>
        <w:t xml:space="preserve">     С</w:t>
      </w:r>
      <w:r w:rsidRPr="00FD54B1">
        <w:rPr>
          <w:rFonts w:ascii="Times New Roman" w:eastAsia="Times New Roman" w:hAnsi="Times New Roman"/>
          <w:sz w:val="28"/>
          <w:szCs w:val="28"/>
          <w:lang w:eastAsia="ru-RU"/>
        </w:rPr>
        <w:t>огласно Приложению № 9</w:t>
      </w:r>
      <w:r w:rsidRPr="00FD54B1">
        <w:rPr>
          <w:rFonts w:ascii="Times New Roman" w:hAnsi="Times New Roman"/>
          <w:sz w:val="28"/>
          <w:szCs w:val="28"/>
        </w:rPr>
        <w:t xml:space="preserve"> «Распределение иных межбюджетных трансфертов бюджетам поселений на 2022 год»</w:t>
      </w:r>
      <w:r w:rsidRPr="00FD54B1">
        <w:rPr>
          <w:rStyle w:val="aff1"/>
          <w:rFonts w:ascii="Times New Roman" w:hAnsi="Times New Roman"/>
          <w:sz w:val="28"/>
          <w:szCs w:val="28"/>
        </w:rPr>
        <w:footnoteReference w:id="5"/>
      </w:r>
      <w:r w:rsidRPr="00FD54B1">
        <w:rPr>
          <w:rFonts w:ascii="Times New Roman" w:hAnsi="Times New Roman"/>
          <w:sz w:val="28"/>
          <w:szCs w:val="28"/>
        </w:rPr>
        <w:t xml:space="preserve"> </w:t>
      </w:r>
      <w:r w:rsidRPr="00FD54B1">
        <w:rPr>
          <w:rFonts w:ascii="Times New Roman" w:hAnsi="Times New Roman"/>
          <w:bCs/>
          <w:sz w:val="28"/>
          <w:szCs w:val="28"/>
        </w:rPr>
        <w:t xml:space="preserve">сумма </w:t>
      </w:r>
      <w:r w:rsidRPr="00FD54B1">
        <w:rPr>
          <w:rFonts w:ascii="Times New Roman" w:hAnsi="Times New Roman"/>
          <w:sz w:val="28"/>
          <w:szCs w:val="28"/>
        </w:rPr>
        <w:t>межбюджетных трансфертов на содержание межпоселенческих дорог</w:t>
      </w:r>
      <w:r w:rsidRPr="00FD54B1">
        <w:rPr>
          <w:rFonts w:ascii="Times New Roman" w:hAnsi="Times New Roman"/>
          <w:bCs/>
          <w:sz w:val="28"/>
          <w:szCs w:val="28"/>
        </w:rPr>
        <w:t xml:space="preserve"> выделяемых из районного бюджета должна составлять </w:t>
      </w:r>
      <w:r w:rsidR="00A7057A" w:rsidRPr="00FD54B1">
        <w:rPr>
          <w:rFonts w:ascii="Times New Roman" w:hAnsi="Times New Roman"/>
          <w:bCs/>
          <w:sz w:val="28"/>
          <w:szCs w:val="28"/>
        </w:rPr>
        <w:t>843,1</w:t>
      </w:r>
      <w:r w:rsidRPr="00FD54B1">
        <w:rPr>
          <w:rFonts w:ascii="Times New Roman" w:hAnsi="Times New Roman"/>
          <w:bCs/>
          <w:sz w:val="28"/>
          <w:szCs w:val="28"/>
        </w:rPr>
        <w:t xml:space="preserve"> тыс. рублей.</w:t>
      </w:r>
    </w:p>
    <w:p w:rsidR="00C41B86" w:rsidRPr="00FD54B1" w:rsidRDefault="00C41B86" w:rsidP="00C41B86">
      <w:pPr>
        <w:spacing w:after="0" w:line="240" w:lineRule="auto"/>
        <w:jc w:val="both"/>
        <w:rPr>
          <w:rFonts w:ascii="Times New Roman" w:hAnsi="Times New Roman"/>
          <w:bCs/>
          <w:sz w:val="28"/>
          <w:szCs w:val="28"/>
        </w:rPr>
      </w:pPr>
      <w:r w:rsidRPr="00FD54B1">
        <w:rPr>
          <w:rFonts w:ascii="Times New Roman" w:eastAsia="Times New Roman" w:hAnsi="Times New Roman"/>
          <w:sz w:val="28"/>
          <w:szCs w:val="28"/>
          <w:lang w:eastAsia="ru-RU"/>
        </w:rPr>
        <w:t xml:space="preserve">     В ходе проведения экспертизы проекта решения о бюджете несоответствий объема дотации указанных в приложении 2 к проекту решения о бюджете и </w:t>
      </w:r>
      <w:r w:rsidRPr="00FD54B1">
        <w:rPr>
          <w:rFonts w:ascii="Times New Roman" w:hAnsi="Times New Roman"/>
          <w:bCs/>
          <w:sz w:val="28"/>
          <w:szCs w:val="28"/>
        </w:rPr>
        <w:t xml:space="preserve">сумме дотаций выделяемых из областного и районного бюджета не выявлено. </w:t>
      </w:r>
    </w:p>
    <w:p w:rsidR="00C41B86" w:rsidRPr="00FD54B1" w:rsidRDefault="00C41B86" w:rsidP="00C41B86">
      <w:pPr>
        <w:pStyle w:val="a5"/>
        <w:numPr>
          <w:ilvl w:val="0"/>
          <w:numId w:val="37"/>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FD54B1">
        <w:rPr>
          <w:rFonts w:ascii="Times New Roman" w:eastAsia="Times New Roman" w:hAnsi="Times New Roman"/>
          <w:b/>
          <w:i/>
          <w:sz w:val="28"/>
          <w:szCs w:val="28"/>
          <w:lang w:eastAsia="ru-RU"/>
        </w:rPr>
        <w:t>субсидии</w:t>
      </w:r>
      <w:r w:rsidRPr="00FD54B1">
        <w:rPr>
          <w:rFonts w:ascii="Times New Roman" w:eastAsia="Times New Roman" w:hAnsi="Times New Roman"/>
          <w:sz w:val="28"/>
          <w:szCs w:val="28"/>
          <w:lang w:eastAsia="ru-RU"/>
        </w:rPr>
        <w:t> – </w:t>
      </w:r>
      <w:r w:rsidR="00FD54B1" w:rsidRPr="00FD54B1">
        <w:rPr>
          <w:rFonts w:ascii="Times New Roman" w:eastAsia="Times New Roman" w:hAnsi="Times New Roman"/>
          <w:sz w:val="28"/>
          <w:szCs w:val="28"/>
          <w:lang w:eastAsia="ru-RU"/>
        </w:rPr>
        <w:t>2 915,7</w:t>
      </w:r>
      <w:r w:rsidRPr="00FD54B1">
        <w:rPr>
          <w:rFonts w:ascii="Times New Roman" w:eastAsia="Times New Roman" w:hAnsi="Times New Roman"/>
          <w:sz w:val="28"/>
          <w:szCs w:val="28"/>
          <w:lang w:eastAsia="ru-RU"/>
        </w:rPr>
        <w:t> тыс. рублей, что на </w:t>
      </w:r>
      <w:r w:rsidR="00FD54B1" w:rsidRPr="00FD54B1">
        <w:rPr>
          <w:rFonts w:ascii="Times New Roman" w:eastAsia="Times New Roman" w:hAnsi="Times New Roman"/>
          <w:sz w:val="28"/>
          <w:szCs w:val="28"/>
          <w:lang w:eastAsia="ru-RU"/>
        </w:rPr>
        <w:t>709,6</w:t>
      </w:r>
      <w:r w:rsidRPr="00FD54B1">
        <w:rPr>
          <w:rFonts w:ascii="Times New Roman" w:eastAsia="Times New Roman" w:hAnsi="Times New Roman"/>
          <w:sz w:val="28"/>
          <w:szCs w:val="28"/>
          <w:lang w:eastAsia="ru-RU"/>
        </w:rPr>
        <w:t> тыс. рублей или на </w:t>
      </w:r>
      <w:r w:rsidR="00FD54B1" w:rsidRPr="00FD54B1">
        <w:rPr>
          <w:rFonts w:ascii="Times New Roman" w:eastAsia="Times New Roman" w:hAnsi="Times New Roman"/>
          <w:sz w:val="28"/>
          <w:szCs w:val="28"/>
          <w:lang w:eastAsia="ru-RU"/>
        </w:rPr>
        <w:t>32,2</w:t>
      </w:r>
      <w:r w:rsidRPr="00FD54B1">
        <w:rPr>
          <w:rFonts w:ascii="Times New Roman" w:eastAsia="Times New Roman" w:hAnsi="Times New Roman"/>
          <w:sz w:val="28"/>
          <w:szCs w:val="28"/>
          <w:lang w:eastAsia="ru-RU"/>
        </w:rPr>
        <w:t> % больше показателей ожидаемого исполнения за 2021 год и уровня утвержденных  решением  о  бюджете поселения на 2021 год  в действующей редакции, </w:t>
      </w:r>
    </w:p>
    <w:p w:rsidR="00C41B86" w:rsidRPr="00FD54B1" w:rsidRDefault="00C41B86" w:rsidP="00C41B86">
      <w:pPr>
        <w:pStyle w:val="a5"/>
        <w:numPr>
          <w:ilvl w:val="0"/>
          <w:numId w:val="37"/>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FD54B1">
        <w:rPr>
          <w:rFonts w:ascii="Times New Roman" w:eastAsia="Times New Roman" w:hAnsi="Times New Roman"/>
          <w:b/>
          <w:i/>
          <w:sz w:val="28"/>
          <w:szCs w:val="28"/>
          <w:lang w:eastAsia="ru-RU"/>
        </w:rPr>
        <w:t>субвенции</w:t>
      </w:r>
      <w:r w:rsidRPr="00FD54B1">
        <w:rPr>
          <w:rFonts w:ascii="Times New Roman" w:eastAsia="Times New Roman" w:hAnsi="Times New Roman"/>
          <w:sz w:val="28"/>
          <w:szCs w:val="28"/>
          <w:lang w:eastAsia="ru-RU"/>
        </w:rPr>
        <w:t> – </w:t>
      </w:r>
      <w:r w:rsidR="00FD54B1" w:rsidRPr="00FD54B1">
        <w:rPr>
          <w:rFonts w:ascii="Times New Roman" w:eastAsia="Times New Roman" w:hAnsi="Times New Roman"/>
          <w:sz w:val="28"/>
          <w:szCs w:val="28"/>
          <w:lang w:eastAsia="ru-RU"/>
        </w:rPr>
        <w:t>97,6</w:t>
      </w:r>
      <w:r w:rsidRPr="00FD54B1">
        <w:rPr>
          <w:rFonts w:ascii="Times New Roman" w:eastAsia="Times New Roman" w:hAnsi="Times New Roman"/>
          <w:sz w:val="28"/>
          <w:szCs w:val="28"/>
          <w:lang w:eastAsia="ru-RU"/>
        </w:rPr>
        <w:t> тыс. рублей, что на 2,1 тыс. рублей или на 2,2 % больше показателей ожидаемого исполнения за 2021 год и уровня утвержденных  решением  о  бюджете поселения на 2021 год  в действующей редакции, </w:t>
      </w:r>
    </w:p>
    <w:p w:rsidR="00C41B86" w:rsidRPr="00FD54B1" w:rsidRDefault="00C41B86" w:rsidP="00C41B86">
      <w:pPr>
        <w:pStyle w:val="a5"/>
        <w:numPr>
          <w:ilvl w:val="0"/>
          <w:numId w:val="37"/>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FD54B1">
        <w:rPr>
          <w:rFonts w:ascii="Times New Roman" w:eastAsia="Times New Roman" w:hAnsi="Times New Roman"/>
          <w:b/>
          <w:i/>
          <w:sz w:val="28"/>
          <w:szCs w:val="28"/>
          <w:lang w:eastAsia="ru-RU"/>
        </w:rPr>
        <w:t>иные межбюджетные трансферты</w:t>
      </w:r>
      <w:r w:rsidRPr="00FD54B1">
        <w:rPr>
          <w:rFonts w:ascii="Times New Roman" w:eastAsia="Times New Roman" w:hAnsi="Times New Roman"/>
          <w:sz w:val="28"/>
          <w:szCs w:val="28"/>
          <w:lang w:eastAsia="ru-RU"/>
        </w:rPr>
        <w:t> – </w:t>
      </w:r>
      <w:r w:rsidR="00FD54B1" w:rsidRPr="00FD54B1">
        <w:rPr>
          <w:rFonts w:ascii="Times New Roman" w:eastAsia="Times New Roman" w:hAnsi="Times New Roman"/>
          <w:sz w:val="28"/>
          <w:szCs w:val="28"/>
          <w:lang w:eastAsia="ru-RU"/>
        </w:rPr>
        <w:t>843,1</w:t>
      </w:r>
      <w:r w:rsidRPr="00FD54B1">
        <w:rPr>
          <w:rFonts w:ascii="Times New Roman" w:eastAsia="Times New Roman" w:hAnsi="Times New Roman"/>
          <w:sz w:val="28"/>
          <w:szCs w:val="28"/>
          <w:lang w:eastAsia="ru-RU"/>
        </w:rPr>
        <w:t xml:space="preserve"> тыс. рублей, что </w:t>
      </w:r>
      <w:r w:rsidR="00FD54B1" w:rsidRPr="00FD54B1">
        <w:rPr>
          <w:rFonts w:ascii="Times New Roman" w:eastAsia="Times New Roman" w:hAnsi="Times New Roman"/>
          <w:sz w:val="28"/>
          <w:szCs w:val="28"/>
          <w:lang w:eastAsia="ru-RU"/>
        </w:rPr>
        <w:t>равняется показателям</w:t>
      </w:r>
      <w:r w:rsidRPr="00FD54B1">
        <w:rPr>
          <w:rFonts w:ascii="Times New Roman" w:eastAsia="Times New Roman" w:hAnsi="Times New Roman"/>
          <w:sz w:val="28"/>
          <w:szCs w:val="28"/>
          <w:lang w:eastAsia="ru-RU"/>
        </w:rPr>
        <w:t xml:space="preserve"> ожидаемого исполнения за 2021 год и уровня утвержденных  решением  о  бюджете поселения на 2021 год  в действующей редакции.</w:t>
      </w:r>
    </w:p>
    <w:p w:rsidR="00982A78" w:rsidRPr="00982A78" w:rsidRDefault="00C41B86" w:rsidP="00982A78">
      <w:pPr>
        <w:spacing w:after="0" w:line="240" w:lineRule="auto"/>
        <w:ind w:firstLine="284"/>
        <w:jc w:val="both"/>
        <w:outlineLvl w:val="0"/>
        <w:rPr>
          <w:rFonts w:ascii="Times New Roman" w:eastAsia="Times New Roman" w:hAnsi="Times New Roman"/>
          <w:sz w:val="28"/>
          <w:szCs w:val="28"/>
          <w:lang w:eastAsia="ru-RU"/>
        </w:rPr>
      </w:pPr>
      <w:r w:rsidRPr="00982A78">
        <w:rPr>
          <w:rFonts w:ascii="Times New Roman" w:eastAsia="Times New Roman" w:hAnsi="Times New Roman"/>
          <w:sz w:val="28"/>
          <w:szCs w:val="28"/>
          <w:lang w:eastAsia="ru-RU"/>
        </w:rPr>
        <w:t> </w:t>
      </w:r>
      <w:r w:rsidR="00982A78" w:rsidRPr="00982A78">
        <w:rPr>
          <w:rFonts w:ascii="Times New Roman" w:eastAsia="Times New Roman" w:hAnsi="Times New Roman"/>
          <w:sz w:val="28"/>
          <w:szCs w:val="28"/>
          <w:lang w:eastAsia="ru-RU"/>
        </w:rPr>
        <w:t xml:space="preserve">Доля дотаций в доходах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поселением в </w:t>
      </w:r>
      <w:r w:rsidR="00982A78" w:rsidRPr="00982A78">
        <w:rPr>
          <w:rFonts w:ascii="Times New Roman" w:eastAsiaTheme="minorHAnsi" w:hAnsi="Times New Roman"/>
          <w:sz w:val="28"/>
          <w:szCs w:val="28"/>
        </w:rPr>
        <w:t xml:space="preserve">течение двух из трех последних отчетных финансовых лет </w:t>
      </w:r>
      <w:r w:rsidR="00982A78" w:rsidRPr="00982A78">
        <w:rPr>
          <w:rFonts w:ascii="Times New Roman" w:eastAsia="Times New Roman" w:hAnsi="Times New Roman"/>
          <w:sz w:val="28"/>
          <w:szCs w:val="28"/>
          <w:lang w:eastAsia="ru-RU"/>
        </w:rPr>
        <w:t>превышает 50 %, в соответствии с этим сельское поселение попадает под действие пункта 4 статьи 136 БК РФ.</w:t>
      </w:r>
    </w:p>
    <w:p w:rsidR="00982A78" w:rsidRPr="00982A78" w:rsidRDefault="00982A78" w:rsidP="00982A78">
      <w:pPr>
        <w:spacing w:after="0" w:line="240" w:lineRule="auto"/>
        <w:jc w:val="both"/>
        <w:outlineLvl w:val="0"/>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      </w:t>
      </w:r>
      <w:r w:rsidRPr="00982A78">
        <w:rPr>
          <w:rFonts w:ascii="Times New Roman" w:eastAsia="Times New Roman" w:hAnsi="Times New Roman"/>
          <w:sz w:val="28"/>
          <w:szCs w:val="28"/>
          <w:lang w:eastAsia="ru-RU"/>
        </w:rPr>
        <w:t xml:space="preserve">В соответствии с выше изложенным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 связанные с решением вопросов, отнесенных Конституцией РФ, федеральными законами, законами субъектов РФ к полномочиям органов </w:t>
      </w:r>
      <w:r w:rsidRPr="00982A78">
        <w:rPr>
          <w:rFonts w:ascii="Times New Roman" w:eastAsia="Times New Roman" w:hAnsi="Times New Roman"/>
          <w:sz w:val="28"/>
          <w:szCs w:val="28"/>
          <w:lang w:eastAsia="ru-RU"/>
        </w:rPr>
        <w:lastRenderedPageBreak/>
        <w:t>местного самоуправления и в отношении поселения осуществлять меры, предусмотренные пунктом 4 статьи 136 БК РФ.</w:t>
      </w:r>
    </w:p>
    <w:p w:rsidR="00C41B86" w:rsidRPr="00982A78" w:rsidRDefault="00982A78" w:rsidP="00C41B86">
      <w:pPr>
        <w:spacing w:after="0" w:line="240" w:lineRule="auto"/>
        <w:jc w:val="both"/>
        <w:textAlignment w:val="baseline"/>
        <w:rPr>
          <w:rFonts w:ascii="Times New Roman" w:eastAsia="Times New Roman" w:hAnsi="Times New Roman"/>
          <w:sz w:val="28"/>
          <w:szCs w:val="28"/>
          <w:lang w:eastAsia="ru-RU"/>
        </w:rPr>
      </w:pPr>
      <w:r w:rsidRPr="00982A78">
        <w:rPr>
          <w:rFonts w:ascii="Times New Roman" w:eastAsia="Times New Roman" w:hAnsi="Times New Roman"/>
          <w:sz w:val="28"/>
          <w:szCs w:val="28"/>
          <w:lang w:eastAsia="ru-RU"/>
        </w:rPr>
        <w:t xml:space="preserve">     </w:t>
      </w:r>
      <w:r w:rsidR="00C41B86" w:rsidRPr="00982A78">
        <w:rPr>
          <w:rFonts w:ascii="Times New Roman" w:eastAsia="Times New Roman" w:hAnsi="Times New Roman"/>
          <w:sz w:val="28"/>
          <w:szCs w:val="28"/>
          <w:lang w:eastAsia="ru-RU"/>
        </w:rPr>
        <w:t> В ходе проверки соответствия приложений к проекту бюджета </w:t>
      </w:r>
      <w:r w:rsidRPr="00982A78">
        <w:rPr>
          <w:rFonts w:ascii="Times New Roman" w:eastAsia="Times New Roman" w:hAnsi="Times New Roman"/>
          <w:sz w:val="28"/>
          <w:szCs w:val="28"/>
          <w:lang w:eastAsia="ru-RU"/>
        </w:rPr>
        <w:t>Митин</w:t>
      </w:r>
      <w:r w:rsidR="00C41B86" w:rsidRPr="00982A78">
        <w:rPr>
          <w:rFonts w:ascii="Times New Roman" w:eastAsia="Times New Roman" w:hAnsi="Times New Roman"/>
          <w:sz w:val="28"/>
          <w:szCs w:val="28"/>
          <w:lang w:eastAsia="ru-RU"/>
        </w:rPr>
        <w:t xml:space="preserve">ского сельского поселения на 2022 год бюджетному законодательству установлено следующее: </w:t>
      </w:r>
    </w:p>
    <w:p w:rsidR="00C41B86" w:rsidRDefault="00C41B86" w:rsidP="00C41B86">
      <w:pPr>
        <w:spacing w:after="0" w:line="240" w:lineRule="auto"/>
        <w:jc w:val="both"/>
        <w:textAlignment w:val="baseline"/>
        <w:rPr>
          <w:rFonts w:ascii="Times New Roman" w:eastAsia="Times New Roman" w:hAnsi="Times New Roman"/>
          <w:sz w:val="28"/>
          <w:szCs w:val="28"/>
          <w:lang w:eastAsia="ru-RU"/>
        </w:rPr>
      </w:pPr>
      <w:r w:rsidRPr="00982A78">
        <w:rPr>
          <w:rFonts w:ascii="Times New Roman" w:eastAsia="Times New Roman" w:hAnsi="Times New Roman"/>
          <w:sz w:val="28"/>
          <w:szCs w:val="28"/>
          <w:lang w:eastAsia="ru-RU"/>
        </w:rPr>
        <w:t>Приложение № </w:t>
      </w:r>
      <w:r w:rsidR="00982A78" w:rsidRPr="00982A78">
        <w:rPr>
          <w:rFonts w:ascii="Times New Roman" w:eastAsia="Times New Roman" w:hAnsi="Times New Roman"/>
          <w:sz w:val="28"/>
          <w:szCs w:val="28"/>
          <w:lang w:eastAsia="ru-RU"/>
        </w:rPr>
        <w:t>11</w:t>
      </w:r>
      <w:r w:rsidRPr="00982A78">
        <w:rPr>
          <w:rFonts w:ascii="Times New Roman" w:eastAsia="Times New Roman" w:hAnsi="Times New Roman"/>
          <w:sz w:val="28"/>
          <w:szCs w:val="28"/>
          <w:lang w:eastAsia="ru-RU"/>
        </w:rPr>
        <w:t xml:space="preserve"> к проекту решения Муниципального Совета </w:t>
      </w:r>
      <w:r w:rsidR="00982A78" w:rsidRPr="00982A78">
        <w:rPr>
          <w:rFonts w:ascii="Times New Roman" w:eastAsia="Times New Roman" w:hAnsi="Times New Roman"/>
          <w:sz w:val="28"/>
          <w:szCs w:val="28"/>
          <w:lang w:eastAsia="ru-RU"/>
        </w:rPr>
        <w:t>Митин</w:t>
      </w:r>
      <w:r w:rsidRPr="00982A78">
        <w:rPr>
          <w:rFonts w:ascii="Times New Roman" w:eastAsia="Times New Roman" w:hAnsi="Times New Roman"/>
          <w:sz w:val="28"/>
          <w:szCs w:val="28"/>
          <w:lang w:eastAsia="ru-RU"/>
        </w:rPr>
        <w:t>ского сельского поселения </w:t>
      </w:r>
      <w:r w:rsidRPr="00982A78">
        <w:rPr>
          <w:rFonts w:ascii="Times New Roman" w:eastAsia="Times New Roman" w:hAnsi="Times New Roman"/>
          <w:bCs/>
          <w:iCs/>
          <w:sz w:val="28"/>
          <w:szCs w:val="28"/>
          <w:lang w:eastAsia="ru-RU"/>
        </w:rPr>
        <w:t>«Межбюджетные трансферты бюджету Гаврилов-Ямского муниципального района на 2022 год»</w:t>
      </w:r>
      <w:r w:rsidRPr="00982A78">
        <w:rPr>
          <w:rFonts w:ascii="Times New Roman" w:eastAsia="Times New Roman" w:hAnsi="Times New Roman"/>
          <w:sz w:val="28"/>
          <w:szCs w:val="28"/>
          <w:lang w:eastAsia="ru-RU"/>
        </w:rPr>
        <w:t> к проекту бюджета</w:t>
      </w:r>
      <w:r w:rsidR="00753399">
        <w:rPr>
          <w:rFonts w:ascii="Times New Roman" w:eastAsia="Times New Roman" w:hAnsi="Times New Roman"/>
          <w:sz w:val="28"/>
          <w:szCs w:val="28"/>
          <w:lang w:eastAsia="ru-RU"/>
        </w:rPr>
        <w:t xml:space="preserve"> (далее </w:t>
      </w:r>
      <w:r w:rsidR="00753399" w:rsidRPr="00FD54B1">
        <w:rPr>
          <w:rFonts w:ascii="Times New Roman" w:eastAsia="Times New Roman" w:hAnsi="Times New Roman"/>
          <w:sz w:val="28"/>
          <w:szCs w:val="28"/>
          <w:lang w:eastAsia="ru-RU"/>
        </w:rPr>
        <w:t>–</w:t>
      </w:r>
      <w:r w:rsidR="00753399">
        <w:rPr>
          <w:rFonts w:ascii="Times New Roman" w:eastAsia="Times New Roman" w:hAnsi="Times New Roman"/>
          <w:sz w:val="28"/>
          <w:szCs w:val="28"/>
          <w:lang w:eastAsia="ru-RU"/>
        </w:rPr>
        <w:t xml:space="preserve"> приложение № 11 к проекту бюджета)</w:t>
      </w:r>
      <w:r w:rsidRPr="00982A78">
        <w:rPr>
          <w:rFonts w:ascii="Times New Roman" w:eastAsia="Times New Roman" w:hAnsi="Times New Roman"/>
          <w:sz w:val="28"/>
          <w:szCs w:val="28"/>
          <w:lang w:eastAsia="ru-RU"/>
        </w:rPr>
        <w:t xml:space="preserve"> сформировано в разрезе главных администраторов бюджетных средств муниципального района (далее </w:t>
      </w:r>
      <w:r w:rsidR="00753399" w:rsidRPr="00FD54B1">
        <w:rPr>
          <w:rFonts w:ascii="Times New Roman" w:eastAsia="Times New Roman" w:hAnsi="Times New Roman"/>
          <w:sz w:val="28"/>
          <w:szCs w:val="28"/>
          <w:lang w:eastAsia="ru-RU"/>
        </w:rPr>
        <w:t>–</w:t>
      </w:r>
      <w:r w:rsidRPr="00982A78">
        <w:rPr>
          <w:rFonts w:ascii="Times New Roman" w:eastAsia="Times New Roman" w:hAnsi="Times New Roman"/>
          <w:sz w:val="28"/>
          <w:szCs w:val="28"/>
          <w:lang w:eastAsia="ru-RU"/>
        </w:rPr>
        <w:t xml:space="preserve"> ГАБС МР): </w:t>
      </w:r>
    </w:p>
    <w:tbl>
      <w:tblPr>
        <w:tblW w:w="93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9"/>
        <w:gridCol w:w="6670"/>
        <w:gridCol w:w="1985"/>
      </w:tblGrid>
      <w:tr w:rsidR="00982A78" w:rsidRPr="00982A78" w:rsidTr="00982A78">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982A78" w:rsidRPr="00982A78" w:rsidRDefault="00982A78" w:rsidP="00900336">
            <w:pPr>
              <w:spacing w:after="0" w:line="240" w:lineRule="auto"/>
              <w:jc w:val="center"/>
              <w:textAlignment w:val="baseline"/>
              <w:rPr>
                <w:rFonts w:ascii="Times New Roman" w:eastAsia="Times New Roman" w:hAnsi="Times New Roman"/>
                <w:b/>
                <w:sz w:val="20"/>
                <w:szCs w:val="20"/>
                <w:lang w:eastAsia="ru-RU"/>
              </w:rPr>
            </w:pPr>
            <w:r w:rsidRPr="00982A78">
              <w:rPr>
                <w:rFonts w:ascii="Times New Roman" w:eastAsia="Times New Roman" w:hAnsi="Times New Roman"/>
                <w:b/>
                <w:sz w:val="20"/>
                <w:szCs w:val="20"/>
                <w:lang w:eastAsia="ru-RU"/>
              </w:rPr>
              <w:t>ГАБС</w:t>
            </w:r>
          </w:p>
        </w:tc>
        <w:tc>
          <w:tcPr>
            <w:tcW w:w="6670" w:type="dxa"/>
            <w:tcBorders>
              <w:top w:val="single" w:sz="6" w:space="0" w:color="000000"/>
              <w:left w:val="nil"/>
              <w:bottom w:val="single" w:sz="6" w:space="0" w:color="000000"/>
              <w:right w:val="single" w:sz="6" w:space="0" w:color="000000"/>
            </w:tcBorders>
            <w:shd w:val="clear" w:color="auto" w:fill="auto"/>
            <w:hideMark/>
          </w:tcPr>
          <w:p w:rsidR="00982A78" w:rsidRPr="00982A78" w:rsidRDefault="00982A78" w:rsidP="00900336">
            <w:pPr>
              <w:spacing w:after="0" w:line="240" w:lineRule="auto"/>
              <w:jc w:val="center"/>
              <w:textAlignment w:val="baseline"/>
              <w:rPr>
                <w:rFonts w:ascii="Times New Roman" w:eastAsia="Times New Roman" w:hAnsi="Times New Roman"/>
                <w:b/>
                <w:sz w:val="20"/>
                <w:szCs w:val="20"/>
                <w:lang w:eastAsia="ru-RU"/>
              </w:rPr>
            </w:pPr>
            <w:r w:rsidRPr="00982A78">
              <w:rPr>
                <w:rFonts w:ascii="Times New Roman" w:eastAsia="Times New Roman" w:hAnsi="Times New Roman"/>
                <w:b/>
                <w:sz w:val="20"/>
                <w:szCs w:val="20"/>
                <w:lang w:eastAsia="ru-RU"/>
              </w:rPr>
              <w:t>Наименование ГРБС</w:t>
            </w:r>
          </w:p>
        </w:tc>
        <w:tc>
          <w:tcPr>
            <w:tcW w:w="1985" w:type="dxa"/>
            <w:tcBorders>
              <w:top w:val="single" w:sz="6" w:space="0" w:color="000000"/>
              <w:left w:val="single" w:sz="4" w:space="0" w:color="auto"/>
              <w:bottom w:val="single" w:sz="6" w:space="0" w:color="000000"/>
              <w:right w:val="single" w:sz="6" w:space="0" w:color="000000"/>
            </w:tcBorders>
            <w:shd w:val="clear" w:color="auto" w:fill="auto"/>
            <w:hideMark/>
          </w:tcPr>
          <w:p w:rsidR="00982A78" w:rsidRPr="00982A78" w:rsidRDefault="00982A78" w:rsidP="00900336">
            <w:pPr>
              <w:spacing w:after="0" w:line="240" w:lineRule="auto"/>
              <w:jc w:val="center"/>
              <w:textAlignment w:val="baseline"/>
              <w:rPr>
                <w:rFonts w:ascii="Times New Roman" w:eastAsia="Times New Roman" w:hAnsi="Times New Roman"/>
                <w:b/>
                <w:sz w:val="20"/>
                <w:szCs w:val="20"/>
                <w:lang w:eastAsia="ru-RU"/>
              </w:rPr>
            </w:pPr>
            <w:r w:rsidRPr="00982A78">
              <w:rPr>
                <w:rFonts w:ascii="Times New Roman" w:eastAsia="Times New Roman" w:hAnsi="Times New Roman"/>
                <w:b/>
                <w:sz w:val="20"/>
                <w:szCs w:val="20"/>
                <w:lang w:eastAsia="ru-RU"/>
              </w:rPr>
              <w:t>Сумма  (тыс.рублей)</w:t>
            </w:r>
          </w:p>
        </w:tc>
      </w:tr>
      <w:tr w:rsidR="00982A78" w:rsidRPr="00982A78" w:rsidTr="00982A78">
        <w:tc>
          <w:tcPr>
            <w:tcW w:w="709" w:type="dxa"/>
            <w:tcBorders>
              <w:top w:val="nil"/>
              <w:left w:val="single" w:sz="6" w:space="0" w:color="000000"/>
              <w:bottom w:val="single" w:sz="6" w:space="0" w:color="000000"/>
              <w:right w:val="single" w:sz="6" w:space="0" w:color="000000"/>
            </w:tcBorders>
            <w:shd w:val="clear" w:color="auto" w:fill="auto"/>
            <w:hideMark/>
          </w:tcPr>
          <w:p w:rsidR="00982A78" w:rsidRPr="00982A78" w:rsidRDefault="00982A78" w:rsidP="00900336">
            <w:pPr>
              <w:spacing w:after="0" w:line="240" w:lineRule="auto"/>
              <w:ind w:firstLine="142"/>
              <w:textAlignment w:val="baseline"/>
              <w:rPr>
                <w:rFonts w:ascii="Times New Roman" w:eastAsia="Times New Roman" w:hAnsi="Times New Roman"/>
                <w:sz w:val="20"/>
                <w:szCs w:val="20"/>
                <w:lang w:eastAsia="ru-RU"/>
              </w:rPr>
            </w:pPr>
            <w:r w:rsidRPr="00982A78">
              <w:rPr>
                <w:rFonts w:ascii="Times New Roman" w:eastAsia="Times New Roman" w:hAnsi="Times New Roman"/>
                <w:sz w:val="20"/>
                <w:szCs w:val="20"/>
                <w:lang w:eastAsia="ru-RU"/>
              </w:rPr>
              <w:t>850</w:t>
            </w:r>
          </w:p>
        </w:tc>
        <w:tc>
          <w:tcPr>
            <w:tcW w:w="6670" w:type="dxa"/>
            <w:tcBorders>
              <w:top w:val="nil"/>
              <w:left w:val="nil"/>
              <w:bottom w:val="single" w:sz="6" w:space="0" w:color="000000"/>
              <w:right w:val="single" w:sz="6" w:space="0" w:color="000000"/>
            </w:tcBorders>
            <w:shd w:val="clear" w:color="auto" w:fill="auto"/>
            <w:hideMark/>
          </w:tcPr>
          <w:p w:rsidR="00982A78" w:rsidRPr="00982A78" w:rsidRDefault="00982A78" w:rsidP="00900336">
            <w:pPr>
              <w:spacing w:after="0" w:line="240" w:lineRule="auto"/>
              <w:ind w:left="150"/>
              <w:textAlignment w:val="baseline"/>
              <w:rPr>
                <w:rFonts w:ascii="Times New Roman" w:eastAsia="Times New Roman" w:hAnsi="Times New Roman"/>
                <w:sz w:val="20"/>
                <w:szCs w:val="20"/>
                <w:lang w:eastAsia="ru-RU"/>
              </w:rPr>
            </w:pPr>
            <w:r w:rsidRPr="00982A78">
              <w:rPr>
                <w:rFonts w:ascii="Times New Roman" w:eastAsia="Times New Roman" w:hAnsi="Times New Roman"/>
                <w:sz w:val="20"/>
                <w:szCs w:val="20"/>
                <w:lang w:eastAsia="ru-RU"/>
              </w:rPr>
              <w:t>Администрация Гаврилов-Ямского муниципального района</w:t>
            </w:r>
          </w:p>
        </w:tc>
        <w:tc>
          <w:tcPr>
            <w:tcW w:w="1985" w:type="dxa"/>
            <w:tcBorders>
              <w:top w:val="nil"/>
              <w:left w:val="single" w:sz="4" w:space="0" w:color="auto"/>
              <w:bottom w:val="single" w:sz="6" w:space="0" w:color="000000"/>
              <w:right w:val="single" w:sz="6" w:space="0" w:color="000000"/>
            </w:tcBorders>
            <w:shd w:val="clear" w:color="auto" w:fill="auto"/>
            <w:hideMark/>
          </w:tcPr>
          <w:p w:rsidR="00982A78" w:rsidRPr="00982A78" w:rsidRDefault="00982A78" w:rsidP="00900336">
            <w:pPr>
              <w:spacing w:after="0" w:line="240" w:lineRule="auto"/>
              <w:ind w:left="142"/>
              <w:textAlignment w:val="baseline"/>
              <w:rPr>
                <w:rFonts w:ascii="Times New Roman" w:eastAsia="Times New Roman" w:hAnsi="Times New Roman"/>
                <w:sz w:val="20"/>
                <w:szCs w:val="20"/>
                <w:lang w:eastAsia="ru-RU"/>
              </w:rPr>
            </w:pPr>
            <w:r w:rsidRPr="00982A78">
              <w:rPr>
                <w:rFonts w:ascii="Times New Roman" w:eastAsia="Times New Roman" w:hAnsi="Times New Roman"/>
                <w:sz w:val="20"/>
                <w:szCs w:val="20"/>
                <w:lang w:eastAsia="ru-RU"/>
              </w:rPr>
              <w:t>99,5</w:t>
            </w:r>
          </w:p>
        </w:tc>
      </w:tr>
      <w:tr w:rsidR="00982A78" w:rsidRPr="00982A78" w:rsidTr="00982A78">
        <w:trPr>
          <w:trHeight w:val="463"/>
        </w:trPr>
        <w:tc>
          <w:tcPr>
            <w:tcW w:w="709" w:type="dxa"/>
            <w:tcBorders>
              <w:top w:val="nil"/>
              <w:left w:val="single" w:sz="6" w:space="0" w:color="000000"/>
              <w:bottom w:val="single" w:sz="6" w:space="0" w:color="000000"/>
              <w:right w:val="single" w:sz="6" w:space="0" w:color="000000"/>
            </w:tcBorders>
            <w:shd w:val="clear" w:color="auto" w:fill="auto"/>
            <w:hideMark/>
          </w:tcPr>
          <w:p w:rsidR="00982A78" w:rsidRPr="00982A78" w:rsidRDefault="00982A78" w:rsidP="00900336">
            <w:pPr>
              <w:spacing w:after="0" w:line="240" w:lineRule="auto"/>
              <w:ind w:firstLine="142"/>
              <w:textAlignment w:val="baseline"/>
              <w:rPr>
                <w:rFonts w:ascii="Times New Roman" w:eastAsia="Times New Roman" w:hAnsi="Times New Roman"/>
                <w:sz w:val="20"/>
                <w:szCs w:val="20"/>
                <w:lang w:eastAsia="ru-RU"/>
              </w:rPr>
            </w:pPr>
            <w:r w:rsidRPr="00982A78">
              <w:rPr>
                <w:rFonts w:ascii="Times New Roman" w:eastAsia="Times New Roman" w:hAnsi="Times New Roman"/>
                <w:sz w:val="20"/>
                <w:szCs w:val="20"/>
                <w:lang w:eastAsia="ru-RU"/>
              </w:rPr>
              <w:t>852</w:t>
            </w:r>
          </w:p>
        </w:tc>
        <w:tc>
          <w:tcPr>
            <w:tcW w:w="6670" w:type="dxa"/>
            <w:tcBorders>
              <w:top w:val="nil"/>
              <w:left w:val="nil"/>
              <w:bottom w:val="single" w:sz="6" w:space="0" w:color="000000"/>
              <w:right w:val="single" w:sz="6" w:space="0" w:color="000000"/>
            </w:tcBorders>
            <w:shd w:val="clear" w:color="auto" w:fill="auto"/>
            <w:hideMark/>
          </w:tcPr>
          <w:p w:rsidR="00982A78" w:rsidRPr="00982A78" w:rsidRDefault="00982A78" w:rsidP="00900336">
            <w:pPr>
              <w:spacing w:after="0" w:line="240" w:lineRule="auto"/>
              <w:ind w:left="150"/>
              <w:textAlignment w:val="baseline"/>
              <w:rPr>
                <w:rFonts w:ascii="Times New Roman" w:eastAsia="Times New Roman" w:hAnsi="Times New Roman"/>
                <w:sz w:val="20"/>
                <w:szCs w:val="20"/>
                <w:lang w:eastAsia="ru-RU"/>
              </w:rPr>
            </w:pPr>
            <w:r w:rsidRPr="00982A78">
              <w:rPr>
                <w:rFonts w:ascii="Times New Roman" w:eastAsia="Times New Roman" w:hAnsi="Times New Roman"/>
                <w:sz w:val="20"/>
                <w:szCs w:val="20"/>
                <w:lang w:eastAsia="ru-RU"/>
              </w:rPr>
              <w:t>Управление финансов Администрации Гаврилов-Ямского муниципального района</w:t>
            </w:r>
          </w:p>
        </w:tc>
        <w:tc>
          <w:tcPr>
            <w:tcW w:w="1985" w:type="dxa"/>
            <w:tcBorders>
              <w:top w:val="nil"/>
              <w:left w:val="single" w:sz="4" w:space="0" w:color="auto"/>
              <w:bottom w:val="single" w:sz="6" w:space="0" w:color="000000"/>
              <w:right w:val="single" w:sz="6" w:space="0" w:color="000000"/>
            </w:tcBorders>
            <w:shd w:val="clear" w:color="auto" w:fill="auto"/>
            <w:hideMark/>
          </w:tcPr>
          <w:p w:rsidR="00982A78" w:rsidRPr="00982A78" w:rsidRDefault="00982A78" w:rsidP="00900336">
            <w:pPr>
              <w:spacing w:after="0" w:line="240" w:lineRule="auto"/>
              <w:ind w:left="142"/>
              <w:textAlignment w:val="baseline"/>
              <w:rPr>
                <w:rFonts w:ascii="Times New Roman" w:eastAsia="Times New Roman" w:hAnsi="Times New Roman"/>
                <w:sz w:val="20"/>
                <w:szCs w:val="20"/>
                <w:lang w:eastAsia="ru-RU"/>
              </w:rPr>
            </w:pPr>
            <w:r w:rsidRPr="00982A78">
              <w:rPr>
                <w:rFonts w:ascii="Times New Roman" w:eastAsia="Times New Roman" w:hAnsi="Times New Roman"/>
                <w:sz w:val="20"/>
                <w:szCs w:val="20"/>
                <w:lang w:eastAsia="ru-RU"/>
              </w:rPr>
              <w:t>91,6</w:t>
            </w:r>
          </w:p>
        </w:tc>
      </w:tr>
      <w:tr w:rsidR="00982A78" w:rsidRPr="00982A78" w:rsidTr="00982A78">
        <w:tc>
          <w:tcPr>
            <w:tcW w:w="709" w:type="dxa"/>
            <w:tcBorders>
              <w:top w:val="nil"/>
              <w:left w:val="single" w:sz="6" w:space="0" w:color="000000"/>
              <w:bottom w:val="single" w:sz="6" w:space="0" w:color="000000"/>
              <w:right w:val="single" w:sz="6" w:space="0" w:color="000000"/>
            </w:tcBorders>
            <w:shd w:val="clear" w:color="auto" w:fill="auto"/>
            <w:hideMark/>
          </w:tcPr>
          <w:p w:rsidR="00982A78" w:rsidRPr="00982A78" w:rsidRDefault="00982A78" w:rsidP="00900336">
            <w:pPr>
              <w:spacing w:after="0" w:line="240" w:lineRule="auto"/>
              <w:ind w:firstLine="142"/>
              <w:textAlignment w:val="baseline"/>
              <w:rPr>
                <w:rFonts w:ascii="Times New Roman" w:eastAsia="Times New Roman" w:hAnsi="Times New Roman"/>
                <w:sz w:val="20"/>
                <w:szCs w:val="20"/>
                <w:lang w:eastAsia="ru-RU"/>
              </w:rPr>
            </w:pPr>
            <w:r w:rsidRPr="00982A78">
              <w:rPr>
                <w:rFonts w:ascii="Times New Roman" w:eastAsia="Times New Roman" w:hAnsi="Times New Roman"/>
                <w:sz w:val="20"/>
                <w:szCs w:val="20"/>
                <w:lang w:eastAsia="ru-RU"/>
              </w:rPr>
              <w:t>876</w:t>
            </w:r>
          </w:p>
        </w:tc>
        <w:tc>
          <w:tcPr>
            <w:tcW w:w="6670" w:type="dxa"/>
            <w:tcBorders>
              <w:top w:val="nil"/>
              <w:left w:val="nil"/>
              <w:bottom w:val="single" w:sz="6" w:space="0" w:color="000000"/>
              <w:right w:val="single" w:sz="6" w:space="0" w:color="000000"/>
            </w:tcBorders>
            <w:shd w:val="clear" w:color="auto" w:fill="auto"/>
            <w:hideMark/>
          </w:tcPr>
          <w:p w:rsidR="00982A78" w:rsidRPr="00982A78" w:rsidRDefault="00982A78" w:rsidP="00900336">
            <w:pPr>
              <w:spacing w:after="0" w:line="240" w:lineRule="auto"/>
              <w:ind w:left="150"/>
              <w:textAlignment w:val="baseline"/>
              <w:rPr>
                <w:rFonts w:ascii="Times New Roman" w:eastAsia="Times New Roman" w:hAnsi="Times New Roman"/>
                <w:sz w:val="20"/>
                <w:szCs w:val="20"/>
                <w:lang w:eastAsia="ru-RU"/>
              </w:rPr>
            </w:pPr>
            <w:r w:rsidRPr="00982A78">
              <w:rPr>
                <w:rFonts w:ascii="Times New Roman" w:eastAsia="Times New Roman" w:hAnsi="Times New Roman"/>
                <w:sz w:val="20"/>
                <w:szCs w:val="20"/>
                <w:lang w:eastAsia="ru-RU"/>
              </w:rPr>
              <w:t>Управление культуры, туризма, спорта и молодежной политики Администрации Гаврилов-Ямского муниципального  района</w:t>
            </w:r>
          </w:p>
        </w:tc>
        <w:tc>
          <w:tcPr>
            <w:tcW w:w="1985" w:type="dxa"/>
            <w:tcBorders>
              <w:top w:val="nil"/>
              <w:left w:val="single" w:sz="4" w:space="0" w:color="auto"/>
              <w:bottom w:val="single" w:sz="6" w:space="0" w:color="000000"/>
              <w:right w:val="single" w:sz="6" w:space="0" w:color="000000"/>
            </w:tcBorders>
            <w:shd w:val="clear" w:color="auto" w:fill="auto"/>
            <w:hideMark/>
          </w:tcPr>
          <w:p w:rsidR="00982A78" w:rsidRPr="00982A78" w:rsidRDefault="00982A78" w:rsidP="00982A78">
            <w:pPr>
              <w:spacing w:after="0" w:line="240" w:lineRule="auto"/>
              <w:ind w:left="142"/>
              <w:textAlignment w:val="baseline"/>
              <w:rPr>
                <w:rFonts w:ascii="Times New Roman" w:eastAsia="Times New Roman" w:hAnsi="Times New Roman"/>
                <w:sz w:val="20"/>
                <w:szCs w:val="20"/>
                <w:lang w:eastAsia="ru-RU"/>
              </w:rPr>
            </w:pPr>
            <w:r w:rsidRPr="00982A78">
              <w:rPr>
                <w:rFonts w:ascii="Times New Roman" w:eastAsia="Times New Roman" w:hAnsi="Times New Roman"/>
                <w:sz w:val="20"/>
                <w:szCs w:val="20"/>
                <w:lang w:eastAsia="ru-RU"/>
              </w:rPr>
              <w:t>33,0</w:t>
            </w:r>
          </w:p>
        </w:tc>
      </w:tr>
      <w:tr w:rsidR="00982A78" w:rsidRPr="00982A78" w:rsidTr="00982A78">
        <w:tc>
          <w:tcPr>
            <w:tcW w:w="7379" w:type="dxa"/>
            <w:gridSpan w:val="2"/>
            <w:tcBorders>
              <w:top w:val="nil"/>
              <w:left w:val="single" w:sz="4" w:space="0" w:color="auto"/>
              <w:bottom w:val="nil"/>
              <w:right w:val="single" w:sz="6" w:space="0" w:color="000000"/>
            </w:tcBorders>
            <w:shd w:val="clear" w:color="auto" w:fill="auto"/>
            <w:hideMark/>
          </w:tcPr>
          <w:p w:rsidR="00982A78" w:rsidRPr="00982A78" w:rsidRDefault="00982A78" w:rsidP="00982A78">
            <w:pPr>
              <w:spacing w:after="0" w:line="240" w:lineRule="auto"/>
              <w:ind w:left="142"/>
              <w:textAlignment w:val="baseline"/>
              <w:rPr>
                <w:rFonts w:ascii="Times New Roman" w:eastAsia="Times New Roman" w:hAnsi="Times New Roman"/>
                <w:b/>
                <w:sz w:val="20"/>
                <w:szCs w:val="20"/>
                <w:lang w:eastAsia="ru-RU"/>
              </w:rPr>
            </w:pPr>
            <w:r w:rsidRPr="00982A78">
              <w:rPr>
                <w:rFonts w:ascii="Times New Roman" w:eastAsia="Times New Roman" w:hAnsi="Times New Roman"/>
                <w:b/>
                <w:sz w:val="20"/>
                <w:szCs w:val="20"/>
                <w:lang w:eastAsia="ru-RU"/>
              </w:rPr>
              <w:t xml:space="preserve">Итого </w:t>
            </w:r>
          </w:p>
        </w:tc>
        <w:tc>
          <w:tcPr>
            <w:tcW w:w="1985" w:type="dxa"/>
            <w:tcBorders>
              <w:top w:val="nil"/>
              <w:left w:val="single" w:sz="4" w:space="0" w:color="auto"/>
              <w:bottom w:val="nil"/>
              <w:right w:val="single" w:sz="6" w:space="0" w:color="000000"/>
            </w:tcBorders>
            <w:shd w:val="clear" w:color="auto" w:fill="auto"/>
          </w:tcPr>
          <w:p w:rsidR="00982A78" w:rsidRPr="00982A78" w:rsidRDefault="00982A78" w:rsidP="00900336">
            <w:pPr>
              <w:spacing w:after="0" w:line="240" w:lineRule="auto"/>
              <w:ind w:left="142"/>
              <w:textAlignment w:val="baseline"/>
              <w:rPr>
                <w:rFonts w:ascii="Times New Roman" w:eastAsia="Times New Roman" w:hAnsi="Times New Roman"/>
                <w:b/>
                <w:sz w:val="20"/>
                <w:szCs w:val="20"/>
                <w:lang w:eastAsia="ru-RU"/>
              </w:rPr>
            </w:pPr>
            <w:r w:rsidRPr="00982A78">
              <w:rPr>
                <w:rFonts w:ascii="Times New Roman" w:eastAsia="Times New Roman" w:hAnsi="Times New Roman"/>
                <w:b/>
                <w:sz w:val="20"/>
                <w:szCs w:val="20"/>
                <w:lang w:eastAsia="ru-RU"/>
              </w:rPr>
              <w:t>221,1</w:t>
            </w:r>
          </w:p>
        </w:tc>
      </w:tr>
      <w:tr w:rsidR="00982A78" w:rsidRPr="00C41B86" w:rsidTr="00982A78">
        <w:tc>
          <w:tcPr>
            <w:tcW w:w="9364" w:type="dxa"/>
            <w:gridSpan w:val="3"/>
            <w:tcBorders>
              <w:top w:val="nil"/>
              <w:left w:val="single" w:sz="4" w:space="0" w:color="auto"/>
              <w:bottom w:val="single" w:sz="6" w:space="0" w:color="000000"/>
              <w:right w:val="single" w:sz="6" w:space="0" w:color="000000"/>
            </w:tcBorders>
            <w:shd w:val="clear" w:color="auto" w:fill="auto"/>
            <w:hideMark/>
          </w:tcPr>
          <w:p w:rsidR="00982A78" w:rsidRPr="00C41B86" w:rsidRDefault="00982A78" w:rsidP="00900336">
            <w:pPr>
              <w:spacing w:after="0" w:line="240" w:lineRule="auto"/>
              <w:ind w:left="142"/>
              <w:textAlignment w:val="baseline"/>
              <w:rPr>
                <w:rFonts w:ascii="Times New Roman" w:eastAsia="Times New Roman" w:hAnsi="Times New Roman"/>
                <w:b/>
                <w:sz w:val="20"/>
                <w:szCs w:val="20"/>
                <w:highlight w:val="yellow"/>
                <w:lang w:eastAsia="ru-RU"/>
              </w:rPr>
            </w:pPr>
          </w:p>
        </w:tc>
      </w:tr>
    </w:tbl>
    <w:p w:rsidR="002346D8" w:rsidRPr="002346D8" w:rsidRDefault="00D97AD4" w:rsidP="00C41B86">
      <w:pPr>
        <w:spacing w:after="0" w:line="240" w:lineRule="auto"/>
        <w:jc w:val="both"/>
        <w:textAlignment w:val="baseline"/>
        <w:rPr>
          <w:rFonts w:ascii="Times New Roman" w:eastAsia="Times New Roman" w:hAnsi="Times New Roman"/>
          <w:b/>
          <w:i/>
          <w:sz w:val="28"/>
          <w:szCs w:val="28"/>
          <w:lang w:eastAsia="ru-RU"/>
        </w:rPr>
      </w:pPr>
      <w:r w:rsidRPr="002346D8">
        <w:rPr>
          <w:rFonts w:ascii="Times New Roman" w:eastAsia="Times New Roman" w:hAnsi="Times New Roman"/>
          <w:sz w:val="28"/>
          <w:szCs w:val="28"/>
          <w:lang w:eastAsia="ru-RU"/>
        </w:rPr>
        <w:t xml:space="preserve">      </w:t>
      </w:r>
      <w:r w:rsidR="00753399" w:rsidRPr="002346D8">
        <w:rPr>
          <w:rFonts w:ascii="Times New Roman" w:eastAsia="Times New Roman" w:hAnsi="Times New Roman"/>
          <w:b/>
          <w:i/>
          <w:sz w:val="28"/>
          <w:szCs w:val="28"/>
          <w:lang w:eastAsia="ru-RU"/>
        </w:rPr>
        <w:t xml:space="preserve">Контрольно-счетная комиссия </w:t>
      </w:r>
      <w:r w:rsidR="002346D8" w:rsidRPr="002346D8">
        <w:rPr>
          <w:rFonts w:ascii="Times New Roman" w:eastAsia="Times New Roman" w:hAnsi="Times New Roman"/>
          <w:b/>
          <w:i/>
          <w:sz w:val="28"/>
          <w:szCs w:val="28"/>
          <w:lang w:eastAsia="ru-RU"/>
        </w:rPr>
        <w:t xml:space="preserve">отмечает, что согласно статье 142.5 БК РФ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предоставляются в соответствии с заключенными соглашениями. </w:t>
      </w:r>
    </w:p>
    <w:p w:rsidR="00C41B86" w:rsidRPr="002346D8" w:rsidRDefault="002346D8" w:rsidP="00C41B86">
      <w:pPr>
        <w:spacing w:after="0" w:line="240" w:lineRule="auto"/>
        <w:jc w:val="both"/>
        <w:textAlignment w:val="baseline"/>
        <w:rPr>
          <w:rFonts w:ascii="Times New Roman" w:eastAsia="Times New Roman" w:hAnsi="Times New Roman"/>
          <w:b/>
          <w:i/>
          <w:sz w:val="28"/>
          <w:szCs w:val="28"/>
          <w:lang w:eastAsia="ru-RU"/>
        </w:rPr>
      </w:pPr>
      <w:r w:rsidRPr="002346D8">
        <w:rPr>
          <w:rFonts w:ascii="Times New Roman" w:eastAsia="Times New Roman" w:hAnsi="Times New Roman"/>
          <w:b/>
          <w:i/>
          <w:sz w:val="28"/>
          <w:szCs w:val="28"/>
          <w:lang w:eastAsia="ru-RU"/>
        </w:rPr>
        <w:t xml:space="preserve">      Соответственно рекомендуем </w:t>
      </w:r>
      <w:r w:rsidR="00753399" w:rsidRPr="002346D8">
        <w:rPr>
          <w:rFonts w:ascii="Times New Roman" w:eastAsia="Times New Roman" w:hAnsi="Times New Roman"/>
          <w:b/>
          <w:i/>
          <w:sz w:val="28"/>
          <w:szCs w:val="28"/>
          <w:lang w:eastAsia="ru-RU"/>
        </w:rPr>
        <w:t xml:space="preserve">Приложение № 11 к проекту бюджета </w:t>
      </w:r>
      <w:r w:rsidR="00D97AD4" w:rsidRPr="002346D8">
        <w:rPr>
          <w:rFonts w:ascii="Times New Roman" w:eastAsia="Times New Roman" w:hAnsi="Times New Roman"/>
          <w:b/>
          <w:i/>
          <w:sz w:val="28"/>
          <w:szCs w:val="28"/>
          <w:lang w:eastAsia="ru-RU"/>
        </w:rPr>
        <w:t>составлять</w:t>
      </w:r>
      <w:r w:rsidRPr="002346D8">
        <w:rPr>
          <w:rFonts w:ascii="Times New Roman" w:eastAsia="Times New Roman" w:hAnsi="Times New Roman"/>
          <w:b/>
          <w:i/>
          <w:sz w:val="28"/>
          <w:szCs w:val="28"/>
          <w:lang w:eastAsia="ru-RU"/>
        </w:rPr>
        <w:t xml:space="preserve"> в соответствии с бюджетным законодательством</w:t>
      </w:r>
      <w:r w:rsidR="00C41B86" w:rsidRPr="002346D8">
        <w:rPr>
          <w:rFonts w:ascii="Times New Roman" w:eastAsia="Times New Roman" w:hAnsi="Times New Roman"/>
          <w:b/>
          <w:i/>
          <w:sz w:val="28"/>
          <w:szCs w:val="28"/>
          <w:lang w:eastAsia="ru-RU"/>
        </w:rPr>
        <w:t>. </w:t>
      </w:r>
    </w:p>
    <w:p w:rsidR="000D2B81" w:rsidRPr="00FA49FA" w:rsidRDefault="000D2B81" w:rsidP="00AC038B">
      <w:pPr>
        <w:spacing w:after="0" w:line="240" w:lineRule="auto"/>
        <w:ind w:firstLine="709"/>
        <w:jc w:val="both"/>
        <w:outlineLvl w:val="0"/>
        <w:rPr>
          <w:rFonts w:ascii="Times New Roman" w:eastAsia="Times New Roman" w:hAnsi="Times New Roman"/>
          <w:sz w:val="28"/>
          <w:szCs w:val="28"/>
          <w:highlight w:val="yellow"/>
          <w:lang w:eastAsia="ru-RU"/>
        </w:rPr>
      </w:pPr>
    </w:p>
    <w:p w:rsidR="000D2B81" w:rsidRPr="00287A0F" w:rsidRDefault="000D2B81" w:rsidP="00AC038B">
      <w:pPr>
        <w:spacing w:after="0" w:line="240" w:lineRule="auto"/>
        <w:contextualSpacing/>
        <w:rPr>
          <w:rFonts w:ascii="Times New Roman" w:hAnsi="Times New Roman"/>
          <w:b/>
          <w:sz w:val="28"/>
          <w:szCs w:val="28"/>
          <w:u w:val="single"/>
        </w:rPr>
      </w:pPr>
      <w:r w:rsidRPr="00287A0F">
        <w:rPr>
          <w:rFonts w:ascii="Times New Roman" w:eastAsia="Times New Roman" w:hAnsi="Times New Roman"/>
          <w:b/>
          <w:sz w:val="28"/>
          <w:szCs w:val="28"/>
          <w:u w:val="single"/>
          <w:lang w:eastAsia="ru-RU"/>
        </w:rPr>
        <w:t>5.</w:t>
      </w:r>
      <w:r w:rsidR="00B66B3C" w:rsidRPr="00287A0F">
        <w:rPr>
          <w:rFonts w:ascii="Times New Roman" w:eastAsia="Times New Roman" w:hAnsi="Times New Roman"/>
          <w:b/>
          <w:sz w:val="28"/>
          <w:szCs w:val="28"/>
          <w:u w:val="single"/>
          <w:lang w:eastAsia="ru-RU"/>
        </w:rPr>
        <w:t>5</w:t>
      </w:r>
      <w:r w:rsidRPr="00287A0F">
        <w:rPr>
          <w:rFonts w:ascii="Times New Roman" w:eastAsia="Times New Roman" w:hAnsi="Times New Roman"/>
          <w:b/>
          <w:sz w:val="28"/>
          <w:szCs w:val="28"/>
          <w:u w:val="single"/>
          <w:lang w:eastAsia="ru-RU"/>
        </w:rPr>
        <w:t>.</w:t>
      </w:r>
      <w:r w:rsidRPr="00287A0F">
        <w:rPr>
          <w:rFonts w:ascii="Times New Roman" w:hAnsi="Times New Roman"/>
          <w:b/>
          <w:sz w:val="28"/>
          <w:szCs w:val="28"/>
          <w:u w:val="single"/>
        </w:rPr>
        <w:t xml:space="preserve"> Реест</w:t>
      </w:r>
      <w:r w:rsidR="00D45777" w:rsidRPr="00287A0F">
        <w:rPr>
          <w:rFonts w:ascii="Times New Roman" w:hAnsi="Times New Roman"/>
          <w:b/>
          <w:sz w:val="28"/>
          <w:szCs w:val="28"/>
          <w:u w:val="single"/>
        </w:rPr>
        <w:t>р</w:t>
      </w:r>
      <w:r w:rsidRPr="00287A0F">
        <w:rPr>
          <w:rFonts w:ascii="Times New Roman" w:hAnsi="Times New Roman"/>
          <w:b/>
          <w:sz w:val="28"/>
          <w:szCs w:val="28"/>
          <w:u w:val="single"/>
        </w:rPr>
        <w:t xml:space="preserve"> источников доходов</w:t>
      </w:r>
    </w:p>
    <w:p w:rsidR="000D2B81" w:rsidRPr="00287A0F" w:rsidRDefault="00015973" w:rsidP="00AC038B">
      <w:pPr>
        <w:spacing w:after="0" w:line="240" w:lineRule="auto"/>
        <w:contextualSpacing/>
        <w:jc w:val="both"/>
        <w:rPr>
          <w:rFonts w:ascii="Times New Roman" w:hAnsi="Times New Roman"/>
          <w:sz w:val="28"/>
          <w:szCs w:val="28"/>
        </w:rPr>
      </w:pPr>
      <w:r w:rsidRPr="00287A0F">
        <w:rPr>
          <w:rFonts w:ascii="Times New Roman" w:hAnsi="Times New Roman"/>
          <w:sz w:val="28"/>
          <w:szCs w:val="28"/>
        </w:rPr>
        <w:t xml:space="preserve">      </w:t>
      </w:r>
      <w:r w:rsidR="000D2B81" w:rsidRPr="00287A0F">
        <w:rPr>
          <w:rFonts w:ascii="Times New Roman" w:hAnsi="Times New Roman"/>
          <w:sz w:val="28"/>
          <w:szCs w:val="28"/>
        </w:rPr>
        <w:t xml:space="preserve">В соответствии со статьей 47.1 </w:t>
      </w:r>
      <w:r w:rsidRPr="00287A0F">
        <w:rPr>
          <w:rFonts w:ascii="Times New Roman" w:hAnsi="Times New Roman"/>
          <w:sz w:val="28"/>
          <w:szCs w:val="28"/>
        </w:rPr>
        <w:t>БК РФ</w:t>
      </w:r>
      <w:r w:rsidR="000D2B81" w:rsidRPr="00287A0F">
        <w:rPr>
          <w:rFonts w:ascii="Times New Roman" w:hAnsi="Times New Roman"/>
          <w:sz w:val="28"/>
          <w:szCs w:val="28"/>
        </w:rPr>
        <w:t>, постановлением Правительства Российской Федерации от 31.08.2016 №</w:t>
      </w:r>
      <w:r w:rsidRPr="00287A0F">
        <w:rPr>
          <w:rFonts w:ascii="Times New Roman" w:hAnsi="Times New Roman"/>
          <w:sz w:val="28"/>
          <w:szCs w:val="28"/>
        </w:rPr>
        <w:t xml:space="preserve"> </w:t>
      </w:r>
      <w:r w:rsidR="000D2B81" w:rsidRPr="00287A0F">
        <w:rPr>
          <w:rFonts w:ascii="Times New Roman" w:hAnsi="Times New Roman"/>
          <w:sz w:val="28"/>
          <w:szCs w:val="28"/>
        </w:rPr>
        <w:t>868 «О порядке формирования и ведения перечня источников доходов Российской Федерации», постановлением Правительства Ярославской области от 16.03.2017 №</w:t>
      </w:r>
      <w:r w:rsidRPr="00287A0F">
        <w:rPr>
          <w:rFonts w:ascii="Times New Roman" w:hAnsi="Times New Roman"/>
          <w:sz w:val="28"/>
          <w:szCs w:val="28"/>
        </w:rPr>
        <w:t xml:space="preserve"> </w:t>
      </w:r>
      <w:r w:rsidR="000D2B81" w:rsidRPr="00287A0F">
        <w:rPr>
          <w:rFonts w:ascii="Times New Roman" w:hAnsi="Times New Roman"/>
          <w:sz w:val="28"/>
          <w:szCs w:val="28"/>
        </w:rPr>
        <w:t>204-п «О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 руководствуясь ст</w:t>
      </w:r>
      <w:r w:rsidR="0097102C" w:rsidRPr="00287A0F">
        <w:rPr>
          <w:rFonts w:ascii="Times New Roman" w:hAnsi="Times New Roman"/>
          <w:sz w:val="28"/>
          <w:szCs w:val="28"/>
        </w:rPr>
        <w:t xml:space="preserve">атьей </w:t>
      </w:r>
      <w:r w:rsidR="000D2B81" w:rsidRPr="00287A0F">
        <w:rPr>
          <w:rFonts w:ascii="Times New Roman" w:hAnsi="Times New Roman"/>
          <w:sz w:val="28"/>
          <w:szCs w:val="28"/>
        </w:rPr>
        <w:t xml:space="preserve">27 Устава </w:t>
      </w:r>
      <w:r w:rsidR="00263F3A" w:rsidRPr="00287A0F">
        <w:rPr>
          <w:rFonts w:ascii="Times New Roman" w:hAnsi="Times New Roman"/>
          <w:sz w:val="28"/>
          <w:szCs w:val="28"/>
        </w:rPr>
        <w:t>Мит</w:t>
      </w:r>
      <w:r w:rsidR="000D2B81" w:rsidRPr="00287A0F">
        <w:rPr>
          <w:rFonts w:ascii="Times New Roman" w:hAnsi="Times New Roman"/>
          <w:sz w:val="28"/>
          <w:szCs w:val="28"/>
        </w:rPr>
        <w:t xml:space="preserve">инского </w:t>
      </w:r>
      <w:r w:rsidR="00AC0332" w:rsidRPr="00287A0F">
        <w:rPr>
          <w:rFonts w:ascii="Times New Roman" w:hAnsi="Times New Roman"/>
          <w:sz w:val="28"/>
          <w:szCs w:val="28"/>
        </w:rPr>
        <w:t xml:space="preserve">сельского поселения разработан </w:t>
      </w:r>
      <w:r w:rsidR="000D2B81" w:rsidRPr="00287A0F">
        <w:rPr>
          <w:rFonts w:ascii="Times New Roman" w:hAnsi="Times New Roman"/>
          <w:sz w:val="28"/>
          <w:szCs w:val="28"/>
        </w:rPr>
        <w:t xml:space="preserve">«Порядок формирования и ведения реестра источников доходов бюджета </w:t>
      </w:r>
      <w:r w:rsidR="00263F3A" w:rsidRPr="00287A0F">
        <w:rPr>
          <w:rFonts w:ascii="Times New Roman" w:hAnsi="Times New Roman"/>
          <w:sz w:val="28"/>
          <w:szCs w:val="28"/>
        </w:rPr>
        <w:t>Мити</w:t>
      </w:r>
      <w:r w:rsidR="000D2B81" w:rsidRPr="00287A0F">
        <w:rPr>
          <w:rFonts w:ascii="Times New Roman" w:hAnsi="Times New Roman"/>
          <w:sz w:val="28"/>
          <w:szCs w:val="28"/>
        </w:rPr>
        <w:t xml:space="preserve">нского сельского поселения», утвержденный постановлением Администрации </w:t>
      </w:r>
      <w:r w:rsidR="00263F3A" w:rsidRPr="00287A0F">
        <w:rPr>
          <w:rFonts w:ascii="Times New Roman" w:hAnsi="Times New Roman"/>
          <w:sz w:val="28"/>
          <w:szCs w:val="28"/>
        </w:rPr>
        <w:t>Митинского</w:t>
      </w:r>
      <w:r w:rsidR="000D2B81" w:rsidRPr="00287A0F">
        <w:rPr>
          <w:rFonts w:ascii="Times New Roman" w:hAnsi="Times New Roman"/>
          <w:sz w:val="28"/>
          <w:szCs w:val="28"/>
        </w:rPr>
        <w:t xml:space="preserve"> сельского поселения от </w:t>
      </w:r>
      <w:r w:rsidR="00263F3A" w:rsidRPr="00287A0F">
        <w:rPr>
          <w:rFonts w:ascii="Times New Roman" w:hAnsi="Times New Roman"/>
          <w:sz w:val="28"/>
          <w:szCs w:val="28"/>
        </w:rPr>
        <w:t>06.02</w:t>
      </w:r>
      <w:r w:rsidR="000D2B81" w:rsidRPr="00287A0F">
        <w:rPr>
          <w:rFonts w:ascii="Times New Roman" w:hAnsi="Times New Roman"/>
          <w:sz w:val="28"/>
          <w:szCs w:val="28"/>
        </w:rPr>
        <w:t>.2017 г. №11.</w:t>
      </w:r>
    </w:p>
    <w:p w:rsidR="000D2B81" w:rsidRPr="00287A0F" w:rsidRDefault="00015973" w:rsidP="00AC038B">
      <w:pPr>
        <w:tabs>
          <w:tab w:val="left" w:pos="426"/>
          <w:tab w:val="left" w:pos="1134"/>
        </w:tabs>
        <w:spacing w:after="0" w:line="240" w:lineRule="auto"/>
        <w:contextualSpacing/>
        <w:jc w:val="both"/>
        <w:rPr>
          <w:rFonts w:ascii="Times New Roman" w:hAnsi="Times New Roman"/>
          <w:color w:val="000000" w:themeColor="text1"/>
          <w:sz w:val="28"/>
          <w:szCs w:val="28"/>
        </w:rPr>
      </w:pPr>
      <w:r w:rsidRPr="00287A0F">
        <w:rPr>
          <w:rFonts w:ascii="Times New Roman" w:hAnsi="Times New Roman"/>
          <w:color w:val="000000" w:themeColor="text1"/>
          <w:sz w:val="28"/>
          <w:szCs w:val="28"/>
        </w:rPr>
        <w:t xml:space="preserve">      </w:t>
      </w:r>
      <w:r w:rsidR="000D2B81" w:rsidRPr="00287A0F">
        <w:rPr>
          <w:rFonts w:ascii="Times New Roman" w:hAnsi="Times New Roman"/>
          <w:color w:val="000000" w:themeColor="text1"/>
          <w:sz w:val="28"/>
          <w:szCs w:val="28"/>
        </w:rPr>
        <w:t>Формирование и ведение реестров источников доходов бюджетов субъектов Российской Федерации,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w:t>
      </w:r>
      <w:r w:rsidR="00AC0332" w:rsidRPr="00287A0F">
        <w:rPr>
          <w:rFonts w:ascii="Times New Roman" w:hAnsi="Times New Roman"/>
          <w:color w:val="000000" w:themeColor="text1"/>
          <w:sz w:val="28"/>
          <w:szCs w:val="28"/>
        </w:rPr>
        <w:t>унктом</w:t>
      </w:r>
      <w:r w:rsidR="000D2B81" w:rsidRPr="00287A0F">
        <w:rPr>
          <w:rFonts w:ascii="Times New Roman" w:hAnsi="Times New Roman"/>
          <w:color w:val="000000" w:themeColor="text1"/>
          <w:sz w:val="28"/>
          <w:szCs w:val="28"/>
        </w:rPr>
        <w:t xml:space="preserve"> 7 ст</w:t>
      </w:r>
      <w:r w:rsidR="00AC0332" w:rsidRPr="00287A0F">
        <w:rPr>
          <w:rFonts w:ascii="Times New Roman" w:hAnsi="Times New Roman"/>
          <w:color w:val="000000" w:themeColor="text1"/>
          <w:sz w:val="28"/>
          <w:szCs w:val="28"/>
        </w:rPr>
        <w:t>атьи</w:t>
      </w:r>
      <w:r w:rsidR="000D2B81" w:rsidRPr="00287A0F">
        <w:rPr>
          <w:rFonts w:ascii="Times New Roman" w:hAnsi="Times New Roman"/>
          <w:color w:val="000000" w:themeColor="text1"/>
          <w:sz w:val="28"/>
          <w:szCs w:val="28"/>
        </w:rPr>
        <w:t xml:space="preserve"> 47.1 </w:t>
      </w:r>
      <w:r w:rsidRPr="00287A0F">
        <w:rPr>
          <w:rFonts w:ascii="Times New Roman" w:hAnsi="Times New Roman"/>
          <w:color w:val="000000" w:themeColor="text1"/>
          <w:sz w:val="28"/>
          <w:szCs w:val="28"/>
        </w:rPr>
        <w:t>БК РФ</w:t>
      </w:r>
      <w:r w:rsidR="000D2B81" w:rsidRPr="00287A0F">
        <w:rPr>
          <w:rFonts w:ascii="Times New Roman" w:hAnsi="Times New Roman"/>
          <w:color w:val="000000" w:themeColor="text1"/>
          <w:sz w:val="28"/>
          <w:szCs w:val="28"/>
        </w:rPr>
        <w:t xml:space="preserve"> должно осуществляться в установленном порядке, начиная с 1 января 2017 года.           </w:t>
      </w:r>
    </w:p>
    <w:p w:rsidR="000D2B81" w:rsidRPr="00287A0F" w:rsidRDefault="00015973" w:rsidP="00AC038B">
      <w:pPr>
        <w:tabs>
          <w:tab w:val="left" w:pos="426"/>
          <w:tab w:val="left" w:pos="1134"/>
        </w:tabs>
        <w:spacing w:after="0" w:line="240" w:lineRule="auto"/>
        <w:contextualSpacing/>
        <w:jc w:val="both"/>
        <w:rPr>
          <w:rFonts w:ascii="Times New Roman" w:hAnsi="Times New Roman"/>
          <w:color w:val="000000" w:themeColor="text1"/>
          <w:sz w:val="28"/>
          <w:szCs w:val="28"/>
        </w:rPr>
      </w:pPr>
      <w:r w:rsidRPr="00287A0F">
        <w:rPr>
          <w:rFonts w:ascii="Times New Roman" w:hAnsi="Times New Roman"/>
          <w:color w:val="000000" w:themeColor="text1"/>
          <w:sz w:val="28"/>
          <w:szCs w:val="28"/>
        </w:rPr>
        <w:lastRenderedPageBreak/>
        <w:t xml:space="preserve">     </w:t>
      </w:r>
      <w:r w:rsidR="000D2B81" w:rsidRPr="00287A0F">
        <w:rPr>
          <w:rFonts w:ascii="Times New Roman" w:hAnsi="Times New Roman"/>
          <w:color w:val="000000" w:themeColor="text1"/>
          <w:sz w:val="28"/>
          <w:szCs w:val="28"/>
        </w:rPr>
        <w:t xml:space="preserve">Согласно статье 184.2 </w:t>
      </w:r>
      <w:r w:rsidRPr="00287A0F">
        <w:rPr>
          <w:rFonts w:ascii="Times New Roman" w:hAnsi="Times New Roman"/>
          <w:color w:val="000000" w:themeColor="text1"/>
          <w:sz w:val="28"/>
          <w:szCs w:val="28"/>
        </w:rPr>
        <w:t>БК</w:t>
      </w:r>
      <w:r w:rsidR="000D2B81" w:rsidRPr="00287A0F">
        <w:rPr>
          <w:rFonts w:ascii="Times New Roman" w:hAnsi="Times New Roman"/>
          <w:color w:val="000000" w:themeColor="text1"/>
          <w:sz w:val="28"/>
          <w:szCs w:val="28"/>
        </w:rPr>
        <w:t xml:space="preserve"> РФ, реестр источников доходов предоставлен одновременно с проектом решения о бюджете </w:t>
      </w:r>
      <w:r w:rsidR="008E4523" w:rsidRPr="00287A0F">
        <w:rPr>
          <w:rFonts w:ascii="Times New Roman" w:hAnsi="Times New Roman"/>
          <w:color w:val="000000" w:themeColor="text1"/>
          <w:sz w:val="28"/>
          <w:szCs w:val="28"/>
        </w:rPr>
        <w:t>Митинского</w:t>
      </w:r>
      <w:r w:rsidR="000D2B81" w:rsidRPr="00287A0F">
        <w:rPr>
          <w:rFonts w:ascii="Times New Roman" w:hAnsi="Times New Roman"/>
          <w:color w:val="000000" w:themeColor="text1"/>
          <w:sz w:val="28"/>
          <w:szCs w:val="28"/>
        </w:rPr>
        <w:t xml:space="preserve"> сельского поселения на </w:t>
      </w:r>
      <w:r w:rsidR="002218A5" w:rsidRPr="00287A0F">
        <w:rPr>
          <w:rFonts w:ascii="Times New Roman" w:hAnsi="Times New Roman"/>
          <w:color w:val="000000" w:themeColor="text1"/>
          <w:sz w:val="28"/>
          <w:szCs w:val="28"/>
        </w:rPr>
        <w:t>2022</w:t>
      </w:r>
      <w:r w:rsidR="000D2B81" w:rsidRPr="00287A0F">
        <w:rPr>
          <w:rFonts w:ascii="Times New Roman" w:hAnsi="Times New Roman"/>
          <w:color w:val="000000" w:themeColor="text1"/>
          <w:sz w:val="28"/>
          <w:szCs w:val="28"/>
        </w:rPr>
        <w:t xml:space="preserve"> год и плановый период  20</w:t>
      </w:r>
      <w:r w:rsidRPr="00287A0F">
        <w:rPr>
          <w:rFonts w:ascii="Times New Roman" w:hAnsi="Times New Roman"/>
          <w:color w:val="000000" w:themeColor="text1"/>
          <w:sz w:val="28"/>
          <w:szCs w:val="28"/>
        </w:rPr>
        <w:t>2</w:t>
      </w:r>
      <w:r w:rsidR="002218A5" w:rsidRPr="00287A0F">
        <w:rPr>
          <w:rFonts w:ascii="Times New Roman" w:hAnsi="Times New Roman"/>
          <w:color w:val="000000" w:themeColor="text1"/>
          <w:sz w:val="28"/>
          <w:szCs w:val="28"/>
        </w:rPr>
        <w:t>3</w:t>
      </w:r>
      <w:r w:rsidR="000D2B81" w:rsidRPr="00287A0F">
        <w:rPr>
          <w:rFonts w:ascii="Times New Roman" w:hAnsi="Times New Roman"/>
          <w:color w:val="000000" w:themeColor="text1"/>
          <w:sz w:val="28"/>
          <w:szCs w:val="28"/>
        </w:rPr>
        <w:t xml:space="preserve"> и 202</w:t>
      </w:r>
      <w:r w:rsidR="002218A5" w:rsidRPr="00287A0F">
        <w:rPr>
          <w:rFonts w:ascii="Times New Roman" w:hAnsi="Times New Roman"/>
          <w:color w:val="000000" w:themeColor="text1"/>
          <w:sz w:val="28"/>
          <w:szCs w:val="28"/>
        </w:rPr>
        <w:t>4</w:t>
      </w:r>
      <w:r w:rsidR="000D2B81" w:rsidRPr="00287A0F">
        <w:rPr>
          <w:rFonts w:ascii="Times New Roman" w:hAnsi="Times New Roman"/>
          <w:color w:val="000000" w:themeColor="text1"/>
          <w:sz w:val="28"/>
          <w:szCs w:val="28"/>
        </w:rPr>
        <w:t xml:space="preserve"> годов</w:t>
      </w:r>
      <w:r w:rsidR="00AC0332" w:rsidRPr="00287A0F">
        <w:rPr>
          <w:rFonts w:ascii="Times New Roman" w:hAnsi="Times New Roman"/>
          <w:color w:val="000000" w:themeColor="text1"/>
          <w:sz w:val="28"/>
          <w:szCs w:val="28"/>
        </w:rPr>
        <w:t xml:space="preserve"> и утвержден Постановлением Администрации Митинского сельского поселения  от 1</w:t>
      </w:r>
      <w:r w:rsidR="002218A5" w:rsidRPr="00287A0F">
        <w:rPr>
          <w:rFonts w:ascii="Times New Roman" w:hAnsi="Times New Roman"/>
          <w:color w:val="000000" w:themeColor="text1"/>
          <w:sz w:val="28"/>
          <w:szCs w:val="28"/>
        </w:rPr>
        <w:t>0</w:t>
      </w:r>
      <w:r w:rsidR="00AC0332" w:rsidRPr="00287A0F">
        <w:rPr>
          <w:rFonts w:ascii="Times New Roman" w:hAnsi="Times New Roman"/>
          <w:color w:val="000000" w:themeColor="text1"/>
          <w:sz w:val="28"/>
          <w:szCs w:val="28"/>
        </w:rPr>
        <w:t>.11.20</w:t>
      </w:r>
      <w:r w:rsidR="002218A5" w:rsidRPr="00287A0F">
        <w:rPr>
          <w:rFonts w:ascii="Times New Roman" w:hAnsi="Times New Roman"/>
          <w:color w:val="000000" w:themeColor="text1"/>
          <w:sz w:val="28"/>
          <w:szCs w:val="28"/>
        </w:rPr>
        <w:t>21</w:t>
      </w:r>
      <w:r w:rsidR="00AC0332" w:rsidRPr="00287A0F">
        <w:rPr>
          <w:rFonts w:ascii="Times New Roman" w:hAnsi="Times New Roman"/>
          <w:color w:val="000000" w:themeColor="text1"/>
          <w:sz w:val="28"/>
          <w:szCs w:val="28"/>
        </w:rPr>
        <w:t xml:space="preserve"> № 1</w:t>
      </w:r>
      <w:r w:rsidR="002218A5" w:rsidRPr="00287A0F">
        <w:rPr>
          <w:rFonts w:ascii="Times New Roman" w:hAnsi="Times New Roman"/>
          <w:color w:val="000000" w:themeColor="text1"/>
          <w:sz w:val="28"/>
          <w:szCs w:val="28"/>
        </w:rPr>
        <w:t>61</w:t>
      </w:r>
      <w:r w:rsidR="002218A5" w:rsidRPr="00287A0F">
        <w:rPr>
          <w:rStyle w:val="aff1"/>
          <w:rFonts w:ascii="Times New Roman" w:hAnsi="Times New Roman"/>
          <w:color w:val="000000" w:themeColor="text1"/>
          <w:sz w:val="28"/>
          <w:szCs w:val="28"/>
        </w:rPr>
        <w:footnoteReference w:id="6"/>
      </w:r>
      <w:r w:rsidR="000D2B81" w:rsidRPr="00287A0F">
        <w:rPr>
          <w:rFonts w:ascii="Times New Roman" w:hAnsi="Times New Roman"/>
          <w:color w:val="000000" w:themeColor="text1"/>
          <w:sz w:val="28"/>
          <w:szCs w:val="28"/>
        </w:rPr>
        <w:t>.</w:t>
      </w:r>
    </w:p>
    <w:p w:rsidR="000D2B81" w:rsidRPr="00287A0F" w:rsidRDefault="00015973" w:rsidP="00AC038B">
      <w:pPr>
        <w:spacing w:after="0" w:line="240" w:lineRule="auto"/>
        <w:jc w:val="both"/>
        <w:outlineLvl w:val="0"/>
        <w:rPr>
          <w:rFonts w:ascii="Times New Roman" w:eastAsia="Times New Roman" w:hAnsi="Times New Roman"/>
          <w:sz w:val="28"/>
          <w:szCs w:val="28"/>
          <w:lang w:eastAsia="ru-RU"/>
        </w:rPr>
      </w:pPr>
      <w:r w:rsidRPr="00287A0F">
        <w:rPr>
          <w:rFonts w:ascii="Times New Roman" w:hAnsi="Times New Roman"/>
          <w:color w:val="000000" w:themeColor="text1"/>
          <w:sz w:val="28"/>
          <w:szCs w:val="28"/>
        </w:rPr>
        <w:t xml:space="preserve">     </w:t>
      </w:r>
      <w:r w:rsidR="007C5B8D" w:rsidRPr="00287A0F">
        <w:rPr>
          <w:rFonts w:ascii="Times New Roman" w:hAnsi="Times New Roman"/>
          <w:color w:val="000000" w:themeColor="text1"/>
          <w:sz w:val="28"/>
          <w:szCs w:val="28"/>
        </w:rPr>
        <w:t xml:space="preserve"> </w:t>
      </w:r>
      <w:r w:rsidR="000D2B81" w:rsidRPr="00287A0F">
        <w:rPr>
          <w:rFonts w:ascii="Times New Roman" w:hAnsi="Times New Roman"/>
          <w:color w:val="000000" w:themeColor="text1"/>
          <w:sz w:val="28"/>
          <w:szCs w:val="28"/>
        </w:rPr>
        <w:t xml:space="preserve">Сумма доходов по реестру источников доходов бюджета </w:t>
      </w:r>
      <w:r w:rsidR="008E4523" w:rsidRPr="00287A0F">
        <w:rPr>
          <w:rFonts w:ascii="Times New Roman" w:hAnsi="Times New Roman"/>
          <w:color w:val="000000" w:themeColor="text1"/>
          <w:sz w:val="28"/>
          <w:szCs w:val="28"/>
        </w:rPr>
        <w:t>Мит</w:t>
      </w:r>
      <w:r w:rsidR="00BD1C6D" w:rsidRPr="00287A0F">
        <w:rPr>
          <w:rFonts w:ascii="Times New Roman" w:hAnsi="Times New Roman"/>
          <w:color w:val="000000" w:themeColor="text1"/>
          <w:sz w:val="28"/>
          <w:szCs w:val="28"/>
        </w:rPr>
        <w:t>инского</w:t>
      </w:r>
      <w:r w:rsidR="000D2B81" w:rsidRPr="00287A0F">
        <w:rPr>
          <w:rFonts w:ascii="Times New Roman" w:hAnsi="Times New Roman"/>
          <w:color w:val="000000" w:themeColor="text1"/>
          <w:sz w:val="28"/>
          <w:szCs w:val="28"/>
        </w:rPr>
        <w:t xml:space="preserve"> сельского поселения  на 20</w:t>
      </w:r>
      <w:r w:rsidR="002C1AC9" w:rsidRPr="00287A0F">
        <w:rPr>
          <w:rFonts w:ascii="Times New Roman" w:hAnsi="Times New Roman"/>
          <w:color w:val="000000" w:themeColor="text1"/>
          <w:sz w:val="28"/>
          <w:szCs w:val="28"/>
        </w:rPr>
        <w:t>2</w:t>
      </w:r>
      <w:r w:rsidR="002218A5" w:rsidRPr="00287A0F">
        <w:rPr>
          <w:rFonts w:ascii="Times New Roman" w:hAnsi="Times New Roman"/>
          <w:color w:val="000000" w:themeColor="text1"/>
          <w:sz w:val="28"/>
          <w:szCs w:val="28"/>
        </w:rPr>
        <w:t>2</w:t>
      </w:r>
      <w:r w:rsidR="000D2B81" w:rsidRPr="00287A0F">
        <w:rPr>
          <w:rFonts w:ascii="Times New Roman" w:hAnsi="Times New Roman"/>
          <w:color w:val="000000" w:themeColor="text1"/>
          <w:sz w:val="28"/>
          <w:szCs w:val="28"/>
        </w:rPr>
        <w:t xml:space="preserve"> год </w:t>
      </w:r>
      <w:r w:rsidR="007437ED" w:rsidRPr="00287A0F">
        <w:rPr>
          <w:rFonts w:ascii="Times New Roman" w:hAnsi="Times New Roman"/>
          <w:color w:val="000000" w:themeColor="text1"/>
          <w:sz w:val="28"/>
          <w:szCs w:val="28"/>
        </w:rPr>
        <w:t>и на плановый период 202</w:t>
      </w:r>
      <w:r w:rsidR="002218A5" w:rsidRPr="00287A0F">
        <w:rPr>
          <w:rFonts w:ascii="Times New Roman" w:hAnsi="Times New Roman"/>
          <w:color w:val="000000" w:themeColor="text1"/>
          <w:sz w:val="28"/>
          <w:szCs w:val="28"/>
        </w:rPr>
        <w:t>3</w:t>
      </w:r>
      <w:r w:rsidR="007437ED" w:rsidRPr="00287A0F">
        <w:rPr>
          <w:rFonts w:ascii="Times New Roman" w:hAnsi="Times New Roman"/>
          <w:color w:val="000000" w:themeColor="text1"/>
          <w:sz w:val="28"/>
          <w:szCs w:val="28"/>
        </w:rPr>
        <w:t>-202</w:t>
      </w:r>
      <w:r w:rsidR="002218A5" w:rsidRPr="00287A0F">
        <w:rPr>
          <w:rFonts w:ascii="Times New Roman" w:hAnsi="Times New Roman"/>
          <w:color w:val="000000" w:themeColor="text1"/>
          <w:sz w:val="28"/>
          <w:szCs w:val="28"/>
        </w:rPr>
        <w:t>4</w:t>
      </w:r>
      <w:r w:rsidR="007437ED" w:rsidRPr="00287A0F">
        <w:rPr>
          <w:rFonts w:ascii="Times New Roman" w:hAnsi="Times New Roman"/>
          <w:color w:val="000000" w:themeColor="text1"/>
          <w:sz w:val="28"/>
          <w:szCs w:val="28"/>
        </w:rPr>
        <w:t xml:space="preserve"> годы </w:t>
      </w:r>
      <w:r w:rsidR="000D2B81" w:rsidRPr="00287A0F">
        <w:rPr>
          <w:rFonts w:ascii="Times New Roman" w:hAnsi="Times New Roman"/>
          <w:color w:val="000000" w:themeColor="text1"/>
          <w:sz w:val="28"/>
          <w:szCs w:val="28"/>
        </w:rPr>
        <w:t xml:space="preserve">равна сумме прогнозируемых доходов бюджета </w:t>
      </w:r>
      <w:r w:rsidR="008E4523" w:rsidRPr="00287A0F">
        <w:rPr>
          <w:rFonts w:ascii="Times New Roman" w:hAnsi="Times New Roman"/>
          <w:color w:val="000000" w:themeColor="text1"/>
          <w:sz w:val="28"/>
          <w:szCs w:val="28"/>
        </w:rPr>
        <w:t>Мит</w:t>
      </w:r>
      <w:r w:rsidR="00BD1C6D" w:rsidRPr="00287A0F">
        <w:rPr>
          <w:rFonts w:ascii="Times New Roman" w:hAnsi="Times New Roman"/>
          <w:color w:val="000000" w:themeColor="text1"/>
          <w:sz w:val="28"/>
          <w:szCs w:val="28"/>
        </w:rPr>
        <w:t>инского</w:t>
      </w:r>
      <w:r w:rsidR="000D2B81" w:rsidRPr="00287A0F">
        <w:rPr>
          <w:rFonts w:ascii="Times New Roman" w:hAnsi="Times New Roman"/>
          <w:color w:val="000000" w:themeColor="text1"/>
          <w:sz w:val="28"/>
          <w:szCs w:val="28"/>
        </w:rPr>
        <w:t xml:space="preserve"> сельского поселения на 20</w:t>
      </w:r>
      <w:r w:rsidR="002C1AC9" w:rsidRPr="00287A0F">
        <w:rPr>
          <w:rFonts w:ascii="Times New Roman" w:hAnsi="Times New Roman"/>
          <w:color w:val="000000" w:themeColor="text1"/>
          <w:sz w:val="28"/>
          <w:szCs w:val="28"/>
        </w:rPr>
        <w:t>2</w:t>
      </w:r>
      <w:r w:rsidR="002218A5" w:rsidRPr="00287A0F">
        <w:rPr>
          <w:rFonts w:ascii="Times New Roman" w:hAnsi="Times New Roman"/>
          <w:color w:val="000000" w:themeColor="text1"/>
          <w:sz w:val="28"/>
          <w:szCs w:val="28"/>
        </w:rPr>
        <w:t>2</w:t>
      </w:r>
      <w:r w:rsidR="000D2B81" w:rsidRPr="00287A0F">
        <w:rPr>
          <w:rFonts w:ascii="Times New Roman" w:hAnsi="Times New Roman"/>
          <w:color w:val="000000" w:themeColor="text1"/>
          <w:sz w:val="28"/>
          <w:szCs w:val="28"/>
        </w:rPr>
        <w:t xml:space="preserve"> год </w:t>
      </w:r>
      <w:r w:rsidR="002218A5" w:rsidRPr="00287A0F">
        <w:rPr>
          <w:rFonts w:ascii="Times New Roman" w:hAnsi="Times New Roman"/>
          <w:color w:val="000000" w:themeColor="text1"/>
          <w:sz w:val="28"/>
          <w:szCs w:val="28"/>
        </w:rPr>
        <w:t xml:space="preserve">и на плановый период 2023-2024 годы </w:t>
      </w:r>
      <w:r w:rsidR="000D2B81" w:rsidRPr="00287A0F">
        <w:rPr>
          <w:rFonts w:ascii="Times New Roman" w:hAnsi="Times New Roman"/>
          <w:color w:val="000000" w:themeColor="text1"/>
          <w:sz w:val="28"/>
          <w:szCs w:val="28"/>
        </w:rPr>
        <w:t xml:space="preserve">в соответствии с классификацией доходов бюджетов Российской Федерации (Приложение </w:t>
      </w:r>
      <w:r w:rsidR="008E4523" w:rsidRPr="00287A0F">
        <w:rPr>
          <w:rFonts w:ascii="Times New Roman" w:hAnsi="Times New Roman"/>
          <w:color w:val="000000" w:themeColor="text1"/>
          <w:sz w:val="28"/>
          <w:szCs w:val="28"/>
        </w:rPr>
        <w:t>2</w:t>
      </w:r>
      <w:r w:rsidR="00287A0F" w:rsidRPr="00287A0F">
        <w:rPr>
          <w:rFonts w:ascii="Times New Roman" w:hAnsi="Times New Roman"/>
          <w:color w:val="000000" w:themeColor="text1"/>
          <w:sz w:val="28"/>
          <w:szCs w:val="28"/>
        </w:rPr>
        <w:t>,3</w:t>
      </w:r>
      <w:r w:rsidR="000D2B81" w:rsidRPr="00287A0F">
        <w:rPr>
          <w:rFonts w:ascii="Times New Roman" w:hAnsi="Times New Roman"/>
          <w:color w:val="000000" w:themeColor="text1"/>
          <w:sz w:val="28"/>
          <w:szCs w:val="28"/>
        </w:rPr>
        <w:t xml:space="preserve"> к проекту решения Муниципального Совета </w:t>
      </w:r>
      <w:r w:rsidR="008E4523" w:rsidRPr="00287A0F">
        <w:rPr>
          <w:rFonts w:ascii="Times New Roman" w:hAnsi="Times New Roman"/>
          <w:color w:val="000000" w:themeColor="text1"/>
          <w:sz w:val="28"/>
          <w:szCs w:val="28"/>
        </w:rPr>
        <w:t>Митинского</w:t>
      </w:r>
      <w:r w:rsidR="000D2B81" w:rsidRPr="00287A0F">
        <w:rPr>
          <w:rFonts w:ascii="Times New Roman" w:hAnsi="Times New Roman"/>
          <w:color w:val="000000" w:themeColor="text1"/>
          <w:sz w:val="28"/>
          <w:szCs w:val="28"/>
        </w:rPr>
        <w:t xml:space="preserve"> сельского по</w:t>
      </w:r>
      <w:r w:rsidR="00287A0F" w:rsidRPr="00287A0F">
        <w:rPr>
          <w:rFonts w:ascii="Times New Roman" w:hAnsi="Times New Roman"/>
          <w:color w:val="000000" w:themeColor="text1"/>
          <w:sz w:val="28"/>
          <w:szCs w:val="28"/>
        </w:rPr>
        <w:t xml:space="preserve">селения), что не противоречит пункту </w:t>
      </w:r>
      <w:r w:rsidR="000D2B81" w:rsidRPr="00287A0F">
        <w:rPr>
          <w:rFonts w:ascii="Times New Roman" w:hAnsi="Times New Roman"/>
          <w:color w:val="000000" w:themeColor="text1"/>
          <w:sz w:val="28"/>
          <w:szCs w:val="28"/>
        </w:rPr>
        <w:t xml:space="preserve">11 Постановления Правительства РФ от 31.08.2016 </w:t>
      </w:r>
      <w:r w:rsidRPr="00287A0F">
        <w:rPr>
          <w:rFonts w:ascii="Times New Roman" w:hAnsi="Times New Roman"/>
          <w:color w:val="000000" w:themeColor="text1"/>
          <w:sz w:val="28"/>
          <w:szCs w:val="28"/>
        </w:rPr>
        <w:t>№</w:t>
      </w:r>
      <w:r w:rsidR="000D2B81" w:rsidRPr="00287A0F">
        <w:rPr>
          <w:rFonts w:ascii="Times New Roman" w:hAnsi="Times New Roman"/>
          <w:color w:val="000000" w:themeColor="text1"/>
          <w:sz w:val="28"/>
          <w:szCs w:val="28"/>
        </w:rPr>
        <w:t xml:space="preserve"> 868 (</w:t>
      </w:r>
      <w:r w:rsidR="002C1AC9" w:rsidRPr="00287A0F">
        <w:rPr>
          <w:rFonts w:ascii="Times New Roman" w:hAnsi="Times New Roman"/>
          <w:color w:val="000000" w:themeColor="text1"/>
          <w:sz w:val="28"/>
          <w:szCs w:val="28"/>
        </w:rPr>
        <w:t>в дейст. редакции</w:t>
      </w:r>
      <w:r w:rsidRPr="00287A0F">
        <w:rPr>
          <w:rFonts w:ascii="Times New Roman" w:hAnsi="Times New Roman"/>
          <w:color w:val="000000" w:themeColor="text1"/>
          <w:sz w:val="28"/>
          <w:szCs w:val="28"/>
        </w:rPr>
        <w:t>)</w:t>
      </w:r>
      <w:r w:rsidR="002C1AC9" w:rsidRPr="00287A0F">
        <w:rPr>
          <w:rStyle w:val="aff1"/>
          <w:rFonts w:ascii="Times New Roman" w:hAnsi="Times New Roman"/>
          <w:color w:val="000000" w:themeColor="text1"/>
          <w:sz w:val="28"/>
          <w:szCs w:val="28"/>
        </w:rPr>
        <w:footnoteReference w:id="7"/>
      </w:r>
      <w:r w:rsidR="000D2B81" w:rsidRPr="00287A0F">
        <w:rPr>
          <w:rFonts w:ascii="Times New Roman" w:hAnsi="Times New Roman"/>
          <w:color w:val="000000" w:themeColor="text1"/>
          <w:sz w:val="28"/>
          <w:szCs w:val="28"/>
        </w:rPr>
        <w:t>.</w:t>
      </w:r>
    </w:p>
    <w:p w:rsidR="00C7199E" w:rsidRPr="00FA49FA" w:rsidRDefault="007437ED" w:rsidP="00AC038B">
      <w:pPr>
        <w:suppressAutoHyphens/>
        <w:spacing w:after="0" w:line="240" w:lineRule="auto"/>
        <w:jc w:val="both"/>
        <w:rPr>
          <w:rFonts w:ascii="Times New Roman" w:eastAsia="Times New Roman" w:hAnsi="Times New Roman"/>
          <w:b/>
          <w:sz w:val="28"/>
          <w:szCs w:val="28"/>
          <w:highlight w:val="yellow"/>
          <w:u w:val="single"/>
          <w:lang w:eastAsia="ar-SA"/>
        </w:rPr>
      </w:pPr>
      <w:r w:rsidRPr="00FA49FA">
        <w:rPr>
          <w:rFonts w:ascii="Times New Roman" w:eastAsia="Times New Roman" w:hAnsi="Times New Roman"/>
          <w:b/>
          <w:i/>
          <w:sz w:val="28"/>
          <w:szCs w:val="28"/>
          <w:highlight w:val="yellow"/>
          <w:u w:val="single"/>
          <w:lang w:eastAsia="ar-SA"/>
        </w:rPr>
        <w:t xml:space="preserve">     </w:t>
      </w:r>
    </w:p>
    <w:p w:rsidR="008F08E1" w:rsidRPr="00E133FA" w:rsidRDefault="008F08E1" w:rsidP="008F08E1">
      <w:pPr>
        <w:suppressAutoHyphens/>
        <w:spacing w:after="0" w:line="240" w:lineRule="auto"/>
        <w:jc w:val="both"/>
        <w:rPr>
          <w:rFonts w:ascii="Times New Roman" w:eastAsia="Times New Roman" w:hAnsi="Times New Roman"/>
          <w:b/>
          <w:sz w:val="28"/>
          <w:szCs w:val="28"/>
          <w:u w:val="single"/>
          <w:lang w:eastAsia="ar-SA"/>
        </w:rPr>
      </w:pPr>
      <w:r w:rsidRPr="00E133FA">
        <w:rPr>
          <w:rFonts w:ascii="Times New Roman" w:eastAsia="Times New Roman" w:hAnsi="Times New Roman"/>
          <w:b/>
          <w:sz w:val="28"/>
          <w:szCs w:val="28"/>
          <w:u w:val="single"/>
          <w:lang w:eastAsia="ar-SA"/>
        </w:rPr>
        <w:t xml:space="preserve">6.  Анализ проекта расходной части бюджета сельского поселения </w:t>
      </w:r>
    </w:p>
    <w:p w:rsidR="008F08E1" w:rsidRPr="00E133FA" w:rsidRDefault="008F08E1" w:rsidP="008F08E1">
      <w:pPr>
        <w:spacing w:after="0" w:line="240" w:lineRule="auto"/>
        <w:jc w:val="both"/>
        <w:rPr>
          <w:rFonts w:ascii="Times New Roman" w:hAnsi="Times New Roman"/>
          <w:sz w:val="28"/>
          <w:szCs w:val="28"/>
        </w:rPr>
      </w:pPr>
      <w:r w:rsidRPr="00E133FA">
        <w:rPr>
          <w:rFonts w:ascii="Times New Roman" w:hAnsi="Times New Roman"/>
          <w:b/>
          <w:sz w:val="28"/>
          <w:szCs w:val="28"/>
        </w:rPr>
        <w:t>6.1.</w:t>
      </w:r>
      <w:r w:rsidRPr="00E133FA">
        <w:rPr>
          <w:rFonts w:ascii="Times New Roman" w:hAnsi="Times New Roman"/>
          <w:sz w:val="28"/>
          <w:szCs w:val="28"/>
        </w:rPr>
        <w:t xml:space="preserve"> Проектом решения расходы бюджета поселения планируются в сумме:</w:t>
      </w:r>
    </w:p>
    <w:p w:rsidR="008F08E1" w:rsidRPr="00E133FA" w:rsidRDefault="008F08E1" w:rsidP="008F08E1">
      <w:pPr>
        <w:spacing w:after="0" w:line="240" w:lineRule="auto"/>
        <w:jc w:val="right"/>
        <w:rPr>
          <w:rFonts w:ascii="Times New Roman" w:hAnsi="Times New Roman"/>
          <w:sz w:val="28"/>
          <w:szCs w:val="28"/>
        </w:rPr>
      </w:pPr>
      <w:r w:rsidRPr="00E133FA">
        <w:rPr>
          <w:rFonts w:ascii="Times New Roman" w:eastAsia="Times New Roman" w:hAnsi="Times New Roman"/>
          <w:sz w:val="20"/>
          <w:szCs w:val="20"/>
          <w:lang w:eastAsia="ru-RU"/>
        </w:rPr>
        <w:t>тыс. рублей </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5"/>
        <w:gridCol w:w="2166"/>
        <w:gridCol w:w="1796"/>
        <w:gridCol w:w="1796"/>
      </w:tblGrid>
      <w:tr w:rsidR="008F08E1" w:rsidRPr="00E133FA" w:rsidTr="00CA12F2">
        <w:trPr>
          <w:trHeight w:val="214"/>
        </w:trPr>
        <w:tc>
          <w:tcPr>
            <w:tcW w:w="3605" w:type="dxa"/>
            <w:tcBorders>
              <w:top w:val="single" w:sz="6" w:space="0" w:color="000000"/>
              <w:left w:val="single" w:sz="6" w:space="0" w:color="000000"/>
              <w:bottom w:val="single" w:sz="6" w:space="0" w:color="000000"/>
              <w:right w:val="single" w:sz="6" w:space="0" w:color="000000"/>
            </w:tcBorders>
            <w:shd w:val="clear" w:color="auto" w:fill="auto"/>
            <w:hideMark/>
          </w:tcPr>
          <w:p w:rsidR="008F08E1" w:rsidRPr="00E133FA" w:rsidRDefault="008F08E1" w:rsidP="008F08E1">
            <w:pPr>
              <w:spacing w:after="0" w:line="240" w:lineRule="auto"/>
              <w:jc w:val="center"/>
              <w:textAlignment w:val="baseline"/>
              <w:rPr>
                <w:rFonts w:ascii="Times New Roman" w:eastAsia="Times New Roman" w:hAnsi="Times New Roman"/>
                <w:lang w:eastAsia="ru-RU"/>
              </w:rPr>
            </w:pPr>
            <w:r w:rsidRPr="00E133FA">
              <w:rPr>
                <w:rFonts w:ascii="Times New Roman" w:eastAsia="Times New Roman" w:hAnsi="Times New Roman"/>
                <w:b/>
                <w:bCs/>
                <w:lang w:eastAsia="ru-RU"/>
              </w:rPr>
              <w:t>наименование</w:t>
            </w:r>
            <w:r w:rsidRPr="00E133FA">
              <w:rPr>
                <w:rFonts w:ascii="Times New Roman" w:eastAsia="Times New Roman" w:hAnsi="Times New Roman"/>
                <w:lang w:eastAsia="ru-RU"/>
              </w:rPr>
              <w:t> </w:t>
            </w:r>
          </w:p>
        </w:tc>
        <w:tc>
          <w:tcPr>
            <w:tcW w:w="2166" w:type="dxa"/>
            <w:tcBorders>
              <w:top w:val="single" w:sz="6" w:space="0" w:color="000000"/>
              <w:left w:val="nil"/>
              <w:bottom w:val="single" w:sz="6" w:space="0" w:color="000000"/>
              <w:right w:val="single" w:sz="6" w:space="0" w:color="000000"/>
            </w:tcBorders>
            <w:shd w:val="clear" w:color="auto" w:fill="auto"/>
            <w:hideMark/>
          </w:tcPr>
          <w:p w:rsidR="008F08E1" w:rsidRPr="00E133FA" w:rsidRDefault="008F08E1" w:rsidP="00CA12F2">
            <w:pPr>
              <w:spacing w:after="0" w:line="240" w:lineRule="auto"/>
              <w:jc w:val="center"/>
              <w:textAlignment w:val="baseline"/>
              <w:rPr>
                <w:rFonts w:ascii="Times New Roman" w:eastAsia="Times New Roman" w:hAnsi="Times New Roman"/>
                <w:lang w:eastAsia="ru-RU"/>
              </w:rPr>
            </w:pPr>
            <w:r w:rsidRPr="00E133FA">
              <w:rPr>
                <w:rFonts w:ascii="Times New Roman" w:eastAsia="Times New Roman" w:hAnsi="Times New Roman"/>
                <w:b/>
                <w:bCs/>
                <w:lang w:eastAsia="ru-RU"/>
              </w:rPr>
              <w:t>202</w:t>
            </w:r>
            <w:r w:rsidR="00900336" w:rsidRPr="00E133FA">
              <w:rPr>
                <w:rFonts w:ascii="Times New Roman" w:eastAsia="Times New Roman" w:hAnsi="Times New Roman"/>
                <w:b/>
                <w:bCs/>
                <w:lang w:eastAsia="ru-RU"/>
              </w:rPr>
              <w:t>2</w:t>
            </w:r>
            <w:r w:rsidRPr="00E133FA">
              <w:rPr>
                <w:rFonts w:ascii="Times New Roman" w:eastAsia="Times New Roman" w:hAnsi="Times New Roman"/>
                <w:lang w:eastAsia="ru-RU"/>
              </w:rPr>
              <w:t> </w:t>
            </w:r>
            <w:r w:rsidR="00CA12F2">
              <w:rPr>
                <w:rFonts w:ascii="Times New Roman" w:eastAsia="Times New Roman" w:hAnsi="Times New Roman"/>
                <w:lang w:eastAsia="ru-RU"/>
              </w:rPr>
              <w:t>год</w:t>
            </w:r>
          </w:p>
        </w:tc>
        <w:tc>
          <w:tcPr>
            <w:tcW w:w="1796" w:type="dxa"/>
            <w:tcBorders>
              <w:top w:val="single" w:sz="6" w:space="0" w:color="000000"/>
              <w:left w:val="nil"/>
              <w:bottom w:val="single" w:sz="6" w:space="0" w:color="000000"/>
              <w:right w:val="single" w:sz="6" w:space="0" w:color="000000"/>
            </w:tcBorders>
          </w:tcPr>
          <w:p w:rsidR="008F08E1" w:rsidRPr="00E133FA" w:rsidRDefault="008F08E1" w:rsidP="00CA12F2">
            <w:pPr>
              <w:spacing w:after="0" w:line="240" w:lineRule="auto"/>
              <w:jc w:val="center"/>
              <w:textAlignment w:val="baseline"/>
              <w:rPr>
                <w:rFonts w:ascii="Times New Roman" w:eastAsia="Times New Roman" w:hAnsi="Times New Roman"/>
                <w:b/>
                <w:bCs/>
                <w:lang w:eastAsia="ru-RU"/>
              </w:rPr>
            </w:pPr>
            <w:r w:rsidRPr="00E133FA">
              <w:rPr>
                <w:rFonts w:ascii="Times New Roman" w:eastAsia="Times New Roman" w:hAnsi="Times New Roman"/>
                <w:b/>
                <w:bCs/>
                <w:lang w:eastAsia="ru-RU"/>
              </w:rPr>
              <w:t>202</w:t>
            </w:r>
            <w:r w:rsidR="00900336" w:rsidRPr="00E133FA">
              <w:rPr>
                <w:rFonts w:ascii="Times New Roman" w:eastAsia="Times New Roman" w:hAnsi="Times New Roman"/>
                <w:b/>
                <w:bCs/>
                <w:lang w:eastAsia="ru-RU"/>
              </w:rPr>
              <w:t>3</w:t>
            </w:r>
            <w:r w:rsidR="00CA12F2">
              <w:rPr>
                <w:rFonts w:ascii="Times New Roman" w:eastAsia="Times New Roman" w:hAnsi="Times New Roman"/>
                <w:b/>
                <w:bCs/>
                <w:lang w:eastAsia="ru-RU"/>
              </w:rPr>
              <w:t xml:space="preserve"> год</w:t>
            </w:r>
          </w:p>
        </w:tc>
        <w:tc>
          <w:tcPr>
            <w:tcW w:w="1796" w:type="dxa"/>
            <w:tcBorders>
              <w:top w:val="single" w:sz="6" w:space="0" w:color="000000"/>
              <w:left w:val="nil"/>
              <w:bottom w:val="single" w:sz="6" w:space="0" w:color="000000"/>
              <w:right w:val="single" w:sz="6" w:space="0" w:color="000000"/>
            </w:tcBorders>
          </w:tcPr>
          <w:p w:rsidR="008F08E1" w:rsidRPr="00E133FA" w:rsidRDefault="008F08E1" w:rsidP="00900336">
            <w:pPr>
              <w:spacing w:after="0" w:line="240" w:lineRule="auto"/>
              <w:jc w:val="center"/>
              <w:textAlignment w:val="baseline"/>
              <w:rPr>
                <w:rFonts w:ascii="Times New Roman" w:eastAsia="Times New Roman" w:hAnsi="Times New Roman"/>
                <w:b/>
                <w:bCs/>
                <w:lang w:eastAsia="ru-RU"/>
              </w:rPr>
            </w:pPr>
            <w:r w:rsidRPr="00E133FA">
              <w:rPr>
                <w:rFonts w:ascii="Times New Roman" w:eastAsia="Times New Roman" w:hAnsi="Times New Roman"/>
                <w:b/>
                <w:bCs/>
                <w:lang w:eastAsia="ru-RU"/>
              </w:rPr>
              <w:t>202</w:t>
            </w:r>
            <w:r w:rsidR="00900336" w:rsidRPr="00E133FA">
              <w:rPr>
                <w:rFonts w:ascii="Times New Roman" w:eastAsia="Times New Roman" w:hAnsi="Times New Roman"/>
                <w:b/>
                <w:bCs/>
                <w:lang w:eastAsia="ru-RU"/>
              </w:rPr>
              <w:t>4</w:t>
            </w:r>
            <w:r w:rsidR="00CA12F2">
              <w:rPr>
                <w:rFonts w:ascii="Times New Roman" w:eastAsia="Times New Roman" w:hAnsi="Times New Roman"/>
                <w:b/>
                <w:bCs/>
                <w:lang w:eastAsia="ru-RU"/>
              </w:rPr>
              <w:t xml:space="preserve"> год</w:t>
            </w:r>
          </w:p>
        </w:tc>
      </w:tr>
      <w:tr w:rsidR="008F08E1" w:rsidRPr="00E133FA" w:rsidTr="008F08E1">
        <w:tc>
          <w:tcPr>
            <w:tcW w:w="3605" w:type="dxa"/>
            <w:tcBorders>
              <w:top w:val="nil"/>
              <w:left w:val="single" w:sz="6" w:space="0" w:color="000000"/>
              <w:bottom w:val="single" w:sz="6" w:space="0" w:color="000000"/>
              <w:right w:val="single" w:sz="6" w:space="0" w:color="000000"/>
            </w:tcBorders>
            <w:shd w:val="clear" w:color="auto" w:fill="auto"/>
            <w:hideMark/>
          </w:tcPr>
          <w:p w:rsidR="008F08E1" w:rsidRPr="00E133FA" w:rsidRDefault="008F08E1" w:rsidP="008F08E1">
            <w:pPr>
              <w:spacing w:after="0" w:line="240" w:lineRule="auto"/>
              <w:ind w:firstLine="180"/>
              <w:textAlignment w:val="baseline"/>
              <w:rPr>
                <w:rFonts w:ascii="Times New Roman" w:eastAsia="Times New Roman" w:hAnsi="Times New Roman"/>
                <w:lang w:eastAsia="ru-RU"/>
              </w:rPr>
            </w:pPr>
            <w:r w:rsidRPr="00E133FA">
              <w:rPr>
                <w:rFonts w:ascii="Times New Roman" w:eastAsia="Times New Roman" w:hAnsi="Times New Roman"/>
                <w:b/>
                <w:bCs/>
                <w:lang w:eastAsia="ru-RU"/>
              </w:rPr>
              <w:t>расходы</w:t>
            </w:r>
            <w:r w:rsidRPr="00E133FA">
              <w:rPr>
                <w:rFonts w:ascii="Times New Roman" w:eastAsia="Times New Roman" w:hAnsi="Times New Roman"/>
                <w:lang w:eastAsia="ru-RU"/>
              </w:rPr>
              <w:t> </w:t>
            </w:r>
          </w:p>
        </w:tc>
        <w:tc>
          <w:tcPr>
            <w:tcW w:w="2166" w:type="dxa"/>
            <w:tcBorders>
              <w:top w:val="nil"/>
              <w:left w:val="nil"/>
              <w:bottom w:val="single" w:sz="6" w:space="0" w:color="000000"/>
              <w:right w:val="single" w:sz="6" w:space="0" w:color="000000"/>
            </w:tcBorders>
            <w:shd w:val="clear" w:color="auto" w:fill="auto"/>
            <w:hideMark/>
          </w:tcPr>
          <w:p w:rsidR="008F08E1" w:rsidRPr="00E133FA" w:rsidRDefault="00900336" w:rsidP="008F08E1">
            <w:pPr>
              <w:spacing w:after="0" w:line="240" w:lineRule="auto"/>
              <w:jc w:val="center"/>
              <w:textAlignment w:val="baseline"/>
              <w:rPr>
                <w:rFonts w:ascii="Times New Roman" w:eastAsia="Times New Roman" w:hAnsi="Times New Roman"/>
                <w:lang w:eastAsia="ru-RU"/>
              </w:rPr>
            </w:pPr>
            <w:r w:rsidRPr="00E133FA">
              <w:rPr>
                <w:rFonts w:ascii="Times New Roman" w:eastAsia="Times New Roman" w:hAnsi="Times New Roman"/>
                <w:lang w:eastAsia="ru-RU"/>
              </w:rPr>
              <w:t>12 306,4</w:t>
            </w:r>
          </w:p>
        </w:tc>
        <w:tc>
          <w:tcPr>
            <w:tcW w:w="1796" w:type="dxa"/>
            <w:tcBorders>
              <w:top w:val="nil"/>
              <w:left w:val="nil"/>
              <w:bottom w:val="single" w:sz="6" w:space="0" w:color="000000"/>
              <w:right w:val="single" w:sz="6" w:space="0" w:color="000000"/>
            </w:tcBorders>
          </w:tcPr>
          <w:p w:rsidR="008F08E1" w:rsidRPr="00E133FA" w:rsidRDefault="00900336" w:rsidP="008F08E1">
            <w:pPr>
              <w:spacing w:after="0" w:line="240" w:lineRule="auto"/>
              <w:jc w:val="center"/>
              <w:textAlignment w:val="baseline"/>
              <w:rPr>
                <w:rFonts w:ascii="Times New Roman" w:eastAsia="Times New Roman" w:hAnsi="Times New Roman"/>
                <w:b/>
                <w:bCs/>
                <w:lang w:eastAsia="ru-RU"/>
              </w:rPr>
            </w:pPr>
            <w:r w:rsidRPr="00E133FA">
              <w:rPr>
                <w:rFonts w:ascii="Times New Roman" w:eastAsia="Times New Roman" w:hAnsi="Times New Roman"/>
                <w:b/>
                <w:bCs/>
                <w:lang w:eastAsia="ru-RU"/>
              </w:rPr>
              <w:t>7 945,2</w:t>
            </w:r>
          </w:p>
        </w:tc>
        <w:tc>
          <w:tcPr>
            <w:tcW w:w="1796" w:type="dxa"/>
            <w:tcBorders>
              <w:top w:val="nil"/>
              <w:left w:val="nil"/>
              <w:bottom w:val="single" w:sz="6" w:space="0" w:color="000000"/>
              <w:right w:val="single" w:sz="6" w:space="0" w:color="000000"/>
            </w:tcBorders>
          </w:tcPr>
          <w:p w:rsidR="008F08E1" w:rsidRPr="00E133FA" w:rsidRDefault="00900336" w:rsidP="008F08E1">
            <w:pPr>
              <w:spacing w:after="0" w:line="240" w:lineRule="auto"/>
              <w:jc w:val="center"/>
              <w:textAlignment w:val="baseline"/>
              <w:rPr>
                <w:rFonts w:ascii="Times New Roman" w:eastAsia="Times New Roman" w:hAnsi="Times New Roman"/>
                <w:b/>
                <w:bCs/>
                <w:lang w:eastAsia="ru-RU"/>
              </w:rPr>
            </w:pPr>
            <w:r w:rsidRPr="00E133FA">
              <w:rPr>
                <w:rFonts w:ascii="Times New Roman" w:eastAsia="Times New Roman" w:hAnsi="Times New Roman"/>
                <w:b/>
                <w:bCs/>
                <w:lang w:eastAsia="ru-RU"/>
              </w:rPr>
              <w:t>7 237,3</w:t>
            </w:r>
          </w:p>
        </w:tc>
      </w:tr>
    </w:tbl>
    <w:p w:rsidR="008F08E1" w:rsidRPr="00E133FA" w:rsidRDefault="008F08E1" w:rsidP="008F08E1">
      <w:pPr>
        <w:spacing w:after="0" w:line="240" w:lineRule="auto"/>
        <w:jc w:val="both"/>
        <w:rPr>
          <w:rFonts w:ascii="Times New Roman" w:hAnsi="Times New Roman"/>
          <w:sz w:val="28"/>
          <w:szCs w:val="28"/>
        </w:rPr>
      </w:pPr>
    </w:p>
    <w:p w:rsidR="00900336" w:rsidRPr="00E133FA" w:rsidRDefault="008F08E1" w:rsidP="00900336">
      <w:pPr>
        <w:spacing w:after="0" w:line="240" w:lineRule="auto"/>
        <w:jc w:val="both"/>
        <w:textAlignment w:val="baseline"/>
        <w:rPr>
          <w:rFonts w:ascii="Times New Roman" w:eastAsia="Times New Roman" w:hAnsi="Times New Roman"/>
          <w:sz w:val="28"/>
          <w:szCs w:val="28"/>
          <w:lang w:eastAsia="ru-RU"/>
        </w:rPr>
      </w:pPr>
      <w:r w:rsidRPr="00E133FA">
        <w:rPr>
          <w:rFonts w:ascii="Times New Roman" w:eastAsia="Times New Roman" w:hAnsi="Times New Roman"/>
          <w:sz w:val="28"/>
          <w:szCs w:val="28"/>
          <w:lang w:eastAsia="ru-RU"/>
        </w:rPr>
        <w:t xml:space="preserve">     Расходы бюджета поселения на 202</w:t>
      </w:r>
      <w:r w:rsidR="00900336" w:rsidRPr="00E133FA">
        <w:rPr>
          <w:rFonts w:ascii="Times New Roman" w:eastAsia="Times New Roman" w:hAnsi="Times New Roman"/>
          <w:sz w:val="28"/>
          <w:szCs w:val="28"/>
          <w:lang w:eastAsia="ru-RU"/>
        </w:rPr>
        <w:t>2</w:t>
      </w:r>
      <w:r w:rsidRPr="00E133FA">
        <w:rPr>
          <w:rFonts w:ascii="Times New Roman" w:eastAsia="Times New Roman" w:hAnsi="Times New Roman"/>
          <w:sz w:val="28"/>
          <w:szCs w:val="28"/>
          <w:lang w:eastAsia="ru-RU"/>
        </w:rPr>
        <w:t xml:space="preserve"> год планируются в сумме  </w:t>
      </w:r>
      <w:r w:rsidR="00900336" w:rsidRPr="00E133FA">
        <w:rPr>
          <w:rFonts w:ascii="Times New Roman" w:eastAsia="Times New Roman" w:hAnsi="Times New Roman"/>
          <w:sz w:val="28"/>
          <w:szCs w:val="28"/>
          <w:lang w:eastAsia="ru-RU"/>
        </w:rPr>
        <w:t>12 306,4</w:t>
      </w:r>
      <w:r w:rsidRPr="00E133FA">
        <w:rPr>
          <w:rFonts w:ascii="Times New Roman" w:eastAsia="Times New Roman" w:hAnsi="Times New Roman"/>
          <w:sz w:val="28"/>
          <w:szCs w:val="28"/>
          <w:lang w:eastAsia="ru-RU"/>
        </w:rPr>
        <w:t xml:space="preserve"> тыс. рублей, </w:t>
      </w:r>
      <w:r w:rsidR="00900336" w:rsidRPr="00E133FA">
        <w:rPr>
          <w:rFonts w:ascii="Times New Roman" w:eastAsia="Times New Roman" w:hAnsi="Times New Roman"/>
          <w:sz w:val="28"/>
          <w:szCs w:val="28"/>
          <w:lang w:eastAsia="ru-RU"/>
        </w:rPr>
        <w:t>что:</w:t>
      </w:r>
    </w:p>
    <w:p w:rsidR="00900336" w:rsidRPr="00E133FA" w:rsidRDefault="00900336" w:rsidP="00900336">
      <w:pPr>
        <w:pStyle w:val="a5"/>
        <w:numPr>
          <w:ilvl w:val="0"/>
          <w:numId w:val="39"/>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E133FA">
        <w:rPr>
          <w:rFonts w:ascii="Times New Roman" w:eastAsia="Times New Roman" w:hAnsi="Times New Roman"/>
          <w:sz w:val="28"/>
          <w:szCs w:val="28"/>
          <w:lang w:eastAsia="ru-RU"/>
        </w:rPr>
        <w:t>на 1 679,3 тыс. рублей или на 12,0 % меньше ожидаемого исполнения бюджетных назначений за 2021 год,</w:t>
      </w:r>
    </w:p>
    <w:p w:rsidR="00900336" w:rsidRPr="00E133FA" w:rsidRDefault="00900336" w:rsidP="00900336">
      <w:pPr>
        <w:pStyle w:val="a5"/>
        <w:numPr>
          <w:ilvl w:val="0"/>
          <w:numId w:val="39"/>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E133FA">
        <w:rPr>
          <w:rFonts w:ascii="Times New Roman" w:eastAsia="Times New Roman" w:hAnsi="Times New Roman"/>
          <w:sz w:val="28"/>
          <w:szCs w:val="28"/>
          <w:lang w:eastAsia="ru-RU"/>
        </w:rPr>
        <w:t>на 1 679,3 тыс. рублей или на 12,0 % меньше показателей, утвержденных  решением  о  бюджете поселения на 2021 год  в действующей редакции.</w:t>
      </w:r>
    </w:p>
    <w:p w:rsidR="00900336" w:rsidRPr="00E133FA" w:rsidRDefault="00900336" w:rsidP="00900336">
      <w:pPr>
        <w:spacing w:after="0" w:line="240" w:lineRule="auto"/>
        <w:jc w:val="both"/>
        <w:outlineLvl w:val="0"/>
        <w:rPr>
          <w:rFonts w:ascii="Times New Roman" w:eastAsia="Times New Roman" w:hAnsi="Times New Roman"/>
          <w:iCs/>
          <w:sz w:val="28"/>
          <w:szCs w:val="28"/>
          <w:lang w:eastAsia="ru-RU"/>
        </w:rPr>
      </w:pPr>
      <w:r w:rsidRPr="00E133FA">
        <w:rPr>
          <w:rFonts w:ascii="Times New Roman" w:eastAsia="Times New Roman" w:hAnsi="Times New Roman"/>
          <w:iCs/>
          <w:sz w:val="28"/>
          <w:szCs w:val="28"/>
          <w:lang w:eastAsia="ru-RU"/>
        </w:rPr>
        <w:t xml:space="preserve">      На плановый период 2022 и 2023 год расходы планируются в сумме 7 945,2 тыс. рублей и 7 237,3 тыс. рублей соответственно.</w:t>
      </w:r>
    </w:p>
    <w:p w:rsidR="00900336" w:rsidRPr="00E133FA" w:rsidRDefault="00900336" w:rsidP="00900336">
      <w:pPr>
        <w:pStyle w:val="a5"/>
        <w:tabs>
          <w:tab w:val="left" w:pos="851"/>
        </w:tabs>
        <w:spacing w:after="0" w:line="240" w:lineRule="auto"/>
        <w:ind w:left="567"/>
        <w:jc w:val="both"/>
        <w:textAlignment w:val="baseline"/>
        <w:rPr>
          <w:rFonts w:ascii="Times New Roman" w:eastAsia="Times New Roman" w:hAnsi="Times New Roman"/>
          <w:sz w:val="28"/>
          <w:szCs w:val="28"/>
          <w:lang w:eastAsia="ru-RU"/>
        </w:rPr>
      </w:pPr>
      <w:r w:rsidRPr="00E133FA">
        <w:rPr>
          <w:rFonts w:ascii="Times New Roman" w:eastAsia="Times New Roman" w:hAnsi="Times New Roman"/>
          <w:sz w:val="28"/>
          <w:szCs w:val="28"/>
          <w:lang w:eastAsia="ru-RU"/>
        </w:rPr>
        <w:t> </w:t>
      </w:r>
    </w:p>
    <w:p w:rsidR="008F08E1" w:rsidRPr="00E133FA" w:rsidRDefault="008F08E1" w:rsidP="00900336">
      <w:pPr>
        <w:spacing w:after="0" w:line="240" w:lineRule="auto"/>
        <w:jc w:val="both"/>
        <w:textAlignment w:val="baseline"/>
        <w:rPr>
          <w:rFonts w:ascii="Times New Roman" w:hAnsi="Times New Roman"/>
          <w:sz w:val="28"/>
          <w:szCs w:val="28"/>
        </w:rPr>
      </w:pPr>
      <w:r w:rsidRPr="00E133FA">
        <w:rPr>
          <w:rFonts w:ascii="Times New Roman" w:hAnsi="Times New Roman"/>
          <w:sz w:val="28"/>
          <w:szCs w:val="28"/>
        </w:rPr>
        <w:t xml:space="preserve">     Анализ показателей расходов бюджета Митинского сельского поселения по функциональной классификации расходов бюджетов Российской Федерации представлен в таблице 6.</w:t>
      </w:r>
    </w:p>
    <w:p w:rsidR="009A28ED" w:rsidRDefault="009A28ED" w:rsidP="008F08E1">
      <w:pPr>
        <w:spacing w:after="0" w:line="240" w:lineRule="auto"/>
        <w:jc w:val="right"/>
        <w:rPr>
          <w:rFonts w:ascii="Times New Roman" w:hAnsi="Times New Roman"/>
          <w:b/>
          <w:sz w:val="28"/>
          <w:szCs w:val="28"/>
        </w:rPr>
      </w:pPr>
    </w:p>
    <w:p w:rsidR="009A28ED" w:rsidRDefault="009A28ED" w:rsidP="008F08E1">
      <w:pPr>
        <w:spacing w:after="0" w:line="240" w:lineRule="auto"/>
        <w:jc w:val="right"/>
        <w:rPr>
          <w:rFonts w:ascii="Times New Roman" w:hAnsi="Times New Roman"/>
          <w:b/>
          <w:sz w:val="28"/>
          <w:szCs w:val="28"/>
        </w:rPr>
      </w:pPr>
    </w:p>
    <w:p w:rsidR="009A28ED" w:rsidRDefault="009A28ED" w:rsidP="008F08E1">
      <w:pPr>
        <w:spacing w:after="0" w:line="240" w:lineRule="auto"/>
        <w:jc w:val="right"/>
        <w:rPr>
          <w:rFonts w:ascii="Times New Roman" w:hAnsi="Times New Roman"/>
          <w:b/>
          <w:sz w:val="28"/>
          <w:szCs w:val="28"/>
        </w:rPr>
      </w:pPr>
    </w:p>
    <w:p w:rsidR="009A28ED" w:rsidRDefault="009A28ED" w:rsidP="008F08E1">
      <w:pPr>
        <w:spacing w:after="0" w:line="240" w:lineRule="auto"/>
        <w:jc w:val="right"/>
        <w:rPr>
          <w:rFonts w:ascii="Times New Roman" w:hAnsi="Times New Roman"/>
          <w:b/>
          <w:sz w:val="28"/>
          <w:szCs w:val="28"/>
        </w:rPr>
      </w:pPr>
    </w:p>
    <w:p w:rsidR="009A28ED" w:rsidRDefault="009A28ED" w:rsidP="008F08E1">
      <w:pPr>
        <w:spacing w:after="0" w:line="240" w:lineRule="auto"/>
        <w:jc w:val="right"/>
        <w:rPr>
          <w:rFonts w:ascii="Times New Roman" w:hAnsi="Times New Roman"/>
          <w:b/>
          <w:sz w:val="28"/>
          <w:szCs w:val="28"/>
        </w:rPr>
      </w:pPr>
    </w:p>
    <w:p w:rsidR="009A28ED" w:rsidRDefault="009A28ED" w:rsidP="008F08E1">
      <w:pPr>
        <w:spacing w:after="0" w:line="240" w:lineRule="auto"/>
        <w:jc w:val="right"/>
        <w:rPr>
          <w:rFonts w:ascii="Times New Roman" w:hAnsi="Times New Roman"/>
          <w:b/>
          <w:sz w:val="28"/>
          <w:szCs w:val="28"/>
        </w:rPr>
      </w:pPr>
    </w:p>
    <w:p w:rsidR="009A28ED" w:rsidRDefault="009A28ED" w:rsidP="008F08E1">
      <w:pPr>
        <w:spacing w:after="0" w:line="240" w:lineRule="auto"/>
        <w:jc w:val="right"/>
        <w:rPr>
          <w:rFonts w:ascii="Times New Roman" w:hAnsi="Times New Roman"/>
          <w:b/>
          <w:sz w:val="28"/>
          <w:szCs w:val="28"/>
        </w:rPr>
      </w:pPr>
    </w:p>
    <w:p w:rsidR="009A28ED" w:rsidRDefault="009A28ED" w:rsidP="008F08E1">
      <w:pPr>
        <w:spacing w:after="0" w:line="240" w:lineRule="auto"/>
        <w:jc w:val="right"/>
        <w:rPr>
          <w:rFonts w:ascii="Times New Roman" w:hAnsi="Times New Roman"/>
          <w:b/>
          <w:sz w:val="28"/>
          <w:szCs w:val="28"/>
        </w:rPr>
      </w:pPr>
    </w:p>
    <w:p w:rsidR="008F08E1" w:rsidRPr="00E133FA" w:rsidRDefault="008F08E1" w:rsidP="008F08E1">
      <w:pPr>
        <w:spacing w:after="0" w:line="240" w:lineRule="auto"/>
        <w:jc w:val="right"/>
        <w:rPr>
          <w:rFonts w:ascii="Times New Roman" w:hAnsi="Times New Roman"/>
          <w:b/>
          <w:sz w:val="28"/>
          <w:szCs w:val="28"/>
        </w:rPr>
      </w:pPr>
      <w:r w:rsidRPr="00E133FA">
        <w:rPr>
          <w:rFonts w:ascii="Times New Roman" w:hAnsi="Times New Roman"/>
          <w:b/>
          <w:sz w:val="28"/>
          <w:szCs w:val="28"/>
        </w:rPr>
        <w:lastRenderedPageBreak/>
        <w:t>Таблица 6</w:t>
      </w:r>
    </w:p>
    <w:p w:rsidR="008F08E1" w:rsidRPr="00E133FA" w:rsidRDefault="008F08E1" w:rsidP="008F08E1">
      <w:pPr>
        <w:spacing w:after="0" w:line="240" w:lineRule="auto"/>
        <w:jc w:val="right"/>
        <w:rPr>
          <w:rFonts w:ascii="Times New Roman" w:hAnsi="Times New Roman"/>
          <w:sz w:val="20"/>
          <w:szCs w:val="20"/>
        </w:rPr>
      </w:pPr>
      <w:r w:rsidRPr="00E133FA">
        <w:rPr>
          <w:rFonts w:ascii="Times New Roman" w:hAnsi="Times New Roman"/>
          <w:sz w:val="20"/>
          <w:szCs w:val="20"/>
        </w:rPr>
        <w:t>тыс. рублей</w:t>
      </w:r>
    </w:p>
    <w:tbl>
      <w:tblPr>
        <w:tblW w:w="11377" w:type="dxa"/>
        <w:tblInd w:w="-1310" w:type="dxa"/>
        <w:tblLayout w:type="fixed"/>
        <w:tblLook w:val="04A0"/>
      </w:tblPr>
      <w:tblGrid>
        <w:gridCol w:w="1134"/>
        <w:gridCol w:w="5246"/>
        <w:gridCol w:w="1275"/>
        <w:gridCol w:w="1276"/>
        <w:gridCol w:w="1276"/>
        <w:gridCol w:w="1170"/>
      </w:tblGrid>
      <w:tr w:rsidR="00900336" w:rsidRPr="00900336" w:rsidTr="00E133FA">
        <w:trPr>
          <w:trHeight w:val="20"/>
        </w:trPr>
        <w:tc>
          <w:tcPr>
            <w:tcW w:w="1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00336" w:rsidRPr="006F00ED" w:rsidRDefault="00900336" w:rsidP="00900336">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Код раздела и подраздела БК РФ</w:t>
            </w:r>
          </w:p>
        </w:tc>
        <w:tc>
          <w:tcPr>
            <w:tcW w:w="5246" w:type="dxa"/>
            <w:vMerge w:val="restart"/>
            <w:tcBorders>
              <w:top w:val="single" w:sz="8" w:space="0" w:color="auto"/>
              <w:left w:val="single" w:sz="4" w:space="0" w:color="auto"/>
              <w:bottom w:val="single" w:sz="8" w:space="0" w:color="000000"/>
              <w:right w:val="nil"/>
            </w:tcBorders>
            <w:shd w:val="clear" w:color="auto" w:fill="auto"/>
            <w:vAlign w:val="center"/>
            <w:hideMark/>
          </w:tcPr>
          <w:p w:rsidR="00900336" w:rsidRPr="006F00ED" w:rsidRDefault="00900336" w:rsidP="00900336">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Наименование</w:t>
            </w:r>
          </w:p>
        </w:tc>
        <w:tc>
          <w:tcPr>
            <w:tcW w:w="255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00336" w:rsidRPr="006F00ED" w:rsidRDefault="00900336" w:rsidP="00900336">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Решение о бюджете поселения на 2021 год</w:t>
            </w:r>
          </w:p>
        </w:tc>
        <w:tc>
          <w:tcPr>
            <w:tcW w:w="1276" w:type="dxa"/>
            <w:vMerge w:val="restart"/>
            <w:tcBorders>
              <w:top w:val="single" w:sz="8" w:space="0" w:color="auto"/>
              <w:left w:val="nil"/>
              <w:bottom w:val="single" w:sz="4" w:space="0" w:color="auto"/>
              <w:right w:val="single" w:sz="4" w:space="0" w:color="auto"/>
            </w:tcBorders>
            <w:shd w:val="clear" w:color="auto" w:fill="auto"/>
            <w:vAlign w:val="center"/>
            <w:hideMark/>
          </w:tcPr>
          <w:p w:rsidR="00900336" w:rsidRPr="006F00ED" w:rsidRDefault="00900336" w:rsidP="00900336">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Ожидаемое исполнение в 2021 году</w:t>
            </w:r>
          </w:p>
        </w:tc>
        <w:tc>
          <w:tcPr>
            <w:tcW w:w="11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00336" w:rsidRPr="006F00ED" w:rsidRDefault="00900336" w:rsidP="00900336">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Проект</w:t>
            </w:r>
            <w:r w:rsidRPr="006F00ED">
              <w:rPr>
                <w:rFonts w:ascii="Times New Roman" w:eastAsia="Times New Roman" w:hAnsi="Times New Roman"/>
                <w:b/>
                <w:bCs/>
                <w:sz w:val="18"/>
                <w:szCs w:val="18"/>
                <w:lang w:eastAsia="ru-RU"/>
              </w:rPr>
              <w:br/>
              <w:t>2022 года</w:t>
            </w:r>
          </w:p>
        </w:tc>
      </w:tr>
      <w:tr w:rsidR="00900336" w:rsidRPr="00900336" w:rsidTr="00900336">
        <w:trPr>
          <w:trHeight w:val="20"/>
        </w:trPr>
        <w:tc>
          <w:tcPr>
            <w:tcW w:w="1134" w:type="dxa"/>
            <w:vMerge/>
            <w:tcBorders>
              <w:top w:val="single" w:sz="8" w:space="0" w:color="auto"/>
              <w:left w:val="single" w:sz="8" w:space="0" w:color="auto"/>
              <w:bottom w:val="single" w:sz="8" w:space="0" w:color="000000"/>
              <w:right w:val="single" w:sz="4" w:space="0" w:color="auto"/>
            </w:tcBorders>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p>
        </w:tc>
        <w:tc>
          <w:tcPr>
            <w:tcW w:w="5246" w:type="dxa"/>
            <w:vMerge/>
            <w:tcBorders>
              <w:top w:val="single" w:sz="8" w:space="0" w:color="auto"/>
              <w:left w:val="single" w:sz="4" w:space="0" w:color="auto"/>
              <w:bottom w:val="single" w:sz="8" w:space="0" w:color="000000"/>
              <w:right w:val="nil"/>
            </w:tcBorders>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p>
        </w:tc>
        <w:tc>
          <w:tcPr>
            <w:tcW w:w="1275" w:type="dxa"/>
            <w:tcBorders>
              <w:top w:val="nil"/>
              <w:left w:val="single" w:sz="8" w:space="0" w:color="auto"/>
              <w:bottom w:val="single" w:sz="8" w:space="0" w:color="auto"/>
              <w:right w:val="single" w:sz="4" w:space="0" w:color="auto"/>
            </w:tcBorders>
            <w:shd w:val="clear" w:color="auto" w:fill="auto"/>
            <w:vAlign w:val="center"/>
            <w:hideMark/>
          </w:tcPr>
          <w:p w:rsidR="00900336" w:rsidRPr="006F00ED" w:rsidRDefault="00900336" w:rsidP="00900336">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 xml:space="preserve">первая редакция </w:t>
            </w:r>
            <w:r w:rsidRPr="006F00ED">
              <w:rPr>
                <w:rFonts w:ascii="Times New Roman" w:eastAsia="Times New Roman" w:hAnsi="Times New Roman"/>
                <w:sz w:val="18"/>
                <w:szCs w:val="18"/>
                <w:lang w:eastAsia="ru-RU"/>
              </w:rPr>
              <w:t>от 22.12.2020 № 45</w:t>
            </w:r>
          </w:p>
        </w:tc>
        <w:tc>
          <w:tcPr>
            <w:tcW w:w="1276" w:type="dxa"/>
            <w:tcBorders>
              <w:top w:val="nil"/>
              <w:left w:val="nil"/>
              <w:bottom w:val="single" w:sz="8" w:space="0" w:color="auto"/>
              <w:right w:val="single" w:sz="8" w:space="0" w:color="auto"/>
            </w:tcBorders>
            <w:shd w:val="clear" w:color="auto" w:fill="auto"/>
            <w:vAlign w:val="center"/>
            <w:hideMark/>
          </w:tcPr>
          <w:p w:rsidR="00900336" w:rsidRPr="006F00ED" w:rsidRDefault="00900336" w:rsidP="00900336">
            <w:pPr>
              <w:spacing w:after="0" w:line="240" w:lineRule="auto"/>
              <w:jc w:val="center"/>
              <w:rPr>
                <w:rFonts w:ascii="Times New Roman" w:eastAsia="Times New Roman" w:hAnsi="Times New Roman"/>
                <w:b/>
                <w:bCs/>
                <w:sz w:val="18"/>
                <w:szCs w:val="18"/>
                <w:lang w:eastAsia="ru-RU"/>
              </w:rPr>
            </w:pPr>
            <w:r w:rsidRPr="006F00ED">
              <w:rPr>
                <w:rFonts w:ascii="Times New Roman" w:eastAsia="Times New Roman" w:hAnsi="Times New Roman"/>
                <w:b/>
                <w:bCs/>
                <w:sz w:val="18"/>
                <w:szCs w:val="18"/>
                <w:lang w:eastAsia="ru-RU"/>
              </w:rPr>
              <w:t xml:space="preserve">действующая редакция </w:t>
            </w:r>
            <w:r w:rsidRPr="006F00ED">
              <w:rPr>
                <w:rFonts w:ascii="Times New Roman" w:eastAsia="Times New Roman" w:hAnsi="Times New Roman"/>
                <w:sz w:val="18"/>
                <w:szCs w:val="18"/>
                <w:lang w:eastAsia="ru-RU"/>
              </w:rPr>
              <w:t>от 08.11.2021 № 79</w:t>
            </w:r>
          </w:p>
        </w:tc>
        <w:tc>
          <w:tcPr>
            <w:tcW w:w="1276" w:type="dxa"/>
            <w:vMerge/>
            <w:tcBorders>
              <w:top w:val="single" w:sz="8" w:space="0" w:color="auto"/>
              <w:left w:val="nil"/>
              <w:bottom w:val="single" w:sz="4" w:space="0" w:color="auto"/>
              <w:right w:val="single" w:sz="4" w:space="0" w:color="auto"/>
            </w:tcBorders>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p>
        </w:tc>
        <w:tc>
          <w:tcPr>
            <w:tcW w:w="1170" w:type="dxa"/>
            <w:vMerge/>
            <w:tcBorders>
              <w:top w:val="single" w:sz="8" w:space="0" w:color="auto"/>
              <w:left w:val="single" w:sz="4" w:space="0" w:color="auto"/>
              <w:bottom w:val="single" w:sz="4" w:space="0" w:color="auto"/>
              <w:right w:val="single" w:sz="4" w:space="0" w:color="auto"/>
            </w:tcBorders>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0100</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Общегосударственные вопросы</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4 205,6</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4 254,5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4 254,5</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4 414,2</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0102</w:t>
            </w:r>
          </w:p>
        </w:tc>
        <w:tc>
          <w:tcPr>
            <w:tcW w:w="5246" w:type="dxa"/>
            <w:tcBorders>
              <w:top w:val="nil"/>
              <w:left w:val="nil"/>
              <w:bottom w:val="single" w:sz="4" w:space="0" w:color="auto"/>
              <w:right w:val="nil"/>
            </w:tcBorders>
            <w:shd w:val="clear" w:color="auto" w:fill="auto"/>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865,7</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865,7</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865,7</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865,7</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0104</w:t>
            </w:r>
          </w:p>
        </w:tc>
        <w:tc>
          <w:tcPr>
            <w:tcW w:w="5246" w:type="dxa"/>
            <w:tcBorders>
              <w:top w:val="nil"/>
              <w:left w:val="nil"/>
              <w:bottom w:val="single" w:sz="4" w:space="0" w:color="auto"/>
              <w:right w:val="nil"/>
            </w:tcBorders>
            <w:shd w:val="clear" w:color="auto" w:fill="auto"/>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3 100,3</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3 200,3</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3 200,3</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3 143,7</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0106</w:t>
            </w:r>
          </w:p>
        </w:tc>
        <w:tc>
          <w:tcPr>
            <w:tcW w:w="5246" w:type="dxa"/>
            <w:tcBorders>
              <w:top w:val="nil"/>
              <w:left w:val="nil"/>
              <w:bottom w:val="single" w:sz="4" w:space="0" w:color="auto"/>
              <w:right w:val="nil"/>
            </w:tcBorders>
            <w:shd w:val="clear" w:color="auto" w:fill="auto"/>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68,0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68,0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68,0</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68,0</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0107</w:t>
            </w:r>
          </w:p>
        </w:tc>
        <w:tc>
          <w:tcPr>
            <w:tcW w:w="5246" w:type="dxa"/>
            <w:tcBorders>
              <w:top w:val="nil"/>
              <w:left w:val="nil"/>
              <w:bottom w:val="single" w:sz="4" w:space="0" w:color="auto"/>
              <w:right w:val="nil"/>
            </w:tcBorders>
            <w:shd w:val="clear" w:color="auto" w:fill="auto"/>
            <w:hideMark/>
          </w:tcPr>
          <w:p w:rsidR="00900336" w:rsidRPr="00900336" w:rsidRDefault="00900336" w:rsidP="00900336">
            <w:pPr>
              <w:spacing w:after="0" w:line="240" w:lineRule="auto"/>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Обеспечение проведения выборов и референдумов</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 </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200,0</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0111</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Резервные фонды</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11,0</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outlineLvl w:val="0"/>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20,0</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0113</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Другие общегосударственные вопросы</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151,6</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109,5</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109,5</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116,7</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0200</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Национальная оборона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95,5</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95,5</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95,5</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97,6</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0203</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Мобилизационная и вневойсковая подготовка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95,5</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95,5</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95,5</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97,6</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0300</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208,0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119,9</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208,0</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25,0</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0310</w:t>
            </w:r>
          </w:p>
        </w:tc>
        <w:tc>
          <w:tcPr>
            <w:tcW w:w="5246" w:type="dxa"/>
            <w:tcBorders>
              <w:top w:val="nil"/>
              <w:left w:val="nil"/>
              <w:bottom w:val="single" w:sz="4" w:space="0" w:color="auto"/>
              <w:right w:val="nil"/>
            </w:tcBorders>
            <w:shd w:val="clear" w:color="auto" w:fill="auto"/>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208,0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119,9</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208,0</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25,0</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0400</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Национальная экономика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3 935,9</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4 145,2</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4 145,2</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4 998,9</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0409</w:t>
            </w:r>
          </w:p>
        </w:tc>
        <w:tc>
          <w:tcPr>
            <w:tcW w:w="5246" w:type="dxa"/>
            <w:tcBorders>
              <w:top w:val="nil"/>
              <w:left w:val="nil"/>
              <w:bottom w:val="single" w:sz="4" w:space="0" w:color="auto"/>
              <w:right w:val="nil"/>
            </w:tcBorders>
            <w:shd w:val="clear" w:color="auto" w:fill="auto"/>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Дорожное хозяйство (дорожные фонды)</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3 527,9</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3 527,9</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3 527,9</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4 346,1</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0412</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Другие вопросы в области национальной экономики</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408,0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617,2</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617,2</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652,8</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0500</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Жилищно-коммунальное хозяйство</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4 083,3</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4 776,6</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4 648,5</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2 367,6</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0503</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Благоустройство</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4 083,3</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4 776,6</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4 648,5</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2 367,6</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0800</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Культура, кинематография</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33,0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33,0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33,0</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33,0</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0801</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Культура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33,0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33,0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33,0</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33,0</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1000</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Социальная политика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459,5</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561,0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561,0</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330,1</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1001</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Пенсионное обеспечение</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57,1</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64,7</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64,7</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65,6</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1003</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Социальное обеспечение населения</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402,5</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496,3</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496,3</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264,5</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1100</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Физическая культура и спорт</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40,0</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40,0</w:t>
            </w:r>
          </w:p>
        </w:tc>
      </w:tr>
      <w:tr w:rsidR="00900336" w:rsidRPr="00900336" w:rsidTr="00900336">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center"/>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1102</w:t>
            </w:r>
          </w:p>
        </w:tc>
        <w:tc>
          <w:tcPr>
            <w:tcW w:w="5246" w:type="dxa"/>
            <w:tcBorders>
              <w:top w:val="nil"/>
              <w:left w:val="nil"/>
              <w:bottom w:val="single" w:sz="4" w:space="0" w:color="auto"/>
              <w:right w:val="nil"/>
            </w:tcBorders>
            <w:shd w:val="clear" w:color="auto" w:fill="auto"/>
            <w:vAlign w:val="center"/>
            <w:hideMark/>
          </w:tcPr>
          <w:p w:rsidR="00900336" w:rsidRPr="00900336" w:rsidRDefault="00900336" w:rsidP="00900336">
            <w:pPr>
              <w:spacing w:after="0" w:line="240" w:lineRule="auto"/>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Массовый спорт</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40,0</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sz w:val="20"/>
                <w:szCs w:val="20"/>
                <w:lang w:eastAsia="ru-RU"/>
              </w:rPr>
            </w:pPr>
            <w:r w:rsidRPr="00900336">
              <w:rPr>
                <w:rFonts w:ascii="Times New Roman" w:eastAsia="Times New Roman" w:hAnsi="Times New Roman"/>
                <w:sz w:val="20"/>
                <w:szCs w:val="20"/>
                <w:lang w:eastAsia="ru-RU"/>
              </w:rPr>
              <w:t>40,0</w:t>
            </w:r>
          </w:p>
        </w:tc>
      </w:tr>
      <w:tr w:rsidR="00900336" w:rsidRPr="00900336" w:rsidTr="00900336">
        <w:trPr>
          <w:trHeight w:val="20"/>
        </w:trPr>
        <w:tc>
          <w:tcPr>
            <w:tcW w:w="638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00336" w:rsidRPr="00900336" w:rsidRDefault="00900336" w:rsidP="007167C5">
            <w:pPr>
              <w:spacing w:after="0" w:line="240" w:lineRule="auto"/>
              <w:ind w:firstLineChars="100" w:firstLine="201"/>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ИТОГО</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13 060,8</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13 985,6</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13 985,6</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12 306,4</w:t>
            </w:r>
          </w:p>
        </w:tc>
      </w:tr>
      <w:tr w:rsidR="00900336" w:rsidRPr="00900336" w:rsidTr="00900336">
        <w:trPr>
          <w:trHeight w:val="20"/>
        </w:trPr>
        <w:tc>
          <w:tcPr>
            <w:tcW w:w="63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00336" w:rsidRPr="00900336" w:rsidRDefault="00900336" w:rsidP="007167C5">
            <w:pPr>
              <w:spacing w:after="0" w:line="240" w:lineRule="auto"/>
              <w:ind w:firstLineChars="200" w:firstLine="402"/>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Расходы за счёт средств от предпринимательской и иной приносящей доход деятельности</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i/>
                <w:iCs/>
                <w:sz w:val="20"/>
                <w:szCs w:val="20"/>
                <w:lang w:eastAsia="ru-RU"/>
              </w:rPr>
            </w:pPr>
            <w:r w:rsidRPr="00900336">
              <w:rPr>
                <w:rFonts w:ascii="Times New Roman" w:eastAsia="Times New Roman" w:hAnsi="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i/>
                <w:iCs/>
                <w:sz w:val="20"/>
                <w:szCs w:val="20"/>
                <w:lang w:eastAsia="ru-RU"/>
              </w:rPr>
            </w:pPr>
            <w:r w:rsidRPr="00900336">
              <w:rPr>
                <w:rFonts w:ascii="Times New Roman" w:eastAsia="Times New Roman" w:hAnsi="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i/>
                <w:iCs/>
                <w:sz w:val="20"/>
                <w:szCs w:val="20"/>
                <w:lang w:eastAsia="ru-RU"/>
              </w:rPr>
            </w:pPr>
            <w:r w:rsidRPr="00900336">
              <w:rPr>
                <w:rFonts w:ascii="Times New Roman" w:eastAsia="Times New Roman" w:hAnsi="Times New Roman"/>
                <w:i/>
                <w:iCs/>
                <w:sz w:val="20"/>
                <w:szCs w:val="20"/>
                <w:lang w:eastAsia="ru-RU"/>
              </w:rPr>
              <w:t> </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i/>
                <w:iCs/>
                <w:sz w:val="20"/>
                <w:szCs w:val="20"/>
                <w:lang w:eastAsia="ru-RU"/>
              </w:rPr>
            </w:pPr>
            <w:r w:rsidRPr="00900336">
              <w:rPr>
                <w:rFonts w:ascii="Times New Roman" w:eastAsia="Times New Roman" w:hAnsi="Times New Roman"/>
                <w:i/>
                <w:iCs/>
                <w:sz w:val="20"/>
                <w:szCs w:val="20"/>
                <w:lang w:eastAsia="ru-RU"/>
              </w:rPr>
              <w:t> </w:t>
            </w:r>
          </w:p>
        </w:tc>
      </w:tr>
      <w:tr w:rsidR="00900336" w:rsidRPr="00900336" w:rsidTr="00900336">
        <w:trPr>
          <w:trHeight w:val="20"/>
        </w:trPr>
        <w:tc>
          <w:tcPr>
            <w:tcW w:w="63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00336" w:rsidRPr="00900336" w:rsidRDefault="00900336" w:rsidP="007167C5">
            <w:pPr>
              <w:spacing w:after="0" w:line="240" w:lineRule="auto"/>
              <w:ind w:firstLineChars="100" w:firstLine="201"/>
              <w:rPr>
                <w:rFonts w:ascii="Times New Roman" w:eastAsia="Times New Roman" w:hAnsi="Times New Roman"/>
                <w:b/>
                <w:bCs/>
                <w:sz w:val="20"/>
                <w:szCs w:val="20"/>
                <w:lang w:eastAsia="ru-RU"/>
              </w:rPr>
            </w:pPr>
            <w:r w:rsidRPr="00900336">
              <w:rPr>
                <w:rFonts w:ascii="Times New Roman" w:eastAsia="Times New Roman" w:hAnsi="Times New Roman"/>
                <w:b/>
                <w:bCs/>
                <w:sz w:val="20"/>
                <w:szCs w:val="20"/>
                <w:lang w:eastAsia="ru-RU"/>
              </w:rPr>
              <w:t>ВСЕГО</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13 060,8</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13 985,6</w:t>
            </w:r>
          </w:p>
        </w:tc>
        <w:tc>
          <w:tcPr>
            <w:tcW w:w="1276"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13 985,6</w:t>
            </w:r>
          </w:p>
        </w:tc>
        <w:tc>
          <w:tcPr>
            <w:tcW w:w="1170" w:type="dxa"/>
            <w:tcBorders>
              <w:top w:val="nil"/>
              <w:left w:val="nil"/>
              <w:bottom w:val="single" w:sz="4"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12 306,4</w:t>
            </w:r>
          </w:p>
        </w:tc>
      </w:tr>
      <w:tr w:rsidR="00900336" w:rsidRPr="00900336" w:rsidTr="00900336">
        <w:trPr>
          <w:trHeight w:val="20"/>
        </w:trPr>
        <w:tc>
          <w:tcPr>
            <w:tcW w:w="638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00336" w:rsidRPr="00900336" w:rsidRDefault="00900336" w:rsidP="007167C5">
            <w:pPr>
              <w:spacing w:after="0" w:line="240" w:lineRule="auto"/>
              <w:ind w:firstLineChars="200" w:firstLine="402"/>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Профицит (+)/Дефицит (-)</w:t>
            </w:r>
          </w:p>
        </w:tc>
        <w:tc>
          <w:tcPr>
            <w:tcW w:w="1275" w:type="dxa"/>
            <w:tcBorders>
              <w:top w:val="nil"/>
              <w:left w:val="single" w:sz="8" w:space="0" w:color="auto"/>
              <w:bottom w:val="single" w:sz="8"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0,0</w:t>
            </w:r>
          </w:p>
        </w:tc>
        <w:tc>
          <w:tcPr>
            <w:tcW w:w="1276" w:type="dxa"/>
            <w:tcBorders>
              <w:top w:val="nil"/>
              <w:left w:val="nil"/>
              <w:bottom w:val="single" w:sz="8"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-646,1</w:t>
            </w:r>
          </w:p>
        </w:tc>
        <w:tc>
          <w:tcPr>
            <w:tcW w:w="1276" w:type="dxa"/>
            <w:tcBorders>
              <w:top w:val="nil"/>
              <w:left w:val="nil"/>
              <w:bottom w:val="single" w:sz="8"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-1 592,1</w:t>
            </w:r>
          </w:p>
        </w:tc>
        <w:tc>
          <w:tcPr>
            <w:tcW w:w="1170" w:type="dxa"/>
            <w:tcBorders>
              <w:top w:val="nil"/>
              <w:left w:val="nil"/>
              <w:bottom w:val="single" w:sz="8" w:space="0" w:color="auto"/>
              <w:right w:val="single" w:sz="4" w:space="0" w:color="auto"/>
            </w:tcBorders>
            <w:shd w:val="clear" w:color="auto" w:fill="auto"/>
            <w:vAlign w:val="center"/>
            <w:hideMark/>
          </w:tcPr>
          <w:p w:rsidR="00900336" w:rsidRPr="00900336" w:rsidRDefault="00900336" w:rsidP="00900336">
            <w:pPr>
              <w:spacing w:after="0" w:line="240" w:lineRule="auto"/>
              <w:jc w:val="right"/>
              <w:rPr>
                <w:rFonts w:ascii="Times New Roman" w:eastAsia="Times New Roman" w:hAnsi="Times New Roman"/>
                <w:b/>
                <w:bCs/>
                <w:i/>
                <w:iCs/>
                <w:sz w:val="20"/>
                <w:szCs w:val="20"/>
                <w:lang w:eastAsia="ru-RU"/>
              </w:rPr>
            </w:pPr>
            <w:r w:rsidRPr="00900336">
              <w:rPr>
                <w:rFonts w:ascii="Times New Roman" w:eastAsia="Times New Roman" w:hAnsi="Times New Roman"/>
                <w:b/>
                <w:bCs/>
                <w:i/>
                <w:iCs/>
                <w:sz w:val="20"/>
                <w:szCs w:val="20"/>
                <w:lang w:eastAsia="ru-RU"/>
              </w:rPr>
              <w:t>0,0</w:t>
            </w:r>
          </w:p>
        </w:tc>
      </w:tr>
    </w:tbl>
    <w:p w:rsidR="008F08E1" w:rsidRPr="00FA49FA" w:rsidRDefault="008F08E1" w:rsidP="008F08E1">
      <w:pPr>
        <w:spacing w:after="0" w:line="240" w:lineRule="auto"/>
        <w:jc w:val="both"/>
        <w:rPr>
          <w:rFonts w:ascii="Times New Roman" w:hAnsi="Times New Roman"/>
          <w:sz w:val="28"/>
          <w:szCs w:val="28"/>
          <w:highlight w:val="yellow"/>
        </w:rPr>
      </w:pPr>
    </w:p>
    <w:p w:rsidR="008F08E1" w:rsidRPr="00E133FA" w:rsidRDefault="008F08E1" w:rsidP="008F08E1">
      <w:pPr>
        <w:spacing w:after="0" w:line="240" w:lineRule="auto"/>
        <w:jc w:val="both"/>
        <w:rPr>
          <w:rFonts w:ascii="Times New Roman" w:hAnsi="Times New Roman"/>
          <w:sz w:val="28"/>
          <w:szCs w:val="28"/>
        </w:rPr>
      </w:pPr>
      <w:r w:rsidRPr="00E133FA">
        <w:rPr>
          <w:rFonts w:ascii="Times New Roman" w:hAnsi="Times New Roman"/>
          <w:b/>
          <w:sz w:val="28"/>
          <w:szCs w:val="28"/>
        </w:rPr>
        <w:t xml:space="preserve">    Уменьшение бюджетных ассигнований на 202</w:t>
      </w:r>
      <w:r w:rsidR="00E133FA" w:rsidRPr="00E133FA">
        <w:rPr>
          <w:rFonts w:ascii="Times New Roman" w:hAnsi="Times New Roman"/>
          <w:b/>
          <w:sz w:val="28"/>
          <w:szCs w:val="28"/>
        </w:rPr>
        <w:t>2</w:t>
      </w:r>
      <w:r w:rsidRPr="00E133FA">
        <w:rPr>
          <w:rFonts w:ascii="Times New Roman" w:hAnsi="Times New Roman"/>
          <w:b/>
          <w:sz w:val="28"/>
          <w:szCs w:val="28"/>
        </w:rPr>
        <w:t xml:space="preserve"> год,</w:t>
      </w:r>
      <w:r w:rsidRPr="00E133FA">
        <w:rPr>
          <w:rFonts w:ascii="Times New Roman" w:hAnsi="Times New Roman"/>
          <w:sz w:val="28"/>
          <w:szCs w:val="28"/>
        </w:rPr>
        <w:t xml:space="preserve"> по сравнению с ожидаемым исполнением бюджета за 202</w:t>
      </w:r>
      <w:r w:rsidR="00E133FA" w:rsidRPr="00E133FA">
        <w:rPr>
          <w:rFonts w:ascii="Times New Roman" w:hAnsi="Times New Roman"/>
          <w:sz w:val="28"/>
          <w:szCs w:val="28"/>
        </w:rPr>
        <w:t>1</w:t>
      </w:r>
      <w:r w:rsidRPr="00E133FA">
        <w:rPr>
          <w:rFonts w:ascii="Times New Roman" w:hAnsi="Times New Roman"/>
          <w:sz w:val="28"/>
          <w:szCs w:val="28"/>
        </w:rPr>
        <w:t> год планируется по следующим направлениям:</w:t>
      </w:r>
    </w:p>
    <w:p w:rsidR="00E133FA" w:rsidRDefault="00E133FA" w:rsidP="00E133FA">
      <w:pPr>
        <w:pStyle w:val="a5"/>
        <w:numPr>
          <w:ilvl w:val="0"/>
          <w:numId w:val="12"/>
        </w:numPr>
        <w:spacing w:after="0" w:line="240" w:lineRule="auto"/>
        <w:ind w:left="567" w:hanging="283"/>
        <w:jc w:val="both"/>
        <w:rPr>
          <w:rFonts w:ascii="Times New Roman" w:hAnsi="Times New Roman"/>
          <w:sz w:val="28"/>
          <w:szCs w:val="28"/>
        </w:rPr>
      </w:pPr>
      <w:r w:rsidRPr="00E133FA">
        <w:rPr>
          <w:rFonts w:ascii="Times New Roman" w:hAnsi="Times New Roman"/>
          <w:sz w:val="28"/>
          <w:szCs w:val="28"/>
        </w:rPr>
        <w:t>национальная безопасность и правоохранительная деятельность – на 88,0 % или на 183,0 тыс. рублей,</w:t>
      </w:r>
    </w:p>
    <w:p w:rsidR="00E133FA" w:rsidRPr="00E133FA" w:rsidRDefault="00E133FA" w:rsidP="00E133FA">
      <w:pPr>
        <w:pStyle w:val="a5"/>
        <w:numPr>
          <w:ilvl w:val="0"/>
          <w:numId w:val="12"/>
        </w:numPr>
        <w:spacing w:after="0" w:line="240" w:lineRule="auto"/>
        <w:ind w:left="567" w:hanging="283"/>
        <w:jc w:val="both"/>
        <w:rPr>
          <w:rFonts w:ascii="Times New Roman" w:hAnsi="Times New Roman"/>
          <w:sz w:val="28"/>
          <w:szCs w:val="28"/>
        </w:rPr>
      </w:pPr>
      <w:r w:rsidRPr="00E133FA">
        <w:rPr>
          <w:rFonts w:ascii="Times New Roman" w:hAnsi="Times New Roman"/>
          <w:sz w:val="28"/>
          <w:szCs w:val="28"/>
        </w:rPr>
        <w:t>жилищно-коммунальное хозяйство – на 49,1 % или на 2 280,9 тыс. рублей,</w:t>
      </w:r>
    </w:p>
    <w:p w:rsidR="00E133FA" w:rsidRPr="00144E89" w:rsidRDefault="00E133FA" w:rsidP="00144E89">
      <w:pPr>
        <w:pStyle w:val="a5"/>
        <w:numPr>
          <w:ilvl w:val="0"/>
          <w:numId w:val="12"/>
        </w:numPr>
        <w:spacing w:after="0" w:line="240" w:lineRule="auto"/>
        <w:ind w:left="567" w:hanging="283"/>
        <w:jc w:val="both"/>
        <w:rPr>
          <w:rFonts w:ascii="Times New Roman" w:hAnsi="Times New Roman"/>
          <w:sz w:val="28"/>
          <w:szCs w:val="28"/>
        </w:rPr>
      </w:pPr>
      <w:r w:rsidRPr="00E133FA">
        <w:rPr>
          <w:rFonts w:ascii="Times New Roman" w:hAnsi="Times New Roman"/>
          <w:sz w:val="28"/>
          <w:szCs w:val="28"/>
        </w:rPr>
        <w:t>социальная политика – на 41,2 или 230,9 тыс. рублей</w:t>
      </w:r>
      <w:r w:rsidR="00144E89">
        <w:rPr>
          <w:rFonts w:ascii="Times New Roman" w:hAnsi="Times New Roman"/>
          <w:sz w:val="28"/>
          <w:szCs w:val="28"/>
        </w:rPr>
        <w:t>.</w:t>
      </w:r>
    </w:p>
    <w:p w:rsidR="008F08E1" w:rsidRPr="00E133FA" w:rsidRDefault="008F08E1" w:rsidP="008F08E1">
      <w:pPr>
        <w:spacing w:after="0" w:line="240" w:lineRule="auto"/>
        <w:jc w:val="both"/>
        <w:rPr>
          <w:rFonts w:ascii="Times New Roman" w:eastAsia="Times New Roman" w:hAnsi="Times New Roman"/>
          <w:sz w:val="28"/>
          <w:szCs w:val="28"/>
          <w:lang w:eastAsia="ru-RU"/>
        </w:rPr>
      </w:pPr>
      <w:r w:rsidRPr="00E133FA">
        <w:rPr>
          <w:rFonts w:ascii="Times New Roman" w:hAnsi="Times New Roman"/>
          <w:b/>
          <w:sz w:val="28"/>
          <w:szCs w:val="28"/>
        </w:rPr>
        <w:t xml:space="preserve">     </w:t>
      </w:r>
      <w:r w:rsidRPr="00E133FA">
        <w:rPr>
          <w:rFonts w:ascii="Times New Roman" w:eastAsia="Times New Roman" w:hAnsi="Times New Roman"/>
          <w:b/>
          <w:bCs/>
          <w:sz w:val="28"/>
          <w:szCs w:val="28"/>
          <w:lang w:eastAsia="ru-RU"/>
        </w:rPr>
        <w:t>Увеличение бюджетных ассигнований на 202</w:t>
      </w:r>
      <w:r w:rsidR="00E133FA" w:rsidRPr="00E133FA">
        <w:rPr>
          <w:rFonts w:ascii="Times New Roman" w:eastAsia="Times New Roman" w:hAnsi="Times New Roman"/>
          <w:b/>
          <w:bCs/>
          <w:sz w:val="28"/>
          <w:szCs w:val="28"/>
          <w:lang w:eastAsia="ru-RU"/>
        </w:rPr>
        <w:t>2</w:t>
      </w:r>
      <w:r w:rsidRPr="00E133FA">
        <w:rPr>
          <w:rFonts w:ascii="Times New Roman" w:eastAsia="Times New Roman" w:hAnsi="Times New Roman"/>
          <w:b/>
          <w:bCs/>
          <w:sz w:val="28"/>
          <w:szCs w:val="28"/>
          <w:lang w:eastAsia="ru-RU"/>
        </w:rPr>
        <w:t> год,</w:t>
      </w:r>
      <w:r w:rsidRPr="00E133FA">
        <w:rPr>
          <w:rFonts w:ascii="Times New Roman" w:eastAsia="Times New Roman" w:hAnsi="Times New Roman"/>
          <w:sz w:val="28"/>
          <w:szCs w:val="28"/>
          <w:lang w:eastAsia="ru-RU"/>
        </w:rPr>
        <w:t> по сравнению с ожидаемым исполнением бюджета за 202</w:t>
      </w:r>
      <w:r w:rsidR="00E133FA" w:rsidRPr="00E133FA">
        <w:rPr>
          <w:rFonts w:ascii="Times New Roman" w:eastAsia="Times New Roman" w:hAnsi="Times New Roman"/>
          <w:sz w:val="28"/>
          <w:szCs w:val="28"/>
          <w:lang w:eastAsia="ru-RU"/>
        </w:rPr>
        <w:t>1</w:t>
      </w:r>
      <w:r w:rsidRPr="00E133FA">
        <w:rPr>
          <w:rFonts w:ascii="Times New Roman" w:eastAsia="Times New Roman" w:hAnsi="Times New Roman"/>
          <w:sz w:val="28"/>
          <w:szCs w:val="28"/>
          <w:lang w:eastAsia="ru-RU"/>
        </w:rPr>
        <w:t> год планируется по следующим направлениям:</w:t>
      </w:r>
    </w:p>
    <w:p w:rsidR="008F08E1" w:rsidRPr="00E133FA" w:rsidRDefault="008F08E1" w:rsidP="00DA58D7">
      <w:pPr>
        <w:pStyle w:val="a5"/>
        <w:numPr>
          <w:ilvl w:val="0"/>
          <w:numId w:val="21"/>
        </w:numPr>
        <w:spacing w:after="0" w:line="240" w:lineRule="auto"/>
        <w:ind w:left="567" w:hanging="516"/>
        <w:jc w:val="both"/>
        <w:rPr>
          <w:rFonts w:ascii="Times New Roman" w:hAnsi="Times New Roman"/>
          <w:sz w:val="28"/>
          <w:szCs w:val="28"/>
        </w:rPr>
      </w:pPr>
      <w:r w:rsidRPr="00E133FA">
        <w:rPr>
          <w:rFonts w:ascii="Times New Roman" w:hAnsi="Times New Roman"/>
          <w:sz w:val="28"/>
          <w:szCs w:val="28"/>
        </w:rPr>
        <w:t xml:space="preserve">общегосударственные вопросы – на </w:t>
      </w:r>
      <w:r w:rsidR="00E133FA" w:rsidRPr="00E133FA">
        <w:rPr>
          <w:rFonts w:ascii="Times New Roman" w:hAnsi="Times New Roman"/>
          <w:sz w:val="28"/>
          <w:szCs w:val="28"/>
        </w:rPr>
        <w:t>3,8</w:t>
      </w:r>
      <w:r w:rsidRPr="00E133FA">
        <w:rPr>
          <w:rFonts w:ascii="Times New Roman" w:hAnsi="Times New Roman"/>
          <w:sz w:val="28"/>
          <w:szCs w:val="28"/>
        </w:rPr>
        <w:t xml:space="preserve"> % или на </w:t>
      </w:r>
      <w:r w:rsidR="00E133FA" w:rsidRPr="00E133FA">
        <w:rPr>
          <w:rFonts w:ascii="Times New Roman" w:hAnsi="Times New Roman"/>
          <w:sz w:val="28"/>
          <w:szCs w:val="28"/>
        </w:rPr>
        <w:t>159,6</w:t>
      </w:r>
      <w:r w:rsidRPr="00E133FA">
        <w:rPr>
          <w:rFonts w:ascii="Times New Roman" w:hAnsi="Times New Roman"/>
          <w:sz w:val="28"/>
          <w:szCs w:val="28"/>
        </w:rPr>
        <w:t xml:space="preserve"> тыс. рублей,</w:t>
      </w:r>
    </w:p>
    <w:p w:rsidR="008F08E1" w:rsidRPr="00E133FA" w:rsidRDefault="008F08E1" w:rsidP="00DA58D7">
      <w:pPr>
        <w:pStyle w:val="a5"/>
        <w:numPr>
          <w:ilvl w:val="0"/>
          <w:numId w:val="21"/>
        </w:numPr>
        <w:spacing w:after="0" w:line="240" w:lineRule="auto"/>
        <w:ind w:left="567" w:hanging="516"/>
        <w:jc w:val="both"/>
        <w:rPr>
          <w:rFonts w:ascii="Times New Roman" w:hAnsi="Times New Roman"/>
          <w:sz w:val="28"/>
          <w:szCs w:val="28"/>
        </w:rPr>
      </w:pPr>
      <w:r w:rsidRPr="00E133FA">
        <w:rPr>
          <w:rFonts w:ascii="Times New Roman" w:hAnsi="Times New Roman"/>
          <w:sz w:val="28"/>
          <w:szCs w:val="28"/>
        </w:rPr>
        <w:lastRenderedPageBreak/>
        <w:t>национальная оборона – на 2,2 % или на 2,</w:t>
      </w:r>
      <w:r w:rsidR="00E133FA" w:rsidRPr="00E133FA">
        <w:rPr>
          <w:rFonts w:ascii="Times New Roman" w:hAnsi="Times New Roman"/>
          <w:sz w:val="28"/>
          <w:szCs w:val="28"/>
        </w:rPr>
        <w:t>1</w:t>
      </w:r>
      <w:r w:rsidRPr="00E133FA">
        <w:rPr>
          <w:rFonts w:ascii="Times New Roman" w:hAnsi="Times New Roman"/>
          <w:sz w:val="28"/>
          <w:szCs w:val="28"/>
        </w:rPr>
        <w:t xml:space="preserve"> тыс. рублей,</w:t>
      </w:r>
    </w:p>
    <w:p w:rsidR="00E133FA" w:rsidRPr="00E133FA" w:rsidRDefault="00E133FA" w:rsidP="00E133FA">
      <w:pPr>
        <w:pStyle w:val="a5"/>
        <w:numPr>
          <w:ilvl w:val="0"/>
          <w:numId w:val="21"/>
        </w:numPr>
        <w:tabs>
          <w:tab w:val="left" w:pos="567"/>
        </w:tabs>
        <w:spacing w:after="0" w:line="240" w:lineRule="auto"/>
        <w:ind w:left="142" w:hanging="142"/>
        <w:jc w:val="both"/>
        <w:rPr>
          <w:rFonts w:ascii="Times New Roman" w:hAnsi="Times New Roman"/>
          <w:sz w:val="28"/>
          <w:szCs w:val="28"/>
        </w:rPr>
      </w:pPr>
      <w:r w:rsidRPr="00E133FA">
        <w:rPr>
          <w:rFonts w:ascii="Times New Roman" w:hAnsi="Times New Roman"/>
          <w:sz w:val="28"/>
          <w:szCs w:val="28"/>
        </w:rPr>
        <w:t>национальная экономика – на 20,6 % или на 853,7</w:t>
      </w:r>
      <w:r w:rsidR="00144E89">
        <w:rPr>
          <w:rFonts w:ascii="Times New Roman" w:hAnsi="Times New Roman"/>
          <w:sz w:val="28"/>
          <w:szCs w:val="28"/>
        </w:rPr>
        <w:t xml:space="preserve"> тыс. рублей.</w:t>
      </w:r>
    </w:p>
    <w:p w:rsidR="00E133FA" w:rsidRDefault="008F08E1" w:rsidP="008F08E1">
      <w:pPr>
        <w:spacing w:after="0" w:line="240" w:lineRule="auto"/>
        <w:jc w:val="both"/>
        <w:rPr>
          <w:rFonts w:ascii="Times New Roman" w:hAnsi="Times New Roman"/>
          <w:sz w:val="28"/>
          <w:szCs w:val="28"/>
        </w:rPr>
      </w:pPr>
      <w:r w:rsidRPr="00E133FA">
        <w:rPr>
          <w:rFonts w:ascii="Times New Roman" w:hAnsi="Times New Roman"/>
          <w:sz w:val="28"/>
          <w:szCs w:val="28"/>
        </w:rPr>
        <w:t xml:space="preserve">     </w:t>
      </w:r>
      <w:r w:rsidR="00E133FA">
        <w:rPr>
          <w:rFonts w:ascii="Times New Roman" w:hAnsi="Times New Roman"/>
          <w:sz w:val="28"/>
          <w:szCs w:val="28"/>
        </w:rPr>
        <w:t>Бюджетные ассигнования по разделу 0800 «Культура, кинематография»</w:t>
      </w:r>
      <w:r w:rsidR="00144E89">
        <w:rPr>
          <w:rFonts w:ascii="Times New Roman" w:hAnsi="Times New Roman"/>
          <w:sz w:val="28"/>
          <w:szCs w:val="28"/>
        </w:rPr>
        <w:t xml:space="preserve"> и 1100 «Физическая культура и спорт»</w:t>
      </w:r>
      <w:r w:rsidR="00E133FA">
        <w:rPr>
          <w:rFonts w:ascii="Times New Roman" w:hAnsi="Times New Roman"/>
          <w:sz w:val="28"/>
          <w:szCs w:val="28"/>
        </w:rPr>
        <w:t xml:space="preserve"> остаются на уровне прошлого года и составляют 33,0 тыс. рублей</w:t>
      </w:r>
      <w:r w:rsidR="00144E89">
        <w:rPr>
          <w:rFonts w:ascii="Times New Roman" w:hAnsi="Times New Roman"/>
          <w:sz w:val="28"/>
          <w:szCs w:val="28"/>
        </w:rPr>
        <w:t xml:space="preserve"> и 40,0 тыс. рублей соответственно</w:t>
      </w:r>
      <w:r w:rsidR="00E133FA">
        <w:rPr>
          <w:rFonts w:ascii="Times New Roman" w:hAnsi="Times New Roman"/>
          <w:sz w:val="28"/>
          <w:szCs w:val="28"/>
        </w:rPr>
        <w:t>.</w:t>
      </w:r>
    </w:p>
    <w:p w:rsidR="008F08E1" w:rsidRPr="00E133FA" w:rsidRDefault="00E133FA" w:rsidP="008F08E1">
      <w:pPr>
        <w:spacing w:after="0" w:line="240" w:lineRule="auto"/>
        <w:jc w:val="both"/>
        <w:rPr>
          <w:rFonts w:ascii="Times New Roman" w:hAnsi="Times New Roman"/>
          <w:sz w:val="28"/>
          <w:szCs w:val="28"/>
        </w:rPr>
      </w:pPr>
      <w:r>
        <w:rPr>
          <w:rFonts w:ascii="Times New Roman" w:hAnsi="Times New Roman"/>
          <w:sz w:val="28"/>
          <w:szCs w:val="28"/>
        </w:rPr>
        <w:t xml:space="preserve">    </w:t>
      </w:r>
      <w:r w:rsidR="008F08E1" w:rsidRPr="00E133FA">
        <w:rPr>
          <w:rFonts w:ascii="Times New Roman" w:hAnsi="Times New Roman"/>
          <w:sz w:val="28"/>
          <w:szCs w:val="28"/>
        </w:rPr>
        <w:t xml:space="preserve"> Следует отметить, что в течение финансового года плановые расходы имеют тенденцию к увеличению по мере поступления дополнительных средств из районного бюджета. </w:t>
      </w:r>
    </w:p>
    <w:p w:rsidR="008F08E1" w:rsidRPr="00FA49FA" w:rsidRDefault="008F08E1" w:rsidP="008F08E1">
      <w:pPr>
        <w:pStyle w:val="a5"/>
        <w:spacing w:after="0" w:line="240" w:lineRule="auto"/>
        <w:ind w:left="993"/>
        <w:jc w:val="both"/>
        <w:rPr>
          <w:rFonts w:ascii="Times New Roman" w:hAnsi="Times New Roman"/>
          <w:sz w:val="28"/>
          <w:szCs w:val="28"/>
          <w:highlight w:val="yellow"/>
        </w:rPr>
      </w:pPr>
    </w:p>
    <w:p w:rsidR="008F08E1" w:rsidRPr="00144E89" w:rsidRDefault="008F08E1" w:rsidP="008F08E1">
      <w:pPr>
        <w:spacing w:after="0" w:line="240" w:lineRule="auto"/>
        <w:jc w:val="both"/>
        <w:rPr>
          <w:rFonts w:ascii="Times New Roman" w:hAnsi="Times New Roman"/>
          <w:sz w:val="28"/>
          <w:szCs w:val="28"/>
          <w:u w:val="single"/>
        </w:rPr>
      </w:pPr>
      <w:r w:rsidRPr="00144E89">
        <w:rPr>
          <w:rFonts w:ascii="Times New Roman" w:hAnsi="Times New Roman"/>
          <w:b/>
          <w:iCs/>
          <w:sz w:val="28"/>
          <w:szCs w:val="28"/>
          <w:u w:val="single"/>
        </w:rPr>
        <w:t xml:space="preserve">6.2. Муниципальные программы сельского поселения </w:t>
      </w:r>
    </w:p>
    <w:p w:rsidR="008F08E1" w:rsidRPr="00144E89" w:rsidRDefault="008F08E1" w:rsidP="008F08E1">
      <w:pPr>
        <w:spacing w:after="0" w:line="240" w:lineRule="auto"/>
        <w:ind w:firstLine="448"/>
        <w:jc w:val="both"/>
        <w:textAlignment w:val="baseline"/>
        <w:rPr>
          <w:rFonts w:ascii="Times New Roman" w:eastAsia="Times New Roman" w:hAnsi="Times New Roman"/>
          <w:sz w:val="28"/>
          <w:szCs w:val="28"/>
          <w:lang w:eastAsia="ru-RU"/>
        </w:rPr>
      </w:pPr>
      <w:r w:rsidRPr="00144E89">
        <w:rPr>
          <w:rFonts w:ascii="Times New Roman" w:eastAsia="Times New Roman" w:hAnsi="Times New Roman"/>
          <w:sz w:val="28"/>
          <w:szCs w:val="28"/>
          <w:lang w:eastAsia="ru-RU"/>
        </w:rPr>
        <w:t>Анализ формирования бюджета поселения в программном формате осуществлен исходя из проекта решения о бюджете, пояснительной записки (объемы бюджетных ассигнований), представленных одновременно с проектом решения, паспортов муниципальных программ, проектов изменений в паспорта муниципальных программ. </w:t>
      </w:r>
    </w:p>
    <w:p w:rsidR="007A34C2" w:rsidRDefault="007A34C2" w:rsidP="007A34C2">
      <w:pPr>
        <w:spacing w:after="0" w:line="240" w:lineRule="auto"/>
        <w:ind w:firstLine="426"/>
        <w:contextualSpacing/>
        <w:jc w:val="both"/>
        <w:rPr>
          <w:rFonts w:ascii="Times New Roman" w:hAnsi="Times New Roman"/>
          <w:color w:val="000000" w:themeColor="text1"/>
          <w:sz w:val="28"/>
          <w:szCs w:val="28"/>
        </w:rPr>
      </w:pPr>
      <w:r w:rsidRPr="00376EAE">
        <w:rPr>
          <w:rFonts w:ascii="Times New Roman" w:hAnsi="Times New Roman"/>
          <w:sz w:val="28"/>
          <w:szCs w:val="28"/>
        </w:rPr>
        <w:t xml:space="preserve">Программная часть бюджета поселения </w:t>
      </w:r>
      <w:r w:rsidRPr="00376EAE">
        <w:rPr>
          <w:rFonts w:ascii="Times New Roman" w:hAnsi="Times New Roman"/>
          <w:color w:val="000000" w:themeColor="text1"/>
          <w:sz w:val="28"/>
          <w:szCs w:val="28"/>
        </w:rPr>
        <w:t>на 202</w:t>
      </w:r>
      <w:r>
        <w:rPr>
          <w:rFonts w:ascii="Times New Roman" w:hAnsi="Times New Roman"/>
          <w:color w:val="000000" w:themeColor="text1"/>
          <w:sz w:val="28"/>
          <w:szCs w:val="28"/>
        </w:rPr>
        <w:t>2</w:t>
      </w:r>
      <w:r w:rsidRPr="00376EAE">
        <w:rPr>
          <w:rFonts w:ascii="Times New Roman" w:hAnsi="Times New Roman"/>
          <w:color w:val="000000" w:themeColor="text1"/>
          <w:sz w:val="28"/>
          <w:szCs w:val="28"/>
        </w:rPr>
        <w:t xml:space="preserve"> год распределена следующим образом:</w:t>
      </w:r>
    </w:p>
    <w:p w:rsidR="00753399" w:rsidRPr="00753399" w:rsidRDefault="00753399" w:rsidP="00753399">
      <w:pPr>
        <w:spacing w:after="0" w:line="240" w:lineRule="auto"/>
        <w:ind w:firstLine="426"/>
        <w:contextualSpacing/>
        <w:jc w:val="right"/>
        <w:rPr>
          <w:rFonts w:ascii="Times New Roman" w:hAnsi="Times New Roman"/>
          <w:color w:val="000000" w:themeColor="text1"/>
          <w:sz w:val="18"/>
          <w:szCs w:val="18"/>
        </w:rPr>
      </w:pPr>
      <w:r w:rsidRPr="00753399">
        <w:rPr>
          <w:rFonts w:ascii="Times New Roman" w:hAnsi="Times New Roman"/>
          <w:color w:val="000000" w:themeColor="text1"/>
          <w:sz w:val="18"/>
          <w:szCs w:val="18"/>
        </w:rPr>
        <w:t>тыс. рублей</w:t>
      </w:r>
    </w:p>
    <w:tbl>
      <w:tblPr>
        <w:tblStyle w:val="aa"/>
        <w:tblW w:w="0" w:type="auto"/>
        <w:tblInd w:w="108" w:type="dxa"/>
        <w:tblLook w:val="04A0"/>
      </w:tblPr>
      <w:tblGrid>
        <w:gridCol w:w="5670"/>
        <w:gridCol w:w="3686"/>
      </w:tblGrid>
      <w:tr w:rsidR="007A34C2" w:rsidRPr="007A34C2" w:rsidTr="007F2062">
        <w:tc>
          <w:tcPr>
            <w:tcW w:w="5670" w:type="dxa"/>
          </w:tcPr>
          <w:p w:rsidR="007A34C2" w:rsidRPr="007A34C2" w:rsidRDefault="007A34C2" w:rsidP="007A34C2">
            <w:pPr>
              <w:spacing w:after="0" w:line="240" w:lineRule="auto"/>
              <w:contextualSpacing/>
              <w:jc w:val="center"/>
              <w:rPr>
                <w:rFonts w:ascii="Times New Roman" w:hAnsi="Times New Roman"/>
                <w:b/>
                <w:sz w:val="20"/>
                <w:szCs w:val="20"/>
              </w:rPr>
            </w:pPr>
            <w:r w:rsidRPr="007A34C2">
              <w:rPr>
                <w:rFonts w:ascii="Times New Roman" w:hAnsi="Times New Roman"/>
                <w:b/>
                <w:sz w:val="20"/>
                <w:szCs w:val="20"/>
              </w:rPr>
              <w:t>наименование</w:t>
            </w:r>
          </w:p>
        </w:tc>
        <w:tc>
          <w:tcPr>
            <w:tcW w:w="3686" w:type="dxa"/>
          </w:tcPr>
          <w:p w:rsidR="007A34C2" w:rsidRPr="00753399" w:rsidRDefault="007A34C2" w:rsidP="00753399">
            <w:pPr>
              <w:spacing w:after="0" w:line="240" w:lineRule="auto"/>
              <w:jc w:val="center"/>
              <w:textAlignment w:val="baseline"/>
              <w:rPr>
                <w:rFonts w:ascii="Times New Roman" w:eastAsia="Times New Roman" w:hAnsi="Times New Roman"/>
                <w:b/>
                <w:sz w:val="20"/>
                <w:szCs w:val="20"/>
                <w:lang w:eastAsia="ru-RU"/>
              </w:rPr>
            </w:pPr>
            <w:r w:rsidRPr="007A34C2">
              <w:rPr>
                <w:rFonts w:ascii="Times New Roman" w:eastAsia="Times New Roman" w:hAnsi="Times New Roman"/>
                <w:b/>
                <w:sz w:val="20"/>
                <w:szCs w:val="20"/>
                <w:lang w:eastAsia="ru-RU"/>
              </w:rPr>
              <w:t>2022 год</w:t>
            </w:r>
          </w:p>
        </w:tc>
      </w:tr>
      <w:tr w:rsidR="007A34C2" w:rsidRPr="007A34C2" w:rsidTr="007F2062">
        <w:tc>
          <w:tcPr>
            <w:tcW w:w="5670" w:type="dxa"/>
          </w:tcPr>
          <w:p w:rsidR="007A34C2" w:rsidRPr="007A34C2" w:rsidRDefault="007A34C2" w:rsidP="007A34C2">
            <w:pPr>
              <w:spacing w:after="0" w:line="240" w:lineRule="auto"/>
              <w:contextualSpacing/>
              <w:rPr>
                <w:rFonts w:ascii="Times New Roman" w:hAnsi="Times New Roman"/>
                <w:b/>
                <w:sz w:val="20"/>
                <w:szCs w:val="20"/>
              </w:rPr>
            </w:pPr>
            <w:r w:rsidRPr="007A34C2">
              <w:rPr>
                <w:rFonts w:ascii="Times New Roman" w:hAnsi="Times New Roman"/>
                <w:b/>
                <w:sz w:val="20"/>
                <w:szCs w:val="20"/>
              </w:rPr>
              <w:t>программная часть</w:t>
            </w:r>
          </w:p>
        </w:tc>
        <w:tc>
          <w:tcPr>
            <w:tcW w:w="3686" w:type="dxa"/>
          </w:tcPr>
          <w:p w:rsidR="007A34C2" w:rsidRPr="007A34C2" w:rsidRDefault="007A34C2" w:rsidP="007A34C2">
            <w:pPr>
              <w:spacing w:after="0" w:line="240" w:lineRule="auto"/>
              <w:contextualSpacing/>
              <w:jc w:val="center"/>
              <w:rPr>
                <w:rFonts w:ascii="Times New Roman" w:hAnsi="Times New Roman"/>
                <w:b/>
                <w:sz w:val="20"/>
                <w:szCs w:val="20"/>
              </w:rPr>
            </w:pPr>
            <w:r>
              <w:rPr>
                <w:rFonts w:ascii="Times New Roman" w:eastAsia="Times New Roman" w:hAnsi="Times New Roman"/>
                <w:sz w:val="20"/>
                <w:szCs w:val="20"/>
                <w:lang w:eastAsia="ru-RU"/>
              </w:rPr>
              <w:t>7 511,0</w:t>
            </w:r>
            <w:r w:rsidRPr="007A34C2">
              <w:rPr>
                <w:rFonts w:ascii="Times New Roman" w:eastAsia="Times New Roman" w:hAnsi="Times New Roman"/>
                <w:sz w:val="20"/>
                <w:szCs w:val="20"/>
                <w:lang w:eastAsia="ru-RU"/>
              </w:rPr>
              <w:t> </w:t>
            </w:r>
          </w:p>
        </w:tc>
      </w:tr>
    </w:tbl>
    <w:p w:rsidR="002346D8" w:rsidRDefault="002346D8" w:rsidP="007A34C2">
      <w:pPr>
        <w:spacing w:after="0" w:line="240" w:lineRule="auto"/>
        <w:ind w:firstLine="426"/>
        <w:contextualSpacing/>
        <w:jc w:val="both"/>
        <w:rPr>
          <w:rFonts w:ascii="Times New Roman" w:hAnsi="Times New Roman"/>
          <w:sz w:val="28"/>
          <w:szCs w:val="28"/>
        </w:rPr>
      </w:pPr>
    </w:p>
    <w:p w:rsidR="008F08E1" w:rsidRPr="00B55030" w:rsidRDefault="008F08E1" w:rsidP="007A34C2">
      <w:pPr>
        <w:spacing w:after="0" w:line="240" w:lineRule="auto"/>
        <w:ind w:firstLine="426"/>
        <w:contextualSpacing/>
        <w:jc w:val="both"/>
        <w:rPr>
          <w:rFonts w:ascii="Times New Roman" w:hAnsi="Times New Roman"/>
          <w:color w:val="7030A0"/>
          <w:sz w:val="28"/>
          <w:szCs w:val="28"/>
        </w:rPr>
      </w:pPr>
      <w:r w:rsidRPr="00B55030">
        <w:rPr>
          <w:rFonts w:ascii="Times New Roman" w:hAnsi="Times New Roman"/>
          <w:sz w:val="28"/>
          <w:szCs w:val="28"/>
        </w:rPr>
        <w:t>Согласно приложению 4 к проекту решения «Расходы бюджета Митинского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w:t>
      </w:r>
      <w:r w:rsidR="007A34C2" w:rsidRPr="00B55030">
        <w:rPr>
          <w:rFonts w:ascii="Times New Roman" w:hAnsi="Times New Roman"/>
          <w:sz w:val="28"/>
          <w:szCs w:val="28"/>
        </w:rPr>
        <w:t>2</w:t>
      </w:r>
      <w:r w:rsidRPr="00B55030">
        <w:rPr>
          <w:rFonts w:ascii="Times New Roman" w:hAnsi="Times New Roman"/>
          <w:sz w:val="28"/>
          <w:szCs w:val="28"/>
        </w:rPr>
        <w:t xml:space="preserve"> год», программная часть бюджета поселения  на 2021 год запланирована в сумме </w:t>
      </w:r>
      <w:r w:rsidR="007A34C2" w:rsidRPr="00B55030">
        <w:rPr>
          <w:rFonts w:ascii="Times New Roman" w:hAnsi="Times New Roman"/>
          <w:sz w:val="28"/>
          <w:szCs w:val="28"/>
        </w:rPr>
        <w:t>7 511,0</w:t>
      </w:r>
      <w:r w:rsidRPr="00B55030">
        <w:rPr>
          <w:rFonts w:ascii="Times New Roman" w:hAnsi="Times New Roman"/>
          <w:sz w:val="28"/>
          <w:szCs w:val="28"/>
        </w:rPr>
        <w:t xml:space="preserve"> тыс. рублей, что составляет </w:t>
      </w:r>
      <w:r w:rsidR="007A34C2" w:rsidRPr="00B55030">
        <w:rPr>
          <w:rFonts w:ascii="Times New Roman" w:hAnsi="Times New Roman"/>
          <w:sz w:val="28"/>
          <w:szCs w:val="28"/>
        </w:rPr>
        <w:t>61,0</w:t>
      </w:r>
      <w:r w:rsidRPr="00B55030">
        <w:rPr>
          <w:rFonts w:ascii="Times New Roman" w:hAnsi="Times New Roman"/>
          <w:sz w:val="28"/>
          <w:szCs w:val="28"/>
        </w:rPr>
        <w:t xml:space="preserve"> % от всех расходов бюджета поселения, и состоит из </w:t>
      </w:r>
      <w:r w:rsidR="007A34C2" w:rsidRPr="00B55030">
        <w:rPr>
          <w:rFonts w:ascii="Times New Roman" w:hAnsi="Times New Roman"/>
          <w:sz w:val="28"/>
          <w:szCs w:val="28"/>
        </w:rPr>
        <w:t>7</w:t>
      </w:r>
      <w:r w:rsidRPr="00B55030">
        <w:rPr>
          <w:rFonts w:ascii="Times New Roman" w:hAnsi="Times New Roman"/>
          <w:sz w:val="28"/>
          <w:szCs w:val="28"/>
        </w:rPr>
        <w:t xml:space="preserve"> муниципальных программ Митинского сельского поселения, непрограммные расходы составят – </w:t>
      </w:r>
      <w:r w:rsidR="007A34C2" w:rsidRPr="00B55030">
        <w:rPr>
          <w:rFonts w:ascii="Times New Roman" w:hAnsi="Times New Roman"/>
          <w:sz w:val="28"/>
          <w:szCs w:val="28"/>
        </w:rPr>
        <w:t>4 795,4</w:t>
      </w:r>
      <w:r w:rsidRPr="00B55030">
        <w:rPr>
          <w:rFonts w:ascii="Times New Roman" w:hAnsi="Times New Roman"/>
          <w:sz w:val="28"/>
          <w:szCs w:val="28"/>
        </w:rPr>
        <w:t xml:space="preserve"> тыс. рублей</w:t>
      </w:r>
      <w:r w:rsidRPr="00B55030">
        <w:rPr>
          <w:rFonts w:ascii="Times New Roman" w:hAnsi="Times New Roman"/>
          <w:color w:val="7030A0"/>
          <w:sz w:val="28"/>
          <w:szCs w:val="28"/>
        </w:rPr>
        <w:t xml:space="preserve">. </w:t>
      </w:r>
    </w:p>
    <w:p w:rsidR="007A34C2" w:rsidRPr="00B55030" w:rsidRDefault="007A34C2" w:rsidP="007A34C2">
      <w:pPr>
        <w:spacing w:after="0" w:line="240" w:lineRule="auto"/>
        <w:ind w:firstLine="448"/>
        <w:jc w:val="both"/>
        <w:textAlignment w:val="baseline"/>
        <w:rPr>
          <w:rFonts w:ascii="Times New Roman" w:eastAsia="Times New Roman" w:hAnsi="Times New Roman"/>
          <w:sz w:val="28"/>
          <w:szCs w:val="28"/>
          <w:lang w:eastAsia="ru-RU"/>
        </w:rPr>
      </w:pPr>
      <w:r w:rsidRPr="00B55030">
        <w:rPr>
          <w:rFonts w:ascii="Times New Roman" w:eastAsia="Times New Roman" w:hAnsi="Times New Roman"/>
          <w:sz w:val="28"/>
          <w:szCs w:val="28"/>
          <w:lang w:eastAsia="ru-RU"/>
        </w:rPr>
        <w:t>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 </w:t>
      </w:r>
    </w:p>
    <w:p w:rsidR="008F08E1" w:rsidRPr="00B55030" w:rsidRDefault="007A34C2" w:rsidP="007A34C2">
      <w:pPr>
        <w:autoSpaceDE w:val="0"/>
        <w:autoSpaceDN w:val="0"/>
        <w:adjustRightInd w:val="0"/>
        <w:spacing w:after="0" w:line="240" w:lineRule="auto"/>
        <w:jc w:val="both"/>
        <w:rPr>
          <w:rFonts w:ascii="Times New Roman" w:hAnsi="Times New Roman"/>
          <w:sz w:val="28"/>
          <w:szCs w:val="28"/>
        </w:rPr>
      </w:pPr>
      <w:r w:rsidRPr="00B55030">
        <w:rPr>
          <w:rFonts w:ascii="Times New Roman" w:hAnsi="Times New Roman"/>
          <w:sz w:val="28"/>
          <w:szCs w:val="28"/>
        </w:rPr>
        <w:t xml:space="preserve">     </w:t>
      </w:r>
      <w:r w:rsidR="008F08E1" w:rsidRPr="00B55030">
        <w:rPr>
          <w:rFonts w:ascii="Times New Roman" w:hAnsi="Times New Roman"/>
          <w:sz w:val="28"/>
          <w:szCs w:val="28"/>
        </w:rPr>
        <w:t xml:space="preserve">Постановлением </w:t>
      </w:r>
      <w:r w:rsidR="008F08E1" w:rsidRPr="00B55030">
        <w:rPr>
          <w:rFonts w:ascii="Times New Roman" w:eastAsia="Times New Roman" w:hAnsi="Times New Roman"/>
          <w:sz w:val="28"/>
          <w:szCs w:val="28"/>
          <w:lang w:eastAsia="ar-SA"/>
        </w:rPr>
        <w:t xml:space="preserve">Администрации Митинского сельского поселения от 29.10.2013 № 110 </w:t>
      </w:r>
      <w:r w:rsidR="008F08E1" w:rsidRPr="00B55030">
        <w:rPr>
          <w:rFonts w:ascii="Times New Roman" w:hAnsi="Times New Roman"/>
          <w:sz w:val="28"/>
          <w:szCs w:val="28"/>
        </w:rPr>
        <w:t xml:space="preserve"> (в действ.</w:t>
      </w:r>
      <w:r w:rsidR="00FA5C99" w:rsidRPr="00B55030">
        <w:rPr>
          <w:rFonts w:ascii="Times New Roman" w:hAnsi="Times New Roman"/>
          <w:sz w:val="28"/>
          <w:szCs w:val="28"/>
        </w:rPr>
        <w:t xml:space="preserve"> </w:t>
      </w:r>
      <w:r w:rsidR="008F08E1" w:rsidRPr="00B55030">
        <w:rPr>
          <w:rFonts w:ascii="Times New Roman" w:hAnsi="Times New Roman"/>
          <w:sz w:val="28"/>
          <w:szCs w:val="28"/>
        </w:rPr>
        <w:t>редакции) утвержден  Порядок разработки, реализации и оценки эффективности  муниципальных программ  Митинского сельского поселения</w:t>
      </w:r>
      <w:r w:rsidR="00115B0B" w:rsidRPr="00B55030">
        <w:rPr>
          <w:rFonts w:ascii="Times New Roman" w:hAnsi="Times New Roman"/>
          <w:sz w:val="28"/>
          <w:szCs w:val="28"/>
        </w:rPr>
        <w:t xml:space="preserve"> (далее – Порядок разработки МП)</w:t>
      </w:r>
      <w:r w:rsidR="008F08E1" w:rsidRPr="00B55030">
        <w:rPr>
          <w:rFonts w:ascii="Times New Roman" w:hAnsi="Times New Roman"/>
          <w:sz w:val="28"/>
          <w:szCs w:val="28"/>
        </w:rPr>
        <w:t>.</w:t>
      </w:r>
    </w:p>
    <w:p w:rsidR="008F08E1" w:rsidRPr="00B55030" w:rsidRDefault="008F08E1" w:rsidP="008F08E1">
      <w:pPr>
        <w:suppressAutoHyphens/>
        <w:spacing w:after="0" w:line="240" w:lineRule="auto"/>
        <w:ind w:firstLine="426"/>
        <w:jc w:val="both"/>
        <w:rPr>
          <w:rFonts w:ascii="Times New Roman" w:eastAsia="Times New Roman" w:hAnsi="Times New Roman"/>
          <w:sz w:val="28"/>
          <w:szCs w:val="28"/>
          <w:lang w:eastAsia="ar-SA"/>
        </w:rPr>
      </w:pPr>
      <w:r w:rsidRPr="00B55030">
        <w:rPr>
          <w:rFonts w:ascii="Times New Roman" w:hAnsi="Times New Roman"/>
          <w:sz w:val="28"/>
          <w:szCs w:val="28"/>
        </w:rPr>
        <w:t xml:space="preserve">Контрольно-счетная комиссия отмечает, что паспорта муниципальных программ в основном соответствуют  форме, утвержденной Приложением к Порядку разработки и реализации муниципальных программ </w:t>
      </w:r>
      <w:r w:rsidRPr="00B55030">
        <w:rPr>
          <w:rFonts w:ascii="Times New Roman" w:eastAsia="Times New Roman" w:hAnsi="Times New Roman"/>
          <w:sz w:val="28"/>
          <w:szCs w:val="28"/>
          <w:lang w:eastAsia="ar-SA"/>
        </w:rPr>
        <w:t>Митинского сельского поселения.</w:t>
      </w:r>
    </w:p>
    <w:p w:rsidR="008F08E1" w:rsidRPr="00B55030" w:rsidRDefault="008F08E1" w:rsidP="008F08E1">
      <w:pPr>
        <w:suppressAutoHyphens/>
        <w:spacing w:after="0" w:line="240" w:lineRule="auto"/>
        <w:ind w:firstLine="426"/>
        <w:jc w:val="both"/>
        <w:rPr>
          <w:rFonts w:ascii="Times New Roman" w:eastAsia="Times New Roman" w:hAnsi="Times New Roman"/>
          <w:sz w:val="28"/>
          <w:szCs w:val="28"/>
          <w:lang w:eastAsia="ar-SA"/>
        </w:rPr>
      </w:pPr>
      <w:r w:rsidRPr="00B55030">
        <w:rPr>
          <w:rFonts w:ascii="Times New Roman" w:eastAsia="Times New Roman" w:hAnsi="Times New Roman"/>
          <w:sz w:val="28"/>
          <w:szCs w:val="28"/>
          <w:lang w:eastAsia="ar-SA"/>
        </w:rPr>
        <w:t xml:space="preserve"> Постановлением  Администрации Митинского  сельского поселения  от </w:t>
      </w:r>
      <w:r w:rsidR="002B7C2D" w:rsidRPr="00B55030">
        <w:rPr>
          <w:rFonts w:ascii="Times New Roman" w:eastAsia="Times New Roman" w:hAnsi="Times New Roman"/>
          <w:sz w:val="28"/>
          <w:szCs w:val="28"/>
          <w:lang w:eastAsia="ar-SA"/>
        </w:rPr>
        <w:t>12.11.2021</w:t>
      </w:r>
      <w:r w:rsidRPr="00B55030">
        <w:rPr>
          <w:rFonts w:ascii="Times New Roman" w:eastAsia="Times New Roman" w:hAnsi="Times New Roman"/>
          <w:sz w:val="28"/>
          <w:szCs w:val="28"/>
          <w:lang w:eastAsia="ar-SA"/>
        </w:rPr>
        <w:t xml:space="preserve">  №  1</w:t>
      </w:r>
      <w:r w:rsidR="002B7C2D" w:rsidRPr="00B55030">
        <w:rPr>
          <w:rFonts w:ascii="Times New Roman" w:eastAsia="Times New Roman" w:hAnsi="Times New Roman"/>
          <w:sz w:val="28"/>
          <w:szCs w:val="28"/>
          <w:lang w:eastAsia="ar-SA"/>
        </w:rPr>
        <w:t>62</w:t>
      </w:r>
      <w:r w:rsidRPr="00B55030">
        <w:rPr>
          <w:rFonts w:ascii="Times New Roman" w:eastAsia="Times New Roman" w:hAnsi="Times New Roman"/>
          <w:sz w:val="28"/>
          <w:szCs w:val="28"/>
          <w:lang w:eastAsia="ar-SA"/>
        </w:rPr>
        <w:t xml:space="preserve"> «Об утверждении Перечня муниципальных программ на 202</w:t>
      </w:r>
      <w:r w:rsidR="002B7C2D" w:rsidRPr="00B55030">
        <w:rPr>
          <w:rFonts w:ascii="Times New Roman" w:eastAsia="Times New Roman" w:hAnsi="Times New Roman"/>
          <w:sz w:val="28"/>
          <w:szCs w:val="28"/>
          <w:lang w:eastAsia="ar-SA"/>
        </w:rPr>
        <w:t>2</w:t>
      </w:r>
      <w:r w:rsidRPr="00B55030">
        <w:rPr>
          <w:rFonts w:ascii="Times New Roman" w:eastAsia="Times New Roman" w:hAnsi="Times New Roman"/>
          <w:sz w:val="28"/>
          <w:szCs w:val="28"/>
          <w:lang w:eastAsia="ar-SA"/>
        </w:rPr>
        <w:t xml:space="preserve"> год и плановый период 202</w:t>
      </w:r>
      <w:r w:rsidR="002B7C2D" w:rsidRPr="00B55030">
        <w:rPr>
          <w:rFonts w:ascii="Times New Roman" w:eastAsia="Times New Roman" w:hAnsi="Times New Roman"/>
          <w:sz w:val="28"/>
          <w:szCs w:val="28"/>
          <w:lang w:eastAsia="ar-SA"/>
        </w:rPr>
        <w:t>3</w:t>
      </w:r>
      <w:r w:rsidRPr="00B55030">
        <w:rPr>
          <w:rFonts w:ascii="Times New Roman" w:eastAsia="Times New Roman" w:hAnsi="Times New Roman"/>
          <w:sz w:val="28"/>
          <w:szCs w:val="28"/>
          <w:lang w:eastAsia="ar-SA"/>
        </w:rPr>
        <w:t>-202</w:t>
      </w:r>
      <w:r w:rsidR="002B7C2D" w:rsidRPr="00B55030">
        <w:rPr>
          <w:rFonts w:ascii="Times New Roman" w:eastAsia="Times New Roman" w:hAnsi="Times New Roman"/>
          <w:sz w:val="28"/>
          <w:szCs w:val="28"/>
          <w:lang w:eastAsia="ar-SA"/>
        </w:rPr>
        <w:t>4</w:t>
      </w:r>
      <w:r w:rsidRPr="00B55030">
        <w:rPr>
          <w:rFonts w:ascii="Times New Roman" w:eastAsia="Times New Roman" w:hAnsi="Times New Roman"/>
          <w:sz w:val="28"/>
          <w:szCs w:val="28"/>
          <w:lang w:eastAsia="ar-SA"/>
        </w:rPr>
        <w:t>гг» утвержден перечень муниципальных программ, который является основным нормативно-правовым актом  для формирования программного бюджета на 202</w:t>
      </w:r>
      <w:r w:rsidR="002B7C2D" w:rsidRPr="00B55030">
        <w:rPr>
          <w:rFonts w:ascii="Times New Roman" w:eastAsia="Times New Roman" w:hAnsi="Times New Roman"/>
          <w:sz w:val="28"/>
          <w:szCs w:val="28"/>
          <w:lang w:eastAsia="ar-SA"/>
        </w:rPr>
        <w:t>2</w:t>
      </w:r>
      <w:r w:rsidRPr="00B55030">
        <w:rPr>
          <w:rFonts w:ascii="Times New Roman" w:eastAsia="Times New Roman" w:hAnsi="Times New Roman"/>
          <w:sz w:val="28"/>
          <w:szCs w:val="28"/>
          <w:lang w:eastAsia="ar-SA"/>
        </w:rPr>
        <w:t>-202</w:t>
      </w:r>
      <w:r w:rsidR="002B7C2D" w:rsidRPr="00B55030">
        <w:rPr>
          <w:rFonts w:ascii="Times New Roman" w:eastAsia="Times New Roman" w:hAnsi="Times New Roman"/>
          <w:sz w:val="28"/>
          <w:szCs w:val="28"/>
          <w:lang w:eastAsia="ar-SA"/>
        </w:rPr>
        <w:t>4</w:t>
      </w:r>
      <w:r w:rsidRPr="00B55030">
        <w:rPr>
          <w:rFonts w:ascii="Times New Roman" w:eastAsia="Times New Roman" w:hAnsi="Times New Roman"/>
          <w:sz w:val="28"/>
          <w:szCs w:val="28"/>
          <w:lang w:eastAsia="ar-SA"/>
        </w:rPr>
        <w:t xml:space="preserve"> годы.</w:t>
      </w:r>
    </w:p>
    <w:p w:rsidR="008F08E1" w:rsidRDefault="008F08E1" w:rsidP="008F08E1">
      <w:pPr>
        <w:suppressAutoHyphens/>
        <w:spacing w:after="0" w:line="240" w:lineRule="auto"/>
        <w:jc w:val="both"/>
        <w:rPr>
          <w:rFonts w:ascii="Times New Roman" w:hAnsi="Times New Roman"/>
          <w:color w:val="000000" w:themeColor="text1"/>
          <w:sz w:val="28"/>
          <w:szCs w:val="28"/>
        </w:rPr>
      </w:pPr>
      <w:r w:rsidRPr="00B55030">
        <w:rPr>
          <w:rFonts w:ascii="Times New Roman" w:eastAsia="Times New Roman" w:hAnsi="Times New Roman"/>
          <w:color w:val="000000" w:themeColor="text1"/>
          <w:sz w:val="28"/>
          <w:szCs w:val="28"/>
          <w:lang w:eastAsia="ar-SA"/>
        </w:rPr>
        <w:lastRenderedPageBreak/>
        <w:t xml:space="preserve">    </w:t>
      </w:r>
      <w:r w:rsidRPr="00B55030">
        <w:rPr>
          <w:rFonts w:ascii="Times New Roman" w:hAnsi="Times New Roman"/>
          <w:color w:val="000000" w:themeColor="text1"/>
          <w:sz w:val="28"/>
          <w:szCs w:val="28"/>
        </w:rPr>
        <w:t>Требования пункта 2 статьи 172 БК РФ  (</w:t>
      </w:r>
      <w:r w:rsidRPr="00B55030">
        <w:rPr>
          <w:rFonts w:ascii="Times New Roman" w:eastAsiaTheme="minorHAnsi" w:hAnsi="Times New Roman"/>
          <w:bCs/>
          <w:iCs/>
          <w:color w:val="000000" w:themeColor="text1"/>
          <w:sz w:val="28"/>
          <w:szCs w:val="28"/>
        </w:rPr>
        <w:t xml:space="preserve">пункт 2 в ред. Федерального </w:t>
      </w:r>
      <w:hyperlink r:id="rId13" w:history="1">
        <w:r w:rsidRPr="00B55030">
          <w:rPr>
            <w:rFonts w:ascii="Times New Roman" w:eastAsiaTheme="minorHAnsi" w:hAnsi="Times New Roman"/>
            <w:bCs/>
            <w:iCs/>
            <w:color w:val="000000" w:themeColor="text1"/>
            <w:sz w:val="28"/>
            <w:szCs w:val="28"/>
          </w:rPr>
          <w:t>закона</w:t>
        </w:r>
      </w:hyperlink>
      <w:r w:rsidRPr="00B55030">
        <w:rPr>
          <w:rFonts w:ascii="Times New Roman" w:eastAsiaTheme="minorHAnsi" w:hAnsi="Times New Roman"/>
          <w:bCs/>
          <w:iCs/>
          <w:color w:val="000000" w:themeColor="text1"/>
          <w:sz w:val="28"/>
          <w:szCs w:val="28"/>
        </w:rPr>
        <w:t xml:space="preserve"> от 04.10.2014 № 283-ФЗ</w:t>
      </w:r>
      <w:r w:rsidRPr="00B55030">
        <w:rPr>
          <w:rFonts w:ascii="Times New Roman" w:hAnsi="Times New Roman"/>
          <w:color w:val="000000" w:themeColor="text1"/>
          <w:sz w:val="28"/>
          <w:szCs w:val="28"/>
        </w:rPr>
        <w:t xml:space="preserve">) устанавливают, что составление проекта бюджета основывается, в том числе и на госпрограммах (муниципальных программах). </w:t>
      </w:r>
    </w:p>
    <w:p w:rsidR="00CC1962" w:rsidRPr="00CC1962" w:rsidRDefault="00CC1962" w:rsidP="008F08E1">
      <w:pPr>
        <w:suppressAutoHyphen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C1962">
        <w:rPr>
          <w:rFonts w:ascii="Times New Roman" w:hAnsi="Times New Roman"/>
          <w:color w:val="000000" w:themeColor="text1"/>
          <w:sz w:val="28"/>
          <w:szCs w:val="28"/>
        </w:rPr>
        <w:t xml:space="preserve">В соответствии со статьей 184.2 БК РФ </w:t>
      </w:r>
      <w:r w:rsidRPr="00CC1962">
        <w:rPr>
          <w:rFonts w:ascii="Times New Roman" w:eastAsia="Times New Roman" w:hAnsi="Times New Roman"/>
          <w:color w:val="000000" w:themeColor="text1"/>
          <w:sz w:val="28"/>
          <w:szCs w:val="28"/>
          <w:lang w:eastAsia="ar-SA"/>
        </w:rPr>
        <w:t>в составе документов и материалов к проекту бюджета представлены  паспорта муниципальных программ.</w:t>
      </w:r>
    </w:p>
    <w:p w:rsidR="008F08E1" w:rsidRPr="00B55030" w:rsidRDefault="008F08E1" w:rsidP="002B7C2D">
      <w:pPr>
        <w:suppressAutoHyphens/>
        <w:spacing w:after="0" w:line="240" w:lineRule="auto"/>
        <w:jc w:val="both"/>
        <w:rPr>
          <w:rFonts w:ascii="Times New Roman" w:eastAsia="Times New Roman" w:hAnsi="Times New Roman"/>
          <w:color w:val="000000" w:themeColor="text1"/>
          <w:sz w:val="28"/>
          <w:szCs w:val="28"/>
          <w:lang w:eastAsia="ar-SA"/>
        </w:rPr>
      </w:pPr>
      <w:r w:rsidRPr="00B55030">
        <w:rPr>
          <w:rFonts w:ascii="Times New Roman" w:hAnsi="Times New Roman"/>
          <w:color w:val="000000" w:themeColor="text1"/>
          <w:sz w:val="28"/>
          <w:szCs w:val="28"/>
        </w:rPr>
        <w:t xml:space="preserve">     </w:t>
      </w:r>
      <w:r w:rsidRPr="00B55030">
        <w:rPr>
          <w:rFonts w:ascii="Times New Roman" w:eastAsia="Times New Roman" w:hAnsi="Times New Roman"/>
          <w:color w:val="000000" w:themeColor="text1"/>
          <w:sz w:val="28"/>
          <w:szCs w:val="28"/>
          <w:lang w:eastAsia="ar-SA"/>
        </w:rPr>
        <w:t xml:space="preserve">При сравнительном анализе Перечня утвержденных муниципальных программ и программ, включенных в Приложение 4 к проекту решения о бюджете Митинского сельского поселения  </w:t>
      </w:r>
      <w:r w:rsidR="002B7C2D" w:rsidRPr="00B55030">
        <w:rPr>
          <w:rFonts w:ascii="Times New Roman" w:eastAsia="Times New Roman" w:hAnsi="Times New Roman"/>
          <w:color w:val="000000" w:themeColor="text1"/>
          <w:sz w:val="28"/>
          <w:szCs w:val="28"/>
          <w:lang w:eastAsia="ar-SA"/>
        </w:rPr>
        <w:t>расхождения не установлены.</w:t>
      </w:r>
      <w:r w:rsidRPr="00B55030">
        <w:rPr>
          <w:rFonts w:ascii="Times New Roman" w:eastAsia="Times New Roman" w:hAnsi="Times New Roman"/>
          <w:sz w:val="28"/>
          <w:szCs w:val="28"/>
          <w:lang w:eastAsia="ru-RU"/>
        </w:rPr>
        <w:t xml:space="preserve">  </w:t>
      </w:r>
    </w:p>
    <w:p w:rsidR="008F08E1" w:rsidRPr="009336CA" w:rsidRDefault="008F08E1" w:rsidP="008F08E1">
      <w:pPr>
        <w:spacing w:after="0" w:line="240" w:lineRule="auto"/>
        <w:jc w:val="both"/>
        <w:textAlignment w:val="baseline"/>
        <w:rPr>
          <w:rFonts w:ascii="Times New Roman" w:eastAsia="Times New Roman" w:hAnsi="Times New Roman"/>
          <w:sz w:val="28"/>
          <w:szCs w:val="28"/>
          <w:lang w:eastAsia="ru-RU"/>
        </w:rPr>
      </w:pPr>
      <w:r w:rsidRPr="00B55030">
        <w:rPr>
          <w:rFonts w:ascii="Times New Roman" w:eastAsia="Times New Roman" w:hAnsi="Times New Roman"/>
          <w:sz w:val="28"/>
          <w:szCs w:val="28"/>
          <w:lang w:eastAsia="ru-RU"/>
        </w:rPr>
        <w:t xml:space="preserve">    </w:t>
      </w:r>
      <w:r w:rsidR="002B7C2D" w:rsidRPr="00B55030">
        <w:rPr>
          <w:rFonts w:ascii="Times New Roman" w:eastAsia="Times New Roman" w:hAnsi="Times New Roman"/>
          <w:sz w:val="28"/>
          <w:szCs w:val="28"/>
          <w:lang w:eastAsia="ru-RU"/>
        </w:rPr>
        <w:t xml:space="preserve">  </w:t>
      </w:r>
      <w:r w:rsidRPr="009336CA">
        <w:rPr>
          <w:rFonts w:ascii="Times New Roman" w:eastAsia="Times New Roman" w:hAnsi="Times New Roman"/>
          <w:sz w:val="28"/>
          <w:szCs w:val="28"/>
          <w:lang w:eastAsia="ru-RU"/>
        </w:rPr>
        <w:t>В ходе сравнительного анализа наименований муниципальных программ указанных в Перечне утвержденных муниципальных программ и проектов паспортов, </w:t>
      </w:r>
      <w:r w:rsidRPr="009336CA">
        <w:rPr>
          <w:rFonts w:ascii="Times New Roman" w:eastAsia="Times New Roman" w:hAnsi="Times New Roman"/>
          <w:b/>
          <w:i/>
          <w:sz w:val="28"/>
          <w:szCs w:val="28"/>
          <w:lang w:eastAsia="ru-RU"/>
        </w:rPr>
        <w:t>выявлены следующие расхождения:</w:t>
      </w:r>
      <w:r w:rsidRPr="009336CA">
        <w:rPr>
          <w:rFonts w:ascii="Times New Roman" w:eastAsia="Times New Roman" w:hAnsi="Times New Roman"/>
          <w:sz w:val="28"/>
          <w:szCs w:val="28"/>
          <w:lang w:eastAsia="ru-RU"/>
        </w:rPr>
        <w:t>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20"/>
        <w:gridCol w:w="4536"/>
      </w:tblGrid>
      <w:tr w:rsidR="008F08E1" w:rsidRPr="009336CA" w:rsidTr="00CC1962">
        <w:tc>
          <w:tcPr>
            <w:tcW w:w="4820" w:type="dxa"/>
            <w:tcBorders>
              <w:top w:val="single" w:sz="6" w:space="0" w:color="000000"/>
              <w:left w:val="single" w:sz="6" w:space="0" w:color="000000"/>
              <w:bottom w:val="single" w:sz="6" w:space="0" w:color="000000"/>
              <w:right w:val="single" w:sz="6" w:space="0" w:color="000000"/>
            </w:tcBorders>
            <w:shd w:val="clear" w:color="auto" w:fill="auto"/>
            <w:hideMark/>
          </w:tcPr>
          <w:p w:rsidR="008F08E1" w:rsidRPr="009336CA" w:rsidRDefault="008F08E1" w:rsidP="008F08E1">
            <w:pPr>
              <w:spacing w:after="0" w:line="240" w:lineRule="auto"/>
              <w:jc w:val="center"/>
              <w:textAlignment w:val="baseline"/>
              <w:rPr>
                <w:rFonts w:ascii="Times New Roman" w:eastAsia="Times New Roman" w:hAnsi="Times New Roman"/>
                <w:b/>
                <w:sz w:val="20"/>
                <w:szCs w:val="20"/>
                <w:lang w:eastAsia="ru-RU"/>
              </w:rPr>
            </w:pPr>
            <w:r w:rsidRPr="009336CA">
              <w:rPr>
                <w:rFonts w:ascii="Times New Roman" w:eastAsia="Times New Roman" w:hAnsi="Times New Roman"/>
                <w:b/>
                <w:sz w:val="20"/>
                <w:szCs w:val="20"/>
                <w:lang w:eastAsia="ru-RU"/>
              </w:rPr>
              <w:t>Проект паспорта муниципальной программы</w:t>
            </w:r>
          </w:p>
        </w:tc>
        <w:tc>
          <w:tcPr>
            <w:tcW w:w="4536" w:type="dxa"/>
            <w:tcBorders>
              <w:top w:val="single" w:sz="6" w:space="0" w:color="000000"/>
              <w:left w:val="nil"/>
              <w:bottom w:val="single" w:sz="6" w:space="0" w:color="000000"/>
              <w:right w:val="single" w:sz="6" w:space="0" w:color="000000"/>
            </w:tcBorders>
            <w:shd w:val="clear" w:color="auto" w:fill="auto"/>
            <w:hideMark/>
          </w:tcPr>
          <w:p w:rsidR="008F08E1" w:rsidRPr="009336CA" w:rsidRDefault="008F08E1" w:rsidP="008F08E1">
            <w:pPr>
              <w:spacing w:after="0" w:line="240" w:lineRule="auto"/>
              <w:jc w:val="center"/>
              <w:textAlignment w:val="baseline"/>
              <w:rPr>
                <w:rFonts w:ascii="Times New Roman" w:eastAsia="Times New Roman" w:hAnsi="Times New Roman"/>
                <w:b/>
                <w:sz w:val="20"/>
                <w:szCs w:val="20"/>
                <w:lang w:eastAsia="ru-RU"/>
              </w:rPr>
            </w:pPr>
            <w:r w:rsidRPr="009336CA">
              <w:rPr>
                <w:rFonts w:ascii="Times New Roman" w:eastAsia="Times New Roman" w:hAnsi="Times New Roman"/>
                <w:b/>
                <w:sz w:val="20"/>
                <w:szCs w:val="20"/>
                <w:lang w:eastAsia="ru-RU"/>
              </w:rPr>
              <w:t>Перечень муниципальных программ</w:t>
            </w:r>
          </w:p>
        </w:tc>
      </w:tr>
      <w:tr w:rsidR="008F08E1" w:rsidRPr="00FA49FA" w:rsidTr="00CC1962">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F08E1" w:rsidRPr="009336CA" w:rsidRDefault="008F08E1" w:rsidP="008F08E1">
            <w:pPr>
              <w:spacing w:after="0" w:line="240" w:lineRule="auto"/>
              <w:ind w:left="122"/>
              <w:textAlignment w:val="baseline"/>
              <w:rPr>
                <w:rFonts w:ascii="Times New Roman" w:eastAsia="Times New Roman" w:hAnsi="Times New Roman"/>
                <w:color w:val="000000" w:themeColor="text1"/>
                <w:sz w:val="20"/>
                <w:szCs w:val="20"/>
                <w:lang w:eastAsia="ar-SA"/>
              </w:rPr>
            </w:pPr>
            <w:r w:rsidRPr="009336CA">
              <w:rPr>
                <w:rFonts w:ascii="Times New Roman" w:eastAsia="Times New Roman" w:hAnsi="Times New Roman"/>
                <w:color w:val="000000" w:themeColor="text1"/>
                <w:sz w:val="20"/>
                <w:szCs w:val="20"/>
                <w:lang w:eastAsia="ar-SA"/>
              </w:rPr>
              <w:t>МП «Благоустройство Митинского сельского поселения»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8F08E1" w:rsidRPr="009336CA" w:rsidRDefault="008F08E1" w:rsidP="008F08E1">
            <w:pPr>
              <w:spacing w:after="0" w:line="240" w:lineRule="auto"/>
              <w:ind w:left="110"/>
              <w:textAlignment w:val="baseline"/>
              <w:rPr>
                <w:rFonts w:ascii="Times New Roman" w:eastAsia="Times New Roman" w:hAnsi="Times New Roman"/>
                <w:color w:val="000000" w:themeColor="text1"/>
                <w:sz w:val="20"/>
                <w:szCs w:val="20"/>
                <w:lang w:eastAsia="ar-SA"/>
              </w:rPr>
            </w:pPr>
            <w:r w:rsidRPr="009336CA">
              <w:rPr>
                <w:rFonts w:ascii="Times New Roman" w:eastAsia="Times New Roman" w:hAnsi="Times New Roman"/>
                <w:color w:val="000000" w:themeColor="text1"/>
                <w:sz w:val="20"/>
                <w:szCs w:val="20"/>
                <w:lang w:eastAsia="ar-SA"/>
              </w:rPr>
              <w:t>МП «Жилищное хозяйство и благоустройство территории Митинского сельского поселения»</w:t>
            </w:r>
          </w:p>
        </w:tc>
      </w:tr>
    </w:tbl>
    <w:p w:rsidR="00CC1962" w:rsidRDefault="00CC1962" w:rsidP="008F08E1">
      <w:pPr>
        <w:suppressAutoHyphens/>
        <w:spacing w:after="0" w:line="240" w:lineRule="auto"/>
        <w:ind w:firstLine="426"/>
        <w:jc w:val="both"/>
        <w:rPr>
          <w:rFonts w:ascii="Times New Roman" w:hAnsi="Times New Roman"/>
          <w:sz w:val="28"/>
          <w:szCs w:val="28"/>
          <w:highlight w:val="yellow"/>
        </w:rPr>
      </w:pPr>
    </w:p>
    <w:p w:rsidR="008F08E1" w:rsidRPr="00CC1962" w:rsidRDefault="008F08E1" w:rsidP="008F08E1">
      <w:pPr>
        <w:suppressAutoHyphens/>
        <w:spacing w:after="0" w:line="240" w:lineRule="auto"/>
        <w:ind w:firstLine="426"/>
        <w:jc w:val="both"/>
        <w:rPr>
          <w:rFonts w:ascii="Times New Roman" w:hAnsi="Times New Roman"/>
          <w:sz w:val="28"/>
          <w:szCs w:val="28"/>
        </w:rPr>
      </w:pPr>
      <w:r w:rsidRPr="00CC1962">
        <w:rPr>
          <w:rFonts w:ascii="Times New Roman" w:hAnsi="Times New Roman"/>
          <w:sz w:val="28"/>
          <w:szCs w:val="28"/>
        </w:rPr>
        <w:t xml:space="preserve">Анализ показателей расходов по муниципальным программам представлен в таблице </w:t>
      </w:r>
      <w:r w:rsidR="00CC1962" w:rsidRPr="00CC1962">
        <w:rPr>
          <w:rFonts w:ascii="Times New Roman" w:hAnsi="Times New Roman"/>
          <w:sz w:val="28"/>
          <w:szCs w:val="28"/>
        </w:rPr>
        <w:t>7</w:t>
      </w:r>
      <w:r w:rsidRPr="00CC1962">
        <w:rPr>
          <w:rFonts w:ascii="Times New Roman" w:hAnsi="Times New Roman"/>
          <w:sz w:val="28"/>
          <w:szCs w:val="28"/>
        </w:rPr>
        <w:t>.</w:t>
      </w:r>
    </w:p>
    <w:p w:rsidR="008F08E1" w:rsidRPr="00CC1962" w:rsidRDefault="008F08E1" w:rsidP="008F08E1">
      <w:pPr>
        <w:suppressAutoHyphens/>
        <w:spacing w:after="0" w:line="240" w:lineRule="auto"/>
        <w:ind w:firstLine="426"/>
        <w:jc w:val="right"/>
        <w:rPr>
          <w:rFonts w:ascii="Times New Roman" w:hAnsi="Times New Roman"/>
          <w:b/>
          <w:sz w:val="28"/>
          <w:szCs w:val="28"/>
        </w:rPr>
      </w:pPr>
      <w:r w:rsidRPr="00CC1962">
        <w:rPr>
          <w:rFonts w:ascii="Times New Roman" w:hAnsi="Times New Roman"/>
          <w:b/>
          <w:sz w:val="28"/>
          <w:szCs w:val="28"/>
        </w:rPr>
        <w:t xml:space="preserve">Таблица </w:t>
      </w:r>
      <w:r w:rsidR="00CC1962" w:rsidRPr="00CC1962">
        <w:rPr>
          <w:rFonts w:ascii="Times New Roman" w:hAnsi="Times New Roman"/>
          <w:b/>
          <w:sz w:val="28"/>
          <w:szCs w:val="28"/>
        </w:rPr>
        <w:t>7</w:t>
      </w:r>
    </w:p>
    <w:p w:rsidR="008F08E1" w:rsidRPr="00CC1962" w:rsidRDefault="008F08E1" w:rsidP="008F08E1">
      <w:pPr>
        <w:suppressAutoHyphens/>
        <w:spacing w:after="0" w:line="240" w:lineRule="auto"/>
        <w:ind w:firstLine="426"/>
        <w:jc w:val="right"/>
        <w:rPr>
          <w:rFonts w:ascii="Times New Roman" w:hAnsi="Times New Roman"/>
          <w:sz w:val="18"/>
          <w:szCs w:val="18"/>
        </w:rPr>
      </w:pPr>
      <w:r w:rsidRPr="00CC1962">
        <w:rPr>
          <w:rFonts w:ascii="Times New Roman" w:hAnsi="Times New Roman"/>
          <w:sz w:val="18"/>
          <w:szCs w:val="18"/>
        </w:rPr>
        <w:t>тыс. рублей</w:t>
      </w:r>
    </w:p>
    <w:tbl>
      <w:tblPr>
        <w:tblW w:w="11199" w:type="dxa"/>
        <w:tblInd w:w="-1168" w:type="dxa"/>
        <w:tblLayout w:type="fixed"/>
        <w:tblLook w:val="04A0"/>
      </w:tblPr>
      <w:tblGrid>
        <w:gridCol w:w="567"/>
        <w:gridCol w:w="5954"/>
        <w:gridCol w:w="1559"/>
        <w:gridCol w:w="1560"/>
        <w:gridCol w:w="1559"/>
      </w:tblGrid>
      <w:tr w:rsidR="00CC1962" w:rsidRPr="00CC1962" w:rsidTr="00CC1962">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r w:rsidRPr="00753399">
              <w:rPr>
                <w:rFonts w:ascii="Times New Roman" w:eastAsia="Times New Roman" w:hAnsi="Times New Roman"/>
                <w:b/>
                <w:bCs/>
                <w:color w:val="000000"/>
                <w:sz w:val="18"/>
                <w:szCs w:val="18"/>
                <w:lang w:eastAsia="ru-RU"/>
              </w:rPr>
              <w:t>п/п</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r w:rsidRPr="00753399">
              <w:rPr>
                <w:rFonts w:ascii="Times New Roman" w:eastAsia="Times New Roman" w:hAnsi="Times New Roman"/>
                <w:b/>
                <w:bCs/>
                <w:color w:val="000000"/>
                <w:sz w:val="18"/>
                <w:szCs w:val="18"/>
                <w:lang w:eastAsia="ru-RU"/>
              </w:rPr>
              <w:t>Название</w:t>
            </w:r>
          </w:p>
        </w:tc>
        <w:tc>
          <w:tcPr>
            <w:tcW w:w="1559" w:type="dxa"/>
            <w:vMerge w:val="restart"/>
            <w:tcBorders>
              <w:top w:val="single" w:sz="4" w:space="0" w:color="auto"/>
              <w:left w:val="nil"/>
              <w:bottom w:val="single" w:sz="4" w:space="0" w:color="000000"/>
              <w:right w:val="single" w:sz="8" w:space="0" w:color="000000"/>
            </w:tcBorders>
            <w:shd w:val="clear" w:color="auto" w:fill="auto"/>
            <w:hideMark/>
          </w:tcPr>
          <w:p w:rsidR="00CC1962" w:rsidRPr="00753399" w:rsidRDefault="00CC1962" w:rsidP="00753399">
            <w:pPr>
              <w:spacing w:after="0" w:line="240" w:lineRule="auto"/>
              <w:jc w:val="center"/>
              <w:rPr>
                <w:rFonts w:ascii="Times New Roman" w:eastAsia="Times New Roman" w:hAnsi="Times New Roman"/>
                <w:b/>
                <w:bCs/>
                <w:sz w:val="18"/>
                <w:szCs w:val="18"/>
                <w:lang w:eastAsia="ru-RU"/>
              </w:rPr>
            </w:pPr>
            <w:r w:rsidRPr="00753399">
              <w:rPr>
                <w:rFonts w:ascii="Times New Roman" w:eastAsia="Times New Roman" w:hAnsi="Times New Roman"/>
                <w:b/>
                <w:bCs/>
                <w:sz w:val="18"/>
                <w:szCs w:val="18"/>
                <w:lang w:eastAsia="ru-RU"/>
              </w:rPr>
              <w:t>Решение о бюджете на 2021 год (в действ. редакции</w:t>
            </w:r>
            <w:r w:rsidRPr="00753399">
              <w:rPr>
                <w:rFonts w:ascii="Times New Roman" w:eastAsia="Times New Roman" w:hAnsi="Times New Roman"/>
                <w:sz w:val="18"/>
                <w:szCs w:val="18"/>
                <w:lang w:eastAsia="ru-RU"/>
              </w:rPr>
              <w:t>)</w:t>
            </w:r>
          </w:p>
        </w:tc>
        <w:tc>
          <w:tcPr>
            <w:tcW w:w="1560" w:type="dxa"/>
            <w:vMerge w:val="restart"/>
            <w:tcBorders>
              <w:top w:val="single" w:sz="4" w:space="0" w:color="auto"/>
              <w:left w:val="single" w:sz="8" w:space="0" w:color="000000"/>
              <w:bottom w:val="single" w:sz="4" w:space="0" w:color="000000"/>
              <w:right w:val="single" w:sz="8" w:space="0" w:color="000000"/>
            </w:tcBorders>
            <w:shd w:val="clear" w:color="auto" w:fill="auto"/>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r w:rsidRPr="00753399">
              <w:rPr>
                <w:rFonts w:ascii="Times New Roman" w:eastAsia="Times New Roman" w:hAnsi="Times New Roman"/>
                <w:b/>
                <w:bCs/>
                <w:color w:val="000000"/>
                <w:sz w:val="18"/>
                <w:szCs w:val="18"/>
                <w:lang w:eastAsia="ru-RU"/>
              </w:rPr>
              <w:t>Проект решения о бюджете на 2022 год</w:t>
            </w:r>
          </w:p>
        </w:tc>
        <w:tc>
          <w:tcPr>
            <w:tcW w:w="1559" w:type="dxa"/>
            <w:tcBorders>
              <w:top w:val="single" w:sz="4" w:space="0" w:color="auto"/>
              <w:left w:val="nil"/>
              <w:bottom w:val="nil"/>
              <w:right w:val="single" w:sz="8" w:space="0" w:color="000000"/>
            </w:tcBorders>
            <w:shd w:val="clear" w:color="auto" w:fill="auto"/>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r w:rsidRPr="00753399">
              <w:rPr>
                <w:rFonts w:ascii="Times New Roman" w:eastAsia="Times New Roman" w:hAnsi="Times New Roman"/>
                <w:b/>
                <w:bCs/>
                <w:color w:val="000000"/>
                <w:sz w:val="18"/>
                <w:szCs w:val="18"/>
                <w:lang w:eastAsia="ru-RU"/>
              </w:rPr>
              <w:t>Паспорт мун.</w:t>
            </w:r>
          </w:p>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r w:rsidRPr="00753399">
              <w:rPr>
                <w:rFonts w:ascii="Times New Roman" w:eastAsia="Times New Roman" w:hAnsi="Times New Roman"/>
                <w:b/>
                <w:bCs/>
                <w:color w:val="000000"/>
                <w:sz w:val="18"/>
                <w:szCs w:val="18"/>
                <w:lang w:eastAsia="ru-RU"/>
              </w:rPr>
              <w:t>программы</w:t>
            </w:r>
          </w:p>
        </w:tc>
      </w:tr>
      <w:tr w:rsidR="00CC1962" w:rsidRPr="00CC1962" w:rsidTr="00CC1962">
        <w:trPr>
          <w:trHeight w:val="20"/>
        </w:trPr>
        <w:tc>
          <w:tcPr>
            <w:tcW w:w="567" w:type="dxa"/>
            <w:vMerge/>
            <w:tcBorders>
              <w:top w:val="single" w:sz="4" w:space="0" w:color="auto"/>
              <w:left w:val="single" w:sz="4" w:space="0" w:color="auto"/>
              <w:bottom w:val="single" w:sz="4" w:space="0" w:color="auto"/>
              <w:right w:val="single" w:sz="4" w:space="0" w:color="auto"/>
            </w:tcBorders>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p>
        </w:tc>
        <w:tc>
          <w:tcPr>
            <w:tcW w:w="5954" w:type="dxa"/>
            <w:vMerge/>
            <w:tcBorders>
              <w:top w:val="single" w:sz="4" w:space="0" w:color="auto"/>
              <w:left w:val="single" w:sz="4" w:space="0" w:color="auto"/>
              <w:bottom w:val="single" w:sz="4" w:space="0" w:color="auto"/>
              <w:right w:val="single" w:sz="4" w:space="0" w:color="auto"/>
            </w:tcBorders>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p>
        </w:tc>
        <w:tc>
          <w:tcPr>
            <w:tcW w:w="1559" w:type="dxa"/>
            <w:vMerge/>
            <w:tcBorders>
              <w:top w:val="single" w:sz="4" w:space="0" w:color="auto"/>
              <w:left w:val="nil"/>
              <w:bottom w:val="single" w:sz="4" w:space="0" w:color="000000"/>
              <w:right w:val="single" w:sz="8" w:space="0" w:color="000000"/>
            </w:tcBorders>
            <w:hideMark/>
          </w:tcPr>
          <w:p w:rsidR="00CC1962" w:rsidRPr="00753399" w:rsidRDefault="00CC1962" w:rsidP="00CC1962">
            <w:pPr>
              <w:spacing w:after="0" w:line="240" w:lineRule="auto"/>
              <w:jc w:val="center"/>
              <w:rPr>
                <w:rFonts w:ascii="Times New Roman" w:eastAsia="Times New Roman" w:hAnsi="Times New Roman"/>
                <w:b/>
                <w:bCs/>
                <w:sz w:val="18"/>
                <w:szCs w:val="18"/>
                <w:lang w:eastAsia="ru-RU"/>
              </w:rPr>
            </w:pPr>
          </w:p>
        </w:tc>
        <w:tc>
          <w:tcPr>
            <w:tcW w:w="1560" w:type="dxa"/>
            <w:vMerge/>
            <w:tcBorders>
              <w:top w:val="single" w:sz="4" w:space="0" w:color="auto"/>
              <w:left w:val="single" w:sz="8" w:space="0" w:color="000000"/>
              <w:bottom w:val="single" w:sz="4" w:space="0" w:color="000000"/>
              <w:right w:val="single" w:sz="8" w:space="0" w:color="000000"/>
            </w:tcBorders>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p>
        </w:tc>
        <w:tc>
          <w:tcPr>
            <w:tcW w:w="1559" w:type="dxa"/>
            <w:tcBorders>
              <w:top w:val="nil"/>
              <w:left w:val="nil"/>
              <w:bottom w:val="nil"/>
              <w:right w:val="single" w:sz="8" w:space="0" w:color="000000"/>
            </w:tcBorders>
            <w:shd w:val="clear" w:color="auto" w:fill="auto"/>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p>
        </w:tc>
      </w:tr>
      <w:tr w:rsidR="00CC1962" w:rsidRPr="00CC1962" w:rsidTr="00CC1962">
        <w:trPr>
          <w:trHeight w:val="20"/>
        </w:trPr>
        <w:tc>
          <w:tcPr>
            <w:tcW w:w="567" w:type="dxa"/>
            <w:vMerge/>
            <w:tcBorders>
              <w:top w:val="single" w:sz="4" w:space="0" w:color="auto"/>
              <w:left w:val="single" w:sz="4" w:space="0" w:color="auto"/>
              <w:bottom w:val="single" w:sz="4" w:space="0" w:color="auto"/>
              <w:right w:val="single" w:sz="4" w:space="0" w:color="auto"/>
            </w:tcBorders>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p>
        </w:tc>
        <w:tc>
          <w:tcPr>
            <w:tcW w:w="5954" w:type="dxa"/>
            <w:vMerge/>
            <w:tcBorders>
              <w:top w:val="single" w:sz="4" w:space="0" w:color="auto"/>
              <w:left w:val="single" w:sz="4" w:space="0" w:color="auto"/>
              <w:bottom w:val="single" w:sz="4" w:space="0" w:color="auto"/>
              <w:right w:val="single" w:sz="4" w:space="0" w:color="auto"/>
            </w:tcBorders>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p>
        </w:tc>
        <w:tc>
          <w:tcPr>
            <w:tcW w:w="1559" w:type="dxa"/>
            <w:vMerge/>
            <w:tcBorders>
              <w:top w:val="single" w:sz="4" w:space="0" w:color="auto"/>
              <w:left w:val="nil"/>
              <w:bottom w:val="single" w:sz="4" w:space="0" w:color="000000"/>
              <w:right w:val="single" w:sz="8" w:space="0" w:color="000000"/>
            </w:tcBorders>
            <w:hideMark/>
          </w:tcPr>
          <w:p w:rsidR="00CC1962" w:rsidRPr="00753399" w:rsidRDefault="00CC1962" w:rsidP="00CC1962">
            <w:pPr>
              <w:spacing w:after="0" w:line="240" w:lineRule="auto"/>
              <w:jc w:val="center"/>
              <w:rPr>
                <w:rFonts w:ascii="Times New Roman" w:eastAsia="Times New Roman" w:hAnsi="Times New Roman"/>
                <w:b/>
                <w:bCs/>
                <w:sz w:val="18"/>
                <w:szCs w:val="18"/>
                <w:lang w:eastAsia="ru-RU"/>
              </w:rPr>
            </w:pPr>
          </w:p>
        </w:tc>
        <w:tc>
          <w:tcPr>
            <w:tcW w:w="1560" w:type="dxa"/>
            <w:vMerge/>
            <w:tcBorders>
              <w:top w:val="single" w:sz="4" w:space="0" w:color="auto"/>
              <w:left w:val="single" w:sz="8" w:space="0" w:color="000000"/>
              <w:bottom w:val="single" w:sz="4" w:space="0" w:color="000000"/>
              <w:right w:val="single" w:sz="8" w:space="0" w:color="000000"/>
            </w:tcBorders>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p>
        </w:tc>
        <w:tc>
          <w:tcPr>
            <w:tcW w:w="1559" w:type="dxa"/>
            <w:tcBorders>
              <w:top w:val="nil"/>
              <w:left w:val="nil"/>
              <w:bottom w:val="nil"/>
              <w:right w:val="single" w:sz="8" w:space="0" w:color="000000"/>
            </w:tcBorders>
            <w:shd w:val="clear" w:color="auto" w:fill="auto"/>
            <w:hideMark/>
          </w:tcPr>
          <w:p w:rsidR="00CC1962" w:rsidRPr="00753399" w:rsidRDefault="00CC1962" w:rsidP="00CC1962">
            <w:pPr>
              <w:spacing w:after="0" w:line="240" w:lineRule="auto"/>
              <w:jc w:val="center"/>
              <w:rPr>
                <w:rFonts w:ascii="Times New Roman" w:eastAsia="Times New Roman" w:hAnsi="Times New Roman"/>
                <w:b/>
                <w:bCs/>
                <w:color w:val="000000"/>
                <w:sz w:val="18"/>
                <w:szCs w:val="18"/>
                <w:lang w:eastAsia="ru-RU"/>
              </w:rPr>
            </w:pPr>
          </w:p>
        </w:tc>
      </w:tr>
      <w:tr w:rsidR="00CC1962" w:rsidRPr="00CC1962" w:rsidTr="00CC1962">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CC1962" w:rsidRPr="00CC1962" w:rsidRDefault="00CC1962" w:rsidP="00CC1962">
            <w:pPr>
              <w:spacing w:after="0" w:line="240" w:lineRule="auto"/>
              <w:jc w:val="center"/>
              <w:rPr>
                <w:rFonts w:ascii="Times New Roman" w:eastAsia="Times New Roman" w:hAnsi="Times New Roman"/>
                <w:b/>
                <w:bCs/>
                <w:color w:val="000000"/>
                <w:sz w:val="20"/>
                <w:szCs w:val="20"/>
                <w:lang w:eastAsia="ru-RU"/>
              </w:rPr>
            </w:pPr>
            <w:r w:rsidRPr="00CC1962">
              <w:rPr>
                <w:rFonts w:ascii="Times New Roman" w:eastAsia="Times New Roman" w:hAnsi="Times New Roman"/>
                <w:b/>
                <w:bCs/>
                <w:color w:val="000000"/>
                <w:sz w:val="20"/>
                <w:szCs w:val="20"/>
                <w:lang w:eastAsia="ru-RU"/>
              </w:rPr>
              <w:t>1</w:t>
            </w:r>
          </w:p>
        </w:tc>
        <w:tc>
          <w:tcPr>
            <w:tcW w:w="5954"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center"/>
              <w:rPr>
                <w:rFonts w:ascii="Times New Roman" w:eastAsia="Times New Roman" w:hAnsi="Times New Roman"/>
                <w:b/>
                <w:bCs/>
                <w:color w:val="000000"/>
                <w:sz w:val="20"/>
                <w:szCs w:val="20"/>
                <w:lang w:eastAsia="ru-RU"/>
              </w:rPr>
            </w:pPr>
            <w:r w:rsidRPr="00CC1962">
              <w:rPr>
                <w:rFonts w:ascii="Times New Roman" w:eastAsia="Times New Roman" w:hAnsi="Times New Roman"/>
                <w:b/>
                <w:bCs/>
                <w:color w:val="000000"/>
                <w:sz w:val="20"/>
                <w:szCs w:val="20"/>
                <w:lang w:eastAsia="ru-RU"/>
              </w:rPr>
              <w:t>2</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center"/>
              <w:rPr>
                <w:rFonts w:ascii="Times New Roman" w:eastAsia="Times New Roman" w:hAnsi="Times New Roman"/>
                <w:b/>
                <w:bCs/>
                <w:color w:val="000000"/>
                <w:sz w:val="20"/>
                <w:szCs w:val="20"/>
                <w:lang w:eastAsia="ru-RU"/>
              </w:rPr>
            </w:pPr>
            <w:r w:rsidRPr="00CC1962">
              <w:rPr>
                <w:rFonts w:ascii="Times New Roman" w:eastAsia="Times New Roman" w:hAnsi="Times New Roman"/>
                <w:b/>
                <w:bCs/>
                <w:color w:val="000000"/>
                <w:sz w:val="20"/>
                <w:szCs w:val="20"/>
                <w:lang w:eastAsia="ru-RU"/>
              </w:rPr>
              <w:t>3</w:t>
            </w:r>
          </w:p>
        </w:tc>
        <w:tc>
          <w:tcPr>
            <w:tcW w:w="1560"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center"/>
              <w:rPr>
                <w:rFonts w:ascii="Times New Roman" w:eastAsia="Times New Roman" w:hAnsi="Times New Roman"/>
                <w:b/>
                <w:bCs/>
                <w:color w:val="000000"/>
                <w:sz w:val="20"/>
                <w:szCs w:val="20"/>
                <w:lang w:eastAsia="ru-RU"/>
              </w:rPr>
            </w:pPr>
            <w:r w:rsidRPr="00CC1962">
              <w:rPr>
                <w:rFonts w:ascii="Times New Roman" w:eastAsia="Times New Roman" w:hAnsi="Times New Roman"/>
                <w:b/>
                <w:bCs/>
                <w:color w:val="000000"/>
                <w:sz w:val="20"/>
                <w:szCs w:val="20"/>
                <w:lang w:eastAsia="ru-RU"/>
              </w:rPr>
              <w:t>4</w:t>
            </w:r>
          </w:p>
        </w:tc>
        <w:tc>
          <w:tcPr>
            <w:tcW w:w="1559" w:type="dxa"/>
            <w:tcBorders>
              <w:top w:val="single" w:sz="4" w:space="0" w:color="auto"/>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w:t>
            </w:r>
          </w:p>
        </w:tc>
      </w:tr>
      <w:tr w:rsidR="00CC1962" w:rsidRPr="00CC1962" w:rsidTr="00CC1962">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1</w:t>
            </w:r>
          </w:p>
        </w:tc>
        <w:tc>
          <w:tcPr>
            <w:tcW w:w="5954"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МП «Жилье молодым семьям Митинского сельского поселения»</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496,3</w:t>
            </w:r>
          </w:p>
        </w:tc>
        <w:tc>
          <w:tcPr>
            <w:tcW w:w="1560"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264,5</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251,0</w:t>
            </w:r>
          </w:p>
        </w:tc>
      </w:tr>
      <w:tr w:rsidR="00CC1962" w:rsidRPr="00CC1962" w:rsidTr="00CC1962">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2</w:t>
            </w:r>
          </w:p>
        </w:tc>
        <w:tc>
          <w:tcPr>
            <w:tcW w:w="5954"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МП «Обеспечение первичных мер пожарной безопасности на территории Митинского сельского поселения»</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119,9</w:t>
            </w:r>
          </w:p>
        </w:tc>
        <w:tc>
          <w:tcPr>
            <w:tcW w:w="1560"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25,0</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25,0</w:t>
            </w:r>
          </w:p>
        </w:tc>
      </w:tr>
      <w:tr w:rsidR="00CC1962" w:rsidRPr="00CC1962" w:rsidTr="00CC1962">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3</w:t>
            </w:r>
          </w:p>
        </w:tc>
        <w:tc>
          <w:tcPr>
            <w:tcW w:w="5954"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МП «Развитие физической культуры и спорта в Митинском сельском поселении»</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p>
        </w:tc>
        <w:tc>
          <w:tcPr>
            <w:tcW w:w="1560"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40,0</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40,0</w:t>
            </w:r>
          </w:p>
        </w:tc>
      </w:tr>
      <w:tr w:rsidR="00CC1962" w:rsidRPr="00CC1962" w:rsidTr="00CC1962">
        <w:trPr>
          <w:trHeight w:val="511"/>
        </w:trPr>
        <w:tc>
          <w:tcPr>
            <w:tcW w:w="567" w:type="dxa"/>
            <w:tcBorders>
              <w:top w:val="nil"/>
              <w:left w:val="single" w:sz="8" w:space="0" w:color="000000"/>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4</w:t>
            </w:r>
          </w:p>
        </w:tc>
        <w:tc>
          <w:tcPr>
            <w:tcW w:w="5954"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МП «Жилищное хозяйство и благоустройство территории Митинского сельского поселения»</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4 776,6</w:t>
            </w:r>
          </w:p>
        </w:tc>
        <w:tc>
          <w:tcPr>
            <w:tcW w:w="1560"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2 368,0</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2 368,0</w:t>
            </w:r>
          </w:p>
        </w:tc>
      </w:tr>
      <w:tr w:rsidR="00CC1962" w:rsidRPr="00CC1962" w:rsidTr="00CC1962">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5</w:t>
            </w:r>
          </w:p>
        </w:tc>
        <w:tc>
          <w:tcPr>
            <w:tcW w:w="5954"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МП «Поддержка и</w:t>
            </w:r>
            <w:r w:rsidR="007B1E13">
              <w:rPr>
                <w:rFonts w:ascii="Times New Roman" w:eastAsia="Times New Roman" w:hAnsi="Times New Roman"/>
                <w:color w:val="000000"/>
                <w:sz w:val="20"/>
                <w:szCs w:val="20"/>
                <w:lang w:eastAsia="ru-RU"/>
              </w:rPr>
              <w:t xml:space="preserve"> развитие малого и среднего предп</w:t>
            </w:r>
            <w:r w:rsidRPr="00CC1962">
              <w:rPr>
                <w:rFonts w:ascii="Times New Roman" w:eastAsia="Times New Roman" w:hAnsi="Times New Roman"/>
                <w:color w:val="000000"/>
                <w:sz w:val="20"/>
                <w:szCs w:val="20"/>
                <w:lang w:eastAsia="ru-RU"/>
              </w:rPr>
              <w:t>ринимательства на территории Митинского сельского поселения»</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43,4</w:t>
            </w:r>
          </w:p>
        </w:tc>
        <w:tc>
          <w:tcPr>
            <w:tcW w:w="1560"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65,7</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65,7</w:t>
            </w:r>
          </w:p>
        </w:tc>
      </w:tr>
      <w:tr w:rsidR="00CC1962" w:rsidRPr="00CC1962" w:rsidTr="00CC1962">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5954"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МП «Развитие дорожного хозяйства в Митинском сельском поселении»</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3 527,9</w:t>
            </w:r>
          </w:p>
        </w:tc>
        <w:tc>
          <w:tcPr>
            <w:tcW w:w="1560"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4 346,1</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4 346,0</w:t>
            </w:r>
          </w:p>
        </w:tc>
      </w:tr>
      <w:tr w:rsidR="00CC1962" w:rsidRPr="00CC1962" w:rsidTr="00CC1962">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5954"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МП «Создание условий для эффективного управления муниципальными финансами в Митинском сельском поселении»</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338,9</w:t>
            </w:r>
          </w:p>
        </w:tc>
        <w:tc>
          <w:tcPr>
            <w:tcW w:w="1560"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402,1</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color w:val="000000"/>
                <w:sz w:val="20"/>
                <w:szCs w:val="20"/>
                <w:lang w:eastAsia="ru-RU"/>
              </w:rPr>
            </w:pPr>
            <w:r w:rsidRPr="00CC1962">
              <w:rPr>
                <w:rFonts w:ascii="Times New Roman" w:eastAsia="Times New Roman" w:hAnsi="Times New Roman"/>
                <w:color w:val="000000"/>
                <w:sz w:val="20"/>
                <w:szCs w:val="20"/>
                <w:lang w:eastAsia="ru-RU"/>
              </w:rPr>
              <w:t>402,1</w:t>
            </w:r>
          </w:p>
        </w:tc>
      </w:tr>
      <w:tr w:rsidR="00CC1962" w:rsidRPr="00CC1962" w:rsidTr="00CC1962">
        <w:trPr>
          <w:trHeight w:val="20"/>
        </w:trPr>
        <w:tc>
          <w:tcPr>
            <w:tcW w:w="6521"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CC1962" w:rsidRPr="00CC1962" w:rsidRDefault="00CC1962" w:rsidP="00CC1962">
            <w:pPr>
              <w:spacing w:after="0" w:line="240" w:lineRule="auto"/>
              <w:rPr>
                <w:rFonts w:ascii="Times New Roman" w:eastAsia="Times New Roman" w:hAnsi="Times New Roman"/>
                <w:b/>
                <w:bCs/>
                <w:color w:val="000000"/>
                <w:sz w:val="20"/>
                <w:szCs w:val="20"/>
                <w:lang w:eastAsia="ru-RU"/>
              </w:rPr>
            </w:pPr>
            <w:r w:rsidRPr="00CC1962">
              <w:rPr>
                <w:rFonts w:ascii="Times New Roman" w:eastAsia="Times New Roman" w:hAnsi="Times New Roman"/>
                <w:b/>
                <w:bCs/>
                <w:color w:val="000000"/>
                <w:sz w:val="20"/>
                <w:szCs w:val="20"/>
                <w:lang w:eastAsia="ru-RU"/>
              </w:rPr>
              <w:t>итого</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b/>
                <w:bCs/>
                <w:color w:val="000000"/>
                <w:sz w:val="20"/>
                <w:szCs w:val="20"/>
                <w:lang w:eastAsia="ru-RU"/>
              </w:rPr>
            </w:pPr>
            <w:r w:rsidRPr="00CC1962">
              <w:rPr>
                <w:rFonts w:ascii="Times New Roman" w:eastAsia="Times New Roman" w:hAnsi="Times New Roman"/>
                <w:b/>
                <w:bCs/>
                <w:color w:val="000000"/>
                <w:sz w:val="20"/>
                <w:szCs w:val="20"/>
                <w:lang w:eastAsia="ru-RU"/>
              </w:rPr>
              <w:t>9 303,0</w:t>
            </w:r>
          </w:p>
        </w:tc>
        <w:tc>
          <w:tcPr>
            <w:tcW w:w="1560"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b/>
                <w:bCs/>
                <w:color w:val="000000"/>
                <w:sz w:val="20"/>
                <w:szCs w:val="20"/>
                <w:lang w:eastAsia="ru-RU"/>
              </w:rPr>
            </w:pPr>
            <w:r w:rsidRPr="00CC1962">
              <w:rPr>
                <w:rFonts w:ascii="Times New Roman" w:eastAsia="Times New Roman" w:hAnsi="Times New Roman"/>
                <w:b/>
                <w:bCs/>
                <w:color w:val="000000"/>
                <w:sz w:val="20"/>
                <w:szCs w:val="20"/>
                <w:lang w:eastAsia="ru-RU"/>
              </w:rPr>
              <w:t>7 511,4</w:t>
            </w:r>
          </w:p>
        </w:tc>
        <w:tc>
          <w:tcPr>
            <w:tcW w:w="1559" w:type="dxa"/>
            <w:tcBorders>
              <w:top w:val="nil"/>
              <w:left w:val="nil"/>
              <w:bottom w:val="single" w:sz="8" w:space="0" w:color="000000"/>
              <w:right w:val="single" w:sz="8" w:space="0" w:color="000000"/>
            </w:tcBorders>
            <w:shd w:val="clear" w:color="auto" w:fill="auto"/>
            <w:hideMark/>
          </w:tcPr>
          <w:p w:rsidR="00CC1962" w:rsidRPr="00CC1962" w:rsidRDefault="00CC1962" w:rsidP="00CC1962">
            <w:pPr>
              <w:spacing w:after="0" w:line="240" w:lineRule="auto"/>
              <w:jc w:val="right"/>
              <w:rPr>
                <w:rFonts w:ascii="Times New Roman" w:eastAsia="Times New Roman" w:hAnsi="Times New Roman"/>
                <w:b/>
                <w:bCs/>
                <w:color w:val="000000"/>
                <w:sz w:val="20"/>
                <w:szCs w:val="20"/>
                <w:lang w:eastAsia="ru-RU"/>
              </w:rPr>
            </w:pPr>
            <w:r w:rsidRPr="00CC1962">
              <w:rPr>
                <w:rFonts w:ascii="Times New Roman" w:eastAsia="Times New Roman" w:hAnsi="Times New Roman"/>
                <w:b/>
                <w:bCs/>
                <w:color w:val="000000"/>
                <w:sz w:val="20"/>
                <w:szCs w:val="20"/>
                <w:lang w:eastAsia="ru-RU"/>
              </w:rPr>
              <w:t>7 497,8</w:t>
            </w:r>
          </w:p>
        </w:tc>
      </w:tr>
    </w:tbl>
    <w:p w:rsidR="008F08E1" w:rsidRPr="00FA49FA" w:rsidRDefault="008F08E1" w:rsidP="008F08E1">
      <w:pPr>
        <w:suppressAutoHyphens/>
        <w:spacing w:after="0" w:line="240" w:lineRule="auto"/>
        <w:ind w:firstLine="426"/>
        <w:jc w:val="right"/>
        <w:rPr>
          <w:rFonts w:ascii="Times New Roman" w:hAnsi="Times New Roman"/>
          <w:sz w:val="18"/>
          <w:szCs w:val="18"/>
          <w:highlight w:val="yellow"/>
        </w:rPr>
      </w:pPr>
    </w:p>
    <w:p w:rsidR="008F08E1" w:rsidRPr="00CC1962" w:rsidRDefault="008F08E1" w:rsidP="00266606">
      <w:pPr>
        <w:tabs>
          <w:tab w:val="left" w:pos="426"/>
          <w:tab w:val="left" w:pos="1134"/>
        </w:tabs>
        <w:spacing w:after="0" w:line="240" w:lineRule="auto"/>
        <w:contextualSpacing/>
        <w:jc w:val="both"/>
        <w:rPr>
          <w:rFonts w:ascii="Times New Roman" w:hAnsi="Times New Roman"/>
          <w:sz w:val="28"/>
          <w:szCs w:val="28"/>
        </w:rPr>
      </w:pPr>
      <w:r w:rsidRPr="00CC1962">
        <w:rPr>
          <w:rFonts w:ascii="Times New Roman" w:hAnsi="Times New Roman"/>
          <w:sz w:val="28"/>
          <w:szCs w:val="28"/>
        </w:rPr>
        <w:t xml:space="preserve">   При сравнительном анализе проекта решения бюджета на 202</w:t>
      </w:r>
      <w:r w:rsidR="00CC1962" w:rsidRPr="00CC1962">
        <w:rPr>
          <w:rFonts w:ascii="Times New Roman" w:hAnsi="Times New Roman"/>
          <w:sz w:val="28"/>
          <w:szCs w:val="28"/>
        </w:rPr>
        <w:t>2</w:t>
      </w:r>
      <w:r w:rsidRPr="00CC1962">
        <w:rPr>
          <w:rFonts w:ascii="Times New Roman" w:hAnsi="Times New Roman"/>
          <w:sz w:val="28"/>
          <w:szCs w:val="28"/>
        </w:rPr>
        <w:t xml:space="preserve"> год и решения о бюджете </w:t>
      </w:r>
      <w:r w:rsidR="00CC1962" w:rsidRPr="00CC1962">
        <w:rPr>
          <w:rFonts w:ascii="Times New Roman" w:hAnsi="Times New Roman"/>
          <w:sz w:val="28"/>
          <w:szCs w:val="28"/>
        </w:rPr>
        <w:t>в действующей редакции</w:t>
      </w:r>
      <w:r w:rsidRPr="00CC1962">
        <w:rPr>
          <w:rFonts w:ascii="Times New Roman" w:hAnsi="Times New Roman"/>
          <w:sz w:val="28"/>
          <w:szCs w:val="28"/>
        </w:rPr>
        <w:t xml:space="preserve"> были сделаны следующие выводы:</w:t>
      </w:r>
    </w:p>
    <w:p w:rsidR="008F08E1" w:rsidRPr="00CC1962" w:rsidRDefault="008F08E1" w:rsidP="00266606">
      <w:pPr>
        <w:tabs>
          <w:tab w:val="left" w:pos="426"/>
          <w:tab w:val="left" w:pos="1134"/>
        </w:tabs>
        <w:spacing w:after="0" w:line="240" w:lineRule="auto"/>
        <w:contextualSpacing/>
        <w:jc w:val="both"/>
        <w:rPr>
          <w:rFonts w:ascii="Times New Roman" w:hAnsi="Times New Roman"/>
          <w:sz w:val="28"/>
          <w:szCs w:val="28"/>
        </w:rPr>
      </w:pPr>
      <w:r w:rsidRPr="00CC1962">
        <w:rPr>
          <w:rFonts w:ascii="Times New Roman" w:hAnsi="Times New Roman"/>
          <w:b/>
          <w:sz w:val="28"/>
          <w:szCs w:val="28"/>
        </w:rPr>
        <w:t xml:space="preserve">    Увеличение</w:t>
      </w:r>
      <w:r w:rsidRPr="00CC1962">
        <w:rPr>
          <w:rFonts w:ascii="Times New Roman" w:hAnsi="Times New Roman"/>
          <w:sz w:val="28"/>
          <w:szCs w:val="28"/>
        </w:rPr>
        <w:t xml:space="preserve"> </w:t>
      </w:r>
      <w:r w:rsidRPr="00CC1962">
        <w:rPr>
          <w:rFonts w:ascii="Times New Roman" w:hAnsi="Times New Roman"/>
          <w:b/>
          <w:sz w:val="28"/>
          <w:szCs w:val="28"/>
        </w:rPr>
        <w:t>бюджетных показателей</w:t>
      </w:r>
      <w:r w:rsidRPr="00CC1962">
        <w:rPr>
          <w:rFonts w:ascii="Times New Roman" w:hAnsi="Times New Roman"/>
          <w:sz w:val="28"/>
          <w:szCs w:val="28"/>
        </w:rPr>
        <w:t xml:space="preserve"> планируется по следующим муниципальным программам:</w:t>
      </w:r>
    </w:p>
    <w:p w:rsidR="007B1E13" w:rsidRPr="007B1E13" w:rsidRDefault="007B1E13" w:rsidP="007B1E13">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CC1962">
        <w:rPr>
          <w:rFonts w:ascii="Times New Roman" w:eastAsia="Times New Roman" w:hAnsi="Times New Roman"/>
          <w:color w:val="000000"/>
          <w:sz w:val="28"/>
          <w:szCs w:val="28"/>
          <w:lang w:eastAsia="ru-RU"/>
        </w:rPr>
        <w:t>МП «Поддержка и</w:t>
      </w:r>
      <w:r w:rsidRPr="007B1E13">
        <w:rPr>
          <w:rFonts w:ascii="Times New Roman" w:eastAsia="Times New Roman" w:hAnsi="Times New Roman"/>
          <w:color w:val="000000"/>
          <w:sz w:val="28"/>
          <w:szCs w:val="28"/>
          <w:lang w:eastAsia="ru-RU"/>
        </w:rPr>
        <w:t xml:space="preserve"> развитие малого и среднего предп</w:t>
      </w:r>
      <w:r w:rsidRPr="00CC1962">
        <w:rPr>
          <w:rFonts w:ascii="Times New Roman" w:eastAsia="Times New Roman" w:hAnsi="Times New Roman"/>
          <w:color w:val="000000"/>
          <w:sz w:val="28"/>
          <w:szCs w:val="28"/>
          <w:lang w:eastAsia="ru-RU"/>
        </w:rPr>
        <w:t>ринимательства на территории Митинского сельского поселения»</w:t>
      </w:r>
      <w:r w:rsidR="008F08E1" w:rsidRPr="007B1E13">
        <w:rPr>
          <w:rFonts w:ascii="Times New Roman" w:eastAsia="Times New Roman" w:hAnsi="Times New Roman"/>
          <w:color w:val="000000"/>
          <w:sz w:val="28"/>
          <w:szCs w:val="28"/>
          <w:lang w:eastAsia="ru-RU"/>
        </w:rPr>
        <w:t xml:space="preserve"> на </w:t>
      </w:r>
      <w:r w:rsidRPr="007B1E13">
        <w:rPr>
          <w:rFonts w:ascii="Times New Roman" w:eastAsia="Times New Roman" w:hAnsi="Times New Roman"/>
          <w:color w:val="000000"/>
          <w:sz w:val="28"/>
          <w:szCs w:val="28"/>
          <w:lang w:eastAsia="ru-RU"/>
        </w:rPr>
        <w:t>22,3</w:t>
      </w:r>
      <w:r w:rsidR="008F08E1" w:rsidRPr="007B1E13">
        <w:rPr>
          <w:rFonts w:ascii="Times New Roman" w:eastAsia="Times New Roman" w:hAnsi="Times New Roman"/>
          <w:color w:val="000000"/>
          <w:sz w:val="28"/>
          <w:szCs w:val="28"/>
          <w:lang w:eastAsia="ru-RU"/>
        </w:rPr>
        <w:t xml:space="preserve"> тыс. рублей или на </w:t>
      </w:r>
      <w:r w:rsidRPr="007B1E13">
        <w:rPr>
          <w:rFonts w:ascii="Times New Roman" w:eastAsia="Times New Roman" w:hAnsi="Times New Roman"/>
          <w:color w:val="000000"/>
          <w:sz w:val="28"/>
          <w:szCs w:val="28"/>
          <w:lang w:eastAsia="ru-RU"/>
        </w:rPr>
        <w:t>51,4 %,</w:t>
      </w:r>
    </w:p>
    <w:p w:rsidR="007B1E13" w:rsidRPr="007B1E13" w:rsidRDefault="007B1E13" w:rsidP="007B1E13">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7B1E13">
        <w:rPr>
          <w:rFonts w:ascii="Times New Roman" w:eastAsia="Times New Roman" w:hAnsi="Times New Roman"/>
          <w:color w:val="000000"/>
          <w:sz w:val="28"/>
          <w:szCs w:val="28"/>
          <w:lang w:eastAsia="ru-RU"/>
        </w:rPr>
        <w:t xml:space="preserve"> МП «Развитие дорожного хозяйства в Митинском сельском поселении»</w:t>
      </w:r>
      <w:r w:rsidRPr="007B1E13">
        <w:rPr>
          <w:rFonts w:ascii="Times New Roman" w:eastAsia="Times New Roman" w:hAnsi="Times New Roman"/>
          <w:color w:val="000000" w:themeColor="text1"/>
          <w:sz w:val="28"/>
          <w:szCs w:val="28"/>
          <w:lang w:eastAsia="ar-SA"/>
        </w:rPr>
        <w:t xml:space="preserve"> на 818,2 тыс. рублей или на 23,2 %</w:t>
      </w:r>
      <w:r>
        <w:rPr>
          <w:rFonts w:ascii="Times New Roman" w:eastAsia="Times New Roman" w:hAnsi="Times New Roman"/>
          <w:color w:val="000000" w:themeColor="text1"/>
          <w:sz w:val="28"/>
          <w:szCs w:val="28"/>
          <w:lang w:eastAsia="ar-SA"/>
        </w:rPr>
        <w:t>,</w:t>
      </w:r>
    </w:p>
    <w:p w:rsidR="007B1E13" w:rsidRPr="007B1E13" w:rsidRDefault="007B1E13" w:rsidP="007B1E13">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CC1962">
        <w:rPr>
          <w:rFonts w:ascii="Times New Roman" w:eastAsia="Times New Roman" w:hAnsi="Times New Roman"/>
          <w:color w:val="000000"/>
          <w:sz w:val="28"/>
          <w:szCs w:val="28"/>
          <w:lang w:eastAsia="ru-RU"/>
        </w:rPr>
        <w:lastRenderedPageBreak/>
        <w:t>МП «Создание условий для эффективного управления муниципальными финансами в Митинском сельском поселении»</w:t>
      </w:r>
      <w:r w:rsidRPr="007B1E13">
        <w:rPr>
          <w:rFonts w:ascii="Times New Roman" w:eastAsia="Times New Roman" w:hAnsi="Times New Roman"/>
          <w:color w:val="000000" w:themeColor="text1"/>
          <w:sz w:val="28"/>
          <w:szCs w:val="28"/>
          <w:lang w:eastAsia="ar-SA"/>
        </w:rPr>
        <w:t xml:space="preserve"> на 63,2 тыс. рублей или на 18,6 %.</w:t>
      </w:r>
    </w:p>
    <w:p w:rsidR="008F08E1" w:rsidRPr="007B1E13" w:rsidRDefault="008F08E1" w:rsidP="007B1E13">
      <w:pPr>
        <w:tabs>
          <w:tab w:val="left" w:pos="0"/>
          <w:tab w:val="left" w:pos="567"/>
        </w:tabs>
        <w:spacing w:after="0" w:line="240" w:lineRule="auto"/>
        <w:jc w:val="both"/>
        <w:rPr>
          <w:rFonts w:ascii="Times New Roman" w:eastAsia="Times New Roman" w:hAnsi="Times New Roman"/>
          <w:color w:val="000000"/>
          <w:sz w:val="28"/>
          <w:szCs w:val="28"/>
          <w:lang w:eastAsia="ru-RU"/>
        </w:rPr>
      </w:pPr>
    </w:p>
    <w:p w:rsidR="008F08E1" w:rsidRPr="00CC1962" w:rsidRDefault="008F08E1" w:rsidP="00266606">
      <w:pPr>
        <w:tabs>
          <w:tab w:val="left" w:pos="426"/>
          <w:tab w:val="left" w:pos="1134"/>
        </w:tabs>
        <w:spacing w:after="0" w:line="240" w:lineRule="auto"/>
        <w:jc w:val="both"/>
        <w:rPr>
          <w:rFonts w:ascii="Times New Roman" w:hAnsi="Times New Roman"/>
          <w:sz w:val="28"/>
          <w:szCs w:val="28"/>
        </w:rPr>
      </w:pPr>
      <w:r w:rsidRPr="00CC1962">
        <w:rPr>
          <w:rFonts w:ascii="Times New Roman" w:hAnsi="Times New Roman"/>
          <w:b/>
          <w:sz w:val="28"/>
          <w:szCs w:val="28"/>
        </w:rPr>
        <w:t xml:space="preserve">    Уменьшение</w:t>
      </w:r>
      <w:r w:rsidRPr="00CC1962">
        <w:rPr>
          <w:rFonts w:ascii="Times New Roman" w:hAnsi="Times New Roman"/>
          <w:sz w:val="28"/>
          <w:szCs w:val="28"/>
        </w:rPr>
        <w:t xml:space="preserve"> </w:t>
      </w:r>
      <w:r w:rsidRPr="00CC1962">
        <w:rPr>
          <w:rFonts w:ascii="Times New Roman" w:hAnsi="Times New Roman"/>
          <w:b/>
          <w:sz w:val="28"/>
          <w:szCs w:val="28"/>
        </w:rPr>
        <w:t>бюджетных показателей</w:t>
      </w:r>
      <w:r w:rsidRPr="00CC1962">
        <w:rPr>
          <w:rFonts w:ascii="Times New Roman" w:hAnsi="Times New Roman"/>
          <w:sz w:val="28"/>
          <w:szCs w:val="28"/>
        </w:rPr>
        <w:t xml:space="preserve"> планируется по следующим муниципальным программам:</w:t>
      </w:r>
    </w:p>
    <w:p w:rsidR="007B1E13" w:rsidRPr="007B1E13" w:rsidRDefault="007B1E13" w:rsidP="007B1E13">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7B1E13">
        <w:rPr>
          <w:rFonts w:ascii="Times New Roman" w:eastAsia="Times New Roman" w:hAnsi="Times New Roman"/>
          <w:color w:val="000000"/>
          <w:sz w:val="28"/>
          <w:szCs w:val="28"/>
          <w:lang w:eastAsia="ru-RU"/>
        </w:rPr>
        <w:t>МП «Жилье молодым семьям Митинского сельского поселения»</w:t>
      </w:r>
      <w:r w:rsidRPr="007B1E13">
        <w:rPr>
          <w:rFonts w:ascii="Times New Roman" w:eastAsia="Times New Roman" w:hAnsi="Times New Roman"/>
          <w:color w:val="000000" w:themeColor="text1"/>
          <w:sz w:val="28"/>
          <w:szCs w:val="28"/>
          <w:lang w:eastAsia="ar-SA"/>
        </w:rPr>
        <w:t xml:space="preserve"> на 231,8 тыс. рублей или на 46,7 %,</w:t>
      </w:r>
    </w:p>
    <w:p w:rsidR="007B1E13" w:rsidRPr="007B1E13" w:rsidRDefault="007B1E13" w:rsidP="007B1E13">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7B1E13">
        <w:rPr>
          <w:rFonts w:ascii="Times New Roman" w:eastAsia="Times New Roman" w:hAnsi="Times New Roman"/>
          <w:color w:val="000000"/>
          <w:sz w:val="28"/>
          <w:szCs w:val="28"/>
          <w:lang w:eastAsia="ru-RU"/>
        </w:rPr>
        <w:t>МП «Обеспечение первичных мер пожарной безопасности на территории Митинского сельского поселения»</w:t>
      </w:r>
      <w:r w:rsidRPr="007B1E13">
        <w:rPr>
          <w:rFonts w:ascii="Times New Roman" w:eastAsia="Times New Roman" w:hAnsi="Times New Roman"/>
          <w:color w:val="000000" w:themeColor="text1"/>
          <w:sz w:val="28"/>
          <w:szCs w:val="28"/>
          <w:lang w:eastAsia="ar-SA"/>
        </w:rPr>
        <w:t xml:space="preserve"> на 94,9 тыс. рублей или на 79,1 %,</w:t>
      </w:r>
    </w:p>
    <w:p w:rsidR="007B1E13" w:rsidRPr="007B1E13" w:rsidRDefault="007B1E13" w:rsidP="007B1E13">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7B1E13">
        <w:rPr>
          <w:rFonts w:ascii="Times New Roman" w:eastAsia="Times New Roman" w:hAnsi="Times New Roman"/>
          <w:color w:val="000000"/>
          <w:sz w:val="28"/>
          <w:szCs w:val="28"/>
          <w:lang w:eastAsia="ru-RU"/>
        </w:rPr>
        <w:t>МП «Жилищное хозяйство и благоустройство территории Митинского сельского поселения»</w:t>
      </w:r>
      <w:r w:rsidRPr="007B1E13">
        <w:rPr>
          <w:rFonts w:ascii="Times New Roman" w:eastAsia="Times New Roman" w:hAnsi="Times New Roman"/>
          <w:color w:val="000000" w:themeColor="text1"/>
          <w:sz w:val="28"/>
          <w:szCs w:val="28"/>
          <w:lang w:eastAsia="ar-SA"/>
        </w:rPr>
        <w:t xml:space="preserve"> на 2 408,6 тыс. рублей или на 50,4 %</w:t>
      </w:r>
      <w:r>
        <w:rPr>
          <w:rFonts w:ascii="Times New Roman" w:eastAsia="Times New Roman" w:hAnsi="Times New Roman"/>
          <w:color w:val="000000" w:themeColor="text1"/>
          <w:sz w:val="28"/>
          <w:szCs w:val="28"/>
          <w:lang w:eastAsia="ar-SA"/>
        </w:rPr>
        <w:t>.</w:t>
      </w:r>
    </w:p>
    <w:p w:rsidR="008F08E1" w:rsidRPr="00B17539" w:rsidRDefault="008F08E1" w:rsidP="007B1E13">
      <w:pPr>
        <w:pStyle w:val="a5"/>
        <w:tabs>
          <w:tab w:val="left" w:pos="0"/>
          <w:tab w:val="left" w:pos="567"/>
        </w:tabs>
        <w:spacing w:after="0" w:line="240" w:lineRule="auto"/>
        <w:ind w:left="0" w:firstLine="426"/>
        <w:jc w:val="both"/>
        <w:rPr>
          <w:rFonts w:ascii="Times New Roman" w:hAnsi="Times New Roman"/>
          <w:sz w:val="28"/>
          <w:szCs w:val="28"/>
        </w:rPr>
      </w:pPr>
      <w:r w:rsidRPr="00E81910">
        <w:rPr>
          <w:rFonts w:ascii="Times New Roman" w:eastAsia="Times New Roman" w:hAnsi="Times New Roman"/>
          <w:sz w:val="28"/>
          <w:szCs w:val="28"/>
          <w:lang w:eastAsia="ar-SA"/>
        </w:rPr>
        <w:t xml:space="preserve">  </w:t>
      </w:r>
      <w:r w:rsidRPr="00B17539">
        <w:rPr>
          <w:rFonts w:ascii="Times New Roman" w:eastAsia="Times New Roman" w:hAnsi="Times New Roman"/>
          <w:sz w:val="28"/>
          <w:szCs w:val="28"/>
          <w:lang w:eastAsia="ar-SA"/>
        </w:rPr>
        <w:t xml:space="preserve">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бюджета (Приложение 4) </w:t>
      </w:r>
      <w:r w:rsidRPr="00B17539">
        <w:rPr>
          <w:rFonts w:ascii="Times New Roman" w:eastAsia="Times New Roman" w:hAnsi="Times New Roman"/>
          <w:b/>
          <w:i/>
          <w:sz w:val="28"/>
          <w:szCs w:val="28"/>
          <w:lang w:eastAsia="ar-SA"/>
        </w:rPr>
        <w:t>выявлены расхождения</w:t>
      </w:r>
      <w:r w:rsidRPr="00B17539">
        <w:rPr>
          <w:rFonts w:ascii="Times New Roman" w:eastAsia="Times New Roman" w:hAnsi="Times New Roman"/>
          <w:sz w:val="28"/>
          <w:szCs w:val="28"/>
          <w:lang w:eastAsia="ar-SA"/>
        </w:rPr>
        <w:t xml:space="preserve"> по следующим муниципальным программам:</w:t>
      </w:r>
    </w:p>
    <w:p w:rsidR="008F08E1" w:rsidRPr="00B17539" w:rsidRDefault="008F08E1" w:rsidP="007B1E13">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B17539">
        <w:rPr>
          <w:rFonts w:ascii="Times New Roman" w:eastAsia="Times New Roman" w:hAnsi="Times New Roman"/>
          <w:color w:val="000000"/>
          <w:sz w:val="28"/>
          <w:szCs w:val="28"/>
          <w:lang w:eastAsia="ru-RU"/>
        </w:rPr>
        <w:t xml:space="preserve"> «</w:t>
      </w:r>
      <w:r w:rsidR="007B1E13" w:rsidRPr="00B17539">
        <w:rPr>
          <w:rFonts w:ascii="Times New Roman" w:eastAsia="Times New Roman" w:hAnsi="Times New Roman"/>
          <w:color w:val="000000"/>
          <w:sz w:val="28"/>
          <w:szCs w:val="28"/>
          <w:lang w:eastAsia="ru-RU"/>
        </w:rPr>
        <w:t>МП «Жилье молодым семьям Митинского сельского поселения»</w:t>
      </w:r>
      <w:r w:rsidR="007B1E13" w:rsidRPr="00B17539">
        <w:rPr>
          <w:rFonts w:ascii="Times New Roman" w:eastAsia="Times New Roman" w:hAnsi="Times New Roman"/>
          <w:color w:val="000000" w:themeColor="text1"/>
          <w:sz w:val="28"/>
          <w:szCs w:val="28"/>
          <w:lang w:eastAsia="ar-SA"/>
        </w:rPr>
        <w:t xml:space="preserve"> </w:t>
      </w:r>
      <w:r w:rsidRPr="00B17539">
        <w:rPr>
          <w:rFonts w:ascii="Times New Roman" w:eastAsia="Times New Roman" w:hAnsi="Times New Roman"/>
          <w:color w:val="000000"/>
          <w:sz w:val="28"/>
          <w:szCs w:val="28"/>
          <w:lang w:eastAsia="ru-RU"/>
        </w:rPr>
        <w:t xml:space="preserve"> </w:t>
      </w:r>
      <w:r w:rsidRPr="00B17539">
        <w:rPr>
          <w:rFonts w:ascii="Times New Roman" w:hAnsi="Times New Roman"/>
          <w:sz w:val="28"/>
          <w:szCs w:val="28"/>
        </w:rPr>
        <w:t>–</w:t>
      </w:r>
      <w:r w:rsidR="008953A6" w:rsidRPr="00B17539">
        <w:rPr>
          <w:rFonts w:ascii="Times New Roman" w:eastAsia="Times New Roman" w:hAnsi="Times New Roman"/>
          <w:color w:val="000000"/>
          <w:sz w:val="28"/>
          <w:szCs w:val="28"/>
          <w:lang w:eastAsia="ru-RU"/>
        </w:rPr>
        <w:t xml:space="preserve"> на </w:t>
      </w:r>
      <w:r w:rsidR="007B1E13" w:rsidRPr="00B17539">
        <w:rPr>
          <w:rFonts w:ascii="Times New Roman" w:eastAsia="Times New Roman" w:hAnsi="Times New Roman"/>
          <w:color w:val="000000"/>
          <w:sz w:val="28"/>
          <w:szCs w:val="28"/>
          <w:lang w:eastAsia="ru-RU"/>
        </w:rPr>
        <w:t>13,5</w:t>
      </w:r>
      <w:r w:rsidR="008953A6" w:rsidRPr="00B17539">
        <w:rPr>
          <w:rFonts w:ascii="Times New Roman" w:eastAsia="Times New Roman" w:hAnsi="Times New Roman"/>
          <w:color w:val="000000"/>
          <w:sz w:val="28"/>
          <w:szCs w:val="28"/>
          <w:lang w:eastAsia="ru-RU"/>
        </w:rPr>
        <w:t xml:space="preserve"> тыс. рублей.</w:t>
      </w:r>
    </w:p>
    <w:p w:rsidR="008F08E1" w:rsidRPr="00E81910" w:rsidRDefault="008F08E1" w:rsidP="008F08E1">
      <w:pPr>
        <w:tabs>
          <w:tab w:val="left" w:pos="284"/>
          <w:tab w:val="left" w:pos="567"/>
        </w:tabs>
        <w:spacing w:after="0" w:line="240" w:lineRule="auto"/>
        <w:ind w:firstLine="284"/>
        <w:jc w:val="both"/>
        <w:rPr>
          <w:rFonts w:ascii="Times New Roman" w:eastAsia="Times New Roman" w:hAnsi="Times New Roman"/>
          <w:sz w:val="28"/>
          <w:szCs w:val="28"/>
          <w:lang w:eastAsia="ar-SA"/>
        </w:rPr>
      </w:pPr>
      <w:r w:rsidRPr="00B17539">
        <w:rPr>
          <w:rFonts w:ascii="Times New Roman" w:eastAsia="Times New Roman" w:hAnsi="Times New Roman"/>
          <w:color w:val="000000" w:themeColor="text1"/>
          <w:sz w:val="28"/>
          <w:szCs w:val="28"/>
          <w:lang w:eastAsia="ar-SA"/>
        </w:rPr>
        <w:t>Причины отклонений</w:t>
      </w:r>
      <w:r w:rsidRPr="00E81910">
        <w:rPr>
          <w:rFonts w:ascii="Times New Roman" w:eastAsia="Times New Roman" w:hAnsi="Times New Roman"/>
          <w:color w:val="000000" w:themeColor="text1"/>
          <w:sz w:val="28"/>
          <w:szCs w:val="28"/>
          <w:lang w:eastAsia="ar-SA"/>
        </w:rPr>
        <w:t xml:space="preserve"> в пояснительной записке не указаны.</w:t>
      </w:r>
    </w:p>
    <w:p w:rsidR="008F08E1" w:rsidRPr="00FA49FA" w:rsidRDefault="008F08E1" w:rsidP="008F08E1">
      <w:pPr>
        <w:suppressAutoHyphens/>
        <w:spacing w:after="0" w:line="240" w:lineRule="auto"/>
        <w:jc w:val="both"/>
        <w:rPr>
          <w:rFonts w:ascii="Times New Roman" w:eastAsia="Times New Roman" w:hAnsi="Times New Roman"/>
          <w:b/>
          <w:i/>
          <w:sz w:val="28"/>
          <w:szCs w:val="28"/>
          <w:highlight w:val="yellow"/>
          <w:lang w:eastAsia="ar-SA"/>
        </w:rPr>
      </w:pPr>
      <w:r w:rsidRPr="00FA49FA">
        <w:rPr>
          <w:rFonts w:ascii="Times New Roman" w:eastAsia="Times New Roman" w:hAnsi="Times New Roman"/>
          <w:b/>
          <w:i/>
          <w:sz w:val="28"/>
          <w:szCs w:val="28"/>
          <w:highlight w:val="yellow"/>
          <w:lang w:eastAsia="ar-SA"/>
        </w:rPr>
        <w:t xml:space="preserve">     </w:t>
      </w:r>
    </w:p>
    <w:p w:rsidR="00FA49FA" w:rsidRPr="005109EF" w:rsidRDefault="00FA49FA" w:rsidP="00FA49FA">
      <w:pPr>
        <w:pStyle w:val="rvps698610"/>
        <w:widowControl w:val="0"/>
        <w:tabs>
          <w:tab w:val="left" w:pos="9355"/>
        </w:tabs>
        <w:spacing w:after="0"/>
        <w:ind w:right="0"/>
        <w:contextualSpacing/>
        <w:jc w:val="both"/>
        <w:rPr>
          <w:sz w:val="28"/>
          <w:szCs w:val="28"/>
        </w:rPr>
      </w:pPr>
      <w:r w:rsidRPr="005109EF">
        <w:rPr>
          <w:b/>
          <w:sz w:val="28"/>
          <w:szCs w:val="28"/>
          <w:u w:val="single"/>
        </w:rPr>
        <w:t>6.3.</w:t>
      </w:r>
      <w:r w:rsidRPr="005109EF">
        <w:rPr>
          <w:sz w:val="28"/>
          <w:szCs w:val="28"/>
          <w:u w:val="single"/>
        </w:rPr>
        <w:t xml:space="preserve"> </w:t>
      </w:r>
      <w:r w:rsidRPr="005109EF">
        <w:rPr>
          <w:b/>
          <w:bCs/>
          <w:sz w:val="28"/>
          <w:szCs w:val="28"/>
          <w:u w:val="single"/>
        </w:rPr>
        <w:t>Анализ ведомственной структуры расходов</w:t>
      </w:r>
      <w:r w:rsidRPr="005109EF">
        <w:rPr>
          <w:sz w:val="28"/>
          <w:szCs w:val="28"/>
        </w:rPr>
        <w:t>, показывает, что в 2022 году расходы бюджета поселения будет осуществлять 1 главный распорядитель бюджетных средств – Администрация Митинского сельского поселения (864).</w:t>
      </w:r>
    </w:p>
    <w:p w:rsidR="00FA49FA" w:rsidRPr="005109EF" w:rsidRDefault="00FA49FA" w:rsidP="00FA49FA">
      <w:pPr>
        <w:pStyle w:val="rvps698610"/>
        <w:widowControl w:val="0"/>
        <w:tabs>
          <w:tab w:val="left" w:pos="9355"/>
        </w:tabs>
        <w:spacing w:after="0"/>
        <w:ind w:right="0"/>
        <w:contextualSpacing/>
        <w:jc w:val="both"/>
        <w:rPr>
          <w:sz w:val="28"/>
          <w:szCs w:val="28"/>
          <w:highlight w:val="yellow"/>
        </w:rPr>
      </w:pPr>
      <w:r w:rsidRPr="005109EF">
        <w:rPr>
          <w:sz w:val="28"/>
          <w:szCs w:val="28"/>
          <w:highlight w:val="yellow"/>
        </w:rPr>
        <w:t xml:space="preserve"> </w:t>
      </w:r>
    </w:p>
    <w:p w:rsidR="00FA49FA" w:rsidRPr="00C874AA" w:rsidRDefault="00FA49FA" w:rsidP="00FA49FA">
      <w:pPr>
        <w:spacing w:after="0" w:line="240" w:lineRule="auto"/>
        <w:contextualSpacing/>
        <w:jc w:val="both"/>
        <w:rPr>
          <w:rFonts w:ascii="Times New Roman" w:hAnsi="Times New Roman"/>
          <w:sz w:val="28"/>
          <w:szCs w:val="28"/>
        </w:rPr>
      </w:pPr>
      <w:r w:rsidRPr="00C874AA">
        <w:rPr>
          <w:rFonts w:ascii="Times New Roman" w:hAnsi="Times New Roman"/>
          <w:b/>
          <w:sz w:val="28"/>
          <w:szCs w:val="28"/>
          <w:u w:val="single"/>
        </w:rPr>
        <w:t>6.4.Расходы на содержание органов местного самоуправления</w:t>
      </w:r>
      <w:r w:rsidRPr="00C874AA">
        <w:rPr>
          <w:rFonts w:ascii="Times New Roman" w:hAnsi="Times New Roman"/>
          <w:sz w:val="28"/>
          <w:szCs w:val="28"/>
        </w:rPr>
        <w:t xml:space="preserve"> поселения на 2022 год запланированы в сумме 4 077,4 тыс. рублей (сумма по разделу, подразделу 0102, 0103, 0104, 0106), что соответствует нормативу формирования расходов на содержание ОМС, установленные постановлением Правительства Ярославской области от 24.09.2008 № 512-п (в действ. редакции).</w:t>
      </w:r>
    </w:p>
    <w:p w:rsidR="00FA49FA" w:rsidRPr="00C874AA" w:rsidRDefault="00FA49FA" w:rsidP="00FA49FA">
      <w:pPr>
        <w:spacing w:after="0" w:line="240" w:lineRule="auto"/>
        <w:contextualSpacing/>
        <w:jc w:val="both"/>
        <w:rPr>
          <w:rFonts w:ascii="Times New Roman" w:hAnsi="Times New Roman"/>
          <w:sz w:val="28"/>
          <w:szCs w:val="28"/>
        </w:rPr>
      </w:pPr>
      <w:r w:rsidRPr="00C874AA">
        <w:rPr>
          <w:rFonts w:ascii="Times New Roman" w:hAnsi="Times New Roman"/>
          <w:sz w:val="28"/>
          <w:szCs w:val="28"/>
        </w:rPr>
        <w:t xml:space="preserve">      На основании данных Департамента финансов Ярославской области, доля зависимости бюджета Митинского сельского поселения от дотаций из других бюджетов бюджетной системы РФ за последние 3 года, отражена в таблице:</w:t>
      </w:r>
    </w:p>
    <w:tbl>
      <w:tblPr>
        <w:tblStyle w:val="aa"/>
        <w:tblW w:w="0" w:type="auto"/>
        <w:tblInd w:w="108" w:type="dxa"/>
        <w:tblLook w:val="04A0"/>
      </w:tblPr>
      <w:tblGrid>
        <w:gridCol w:w="2027"/>
        <w:gridCol w:w="2960"/>
        <w:gridCol w:w="1492"/>
        <w:gridCol w:w="2877"/>
      </w:tblGrid>
      <w:tr w:rsidR="00FA49FA" w:rsidRPr="00C874AA" w:rsidTr="00323ACE">
        <w:tc>
          <w:tcPr>
            <w:tcW w:w="2027" w:type="dxa"/>
          </w:tcPr>
          <w:p w:rsidR="00FA49FA" w:rsidRPr="00C874AA" w:rsidRDefault="00FA49FA" w:rsidP="00323ACE">
            <w:pPr>
              <w:spacing w:after="0" w:line="240" w:lineRule="auto"/>
              <w:contextualSpacing/>
              <w:rPr>
                <w:rFonts w:ascii="Times New Roman" w:hAnsi="Times New Roman"/>
                <w:b/>
                <w:sz w:val="20"/>
                <w:szCs w:val="20"/>
              </w:rPr>
            </w:pPr>
          </w:p>
        </w:tc>
        <w:tc>
          <w:tcPr>
            <w:tcW w:w="7329" w:type="dxa"/>
            <w:gridSpan w:val="3"/>
          </w:tcPr>
          <w:p w:rsidR="00FA49FA" w:rsidRPr="00C874AA" w:rsidRDefault="00FA49FA" w:rsidP="00323ACE">
            <w:pPr>
              <w:spacing w:after="0" w:line="240" w:lineRule="auto"/>
              <w:contextualSpacing/>
              <w:rPr>
                <w:rFonts w:ascii="Times New Roman" w:hAnsi="Times New Roman"/>
                <w:b/>
                <w:sz w:val="20"/>
                <w:szCs w:val="20"/>
              </w:rPr>
            </w:pPr>
            <w:r w:rsidRPr="00C874AA">
              <w:rPr>
                <w:rFonts w:ascii="Times New Roman" w:hAnsi="Times New Roman"/>
                <w:b/>
                <w:sz w:val="20"/>
                <w:szCs w:val="20"/>
              </w:rPr>
              <w:t>Доля дотаций из других бюджетов бюджетной системы РФ и (или) налоговых доходов по дополнительным нормативам отчислений в размере, не превышающем расчетного объема дотаций на выравнивание бюджетной обеспеченности (части расчетного объема дотаций), к объему собственных доходов (%)</w:t>
            </w:r>
          </w:p>
        </w:tc>
      </w:tr>
      <w:tr w:rsidR="00FA49FA" w:rsidRPr="00C874AA" w:rsidTr="00323ACE">
        <w:tc>
          <w:tcPr>
            <w:tcW w:w="2027" w:type="dxa"/>
          </w:tcPr>
          <w:p w:rsidR="00FA49FA" w:rsidRPr="00C874AA" w:rsidRDefault="00FA49FA" w:rsidP="00323ACE">
            <w:pPr>
              <w:spacing w:after="0" w:line="240" w:lineRule="auto"/>
              <w:contextualSpacing/>
              <w:rPr>
                <w:rFonts w:ascii="Times New Roman" w:hAnsi="Times New Roman"/>
                <w:b/>
                <w:sz w:val="20"/>
                <w:szCs w:val="20"/>
              </w:rPr>
            </w:pPr>
            <w:r w:rsidRPr="00C874AA">
              <w:rPr>
                <w:rFonts w:ascii="Times New Roman" w:hAnsi="Times New Roman"/>
                <w:b/>
                <w:sz w:val="20"/>
                <w:szCs w:val="20"/>
              </w:rPr>
              <w:t>Период</w:t>
            </w:r>
          </w:p>
        </w:tc>
        <w:tc>
          <w:tcPr>
            <w:tcW w:w="2960" w:type="dxa"/>
          </w:tcPr>
          <w:p w:rsidR="00FA49FA" w:rsidRPr="00C874AA" w:rsidRDefault="00FA49FA" w:rsidP="00323ACE">
            <w:pPr>
              <w:spacing w:after="0" w:line="240" w:lineRule="auto"/>
              <w:contextualSpacing/>
              <w:jc w:val="center"/>
              <w:rPr>
                <w:rFonts w:ascii="Times New Roman" w:hAnsi="Times New Roman"/>
                <w:b/>
                <w:sz w:val="20"/>
                <w:szCs w:val="20"/>
              </w:rPr>
            </w:pPr>
            <w:r w:rsidRPr="00C874AA">
              <w:rPr>
                <w:rFonts w:ascii="Times New Roman" w:hAnsi="Times New Roman"/>
                <w:b/>
                <w:sz w:val="20"/>
                <w:szCs w:val="20"/>
              </w:rPr>
              <w:t>2018</w:t>
            </w:r>
          </w:p>
        </w:tc>
        <w:tc>
          <w:tcPr>
            <w:tcW w:w="1492" w:type="dxa"/>
          </w:tcPr>
          <w:p w:rsidR="00FA49FA" w:rsidRPr="00C874AA" w:rsidRDefault="00FA49FA" w:rsidP="00323ACE">
            <w:pPr>
              <w:spacing w:after="0" w:line="240" w:lineRule="auto"/>
              <w:contextualSpacing/>
              <w:jc w:val="center"/>
              <w:rPr>
                <w:rFonts w:ascii="Times New Roman" w:hAnsi="Times New Roman"/>
                <w:b/>
                <w:sz w:val="20"/>
                <w:szCs w:val="20"/>
              </w:rPr>
            </w:pPr>
            <w:r w:rsidRPr="00C874AA">
              <w:rPr>
                <w:rFonts w:ascii="Times New Roman" w:hAnsi="Times New Roman"/>
                <w:b/>
                <w:sz w:val="20"/>
                <w:szCs w:val="20"/>
              </w:rPr>
              <w:t>2019</w:t>
            </w:r>
          </w:p>
        </w:tc>
        <w:tc>
          <w:tcPr>
            <w:tcW w:w="2877" w:type="dxa"/>
          </w:tcPr>
          <w:p w:rsidR="00FA49FA" w:rsidRPr="00C874AA" w:rsidRDefault="00FA49FA" w:rsidP="00323ACE">
            <w:pPr>
              <w:spacing w:after="0" w:line="240" w:lineRule="auto"/>
              <w:contextualSpacing/>
              <w:jc w:val="center"/>
              <w:rPr>
                <w:rFonts w:ascii="Times New Roman" w:hAnsi="Times New Roman"/>
                <w:b/>
                <w:sz w:val="20"/>
                <w:szCs w:val="20"/>
              </w:rPr>
            </w:pPr>
            <w:r w:rsidRPr="00C874AA">
              <w:rPr>
                <w:rFonts w:ascii="Times New Roman" w:hAnsi="Times New Roman"/>
                <w:b/>
                <w:sz w:val="20"/>
                <w:szCs w:val="20"/>
              </w:rPr>
              <w:t>2020</w:t>
            </w:r>
          </w:p>
        </w:tc>
      </w:tr>
      <w:tr w:rsidR="00FA49FA" w:rsidRPr="00C874AA" w:rsidTr="00323ACE">
        <w:tc>
          <w:tcPr>
            <w:tcW w:w="2027" w:type="dxa"/>
          </w:tcPr>
          <w:p w:rsidR="00FA49FA" w:rsidRPr="00C874AA" w:rsidRDefault="00FA49FA" w:rsidP="00323ACE">
            <w:pPr>
              <w:spacing w:after="0" w:line="240" w:lineRule="auto"/>
              <w:contextualSpacing/>
              <w:rPr>
                <w:rFonts w:ascii="Times New Roman" w:hAnsi="Times New Roman"/>
                <w:b/>
                <w:sz w:val="20"/>
                <w:szCs w:val="20"/>
              </w:rPr>
            </w:pPr>
            <w:r w:rsidRPr="00C874AA">
              <w:rPr>
                <w:rFonts w:ascii="Times New Roman" w:hAnsi="Times New Roman"/>
                <w:b/>
                <w:sz w:val="20"/>
                <w:szCs w:val="20"/>
              </w:rPr>
              <w:t>% зависимости</w:t>
            </w:r>
          </w:p>
        </w:tc>
        <w:tc>
          <w:tcPr>
            <w:tcW w:w="2960" w:type="dxa"/>
          </w:tcPr>
          <w:p w:rsidR="00FA49FA" w:rsidRPr="00C874AA" w:rsidRDefault="00FA49FA" w:rsidP="00323ACE">
            <w:pPr>
              <w:spacing w:after="0" w:line="240" w:lineRule="auto"/>
              <w:contextualSpacing/>
              <w:jc w:val="center"/>
              <w:rPr>
                <w:rFonts w:ascii="Times New Roman" w:hAnsi="Times New Roman"/>
                <w:sz w:val="20"/>
                <w:szCs w:val="20"/>
              </w:rPr>
            </w:pPr>
            <w:r w:rsidRPr="00C874AA">
              <w:rPr>
                <w:rFonts w:ascii="Times New Roman" w:hAnsi="Times New Roman"/>
                <w:sz w:val="20"/>
                <w:szCs w:val="20"/>
              </w:rPr>
              <w:t>52,8</w:t>
            </w:r>
          </w:p>
        </w:tc>
        <w:tc>
          <w:tcPr>
            <w:tcW w:w="1492" w:type="dxa"/>
          </w:tcPr>
          <w:p w:rsidR="00FA49FA" w:rsidRPr="00C874AA" w:rsidRDefault="00FA49FA" w:rsidP="00323ACE">
            <w:pPr>
              <w:spacing w:after="0" w:line="240" w:lineRule="auto"/>
              <w:contextualSpacing/>
              <w:jc w:val="center"/>
              <w:rPr>
                <w:rFonts w:ascii="Times New Roman" w:hAnsi="Times New Roman"/>
                <w:sz w:val="20"/>
                <w:szCs w:val="20"/>
              </w:rPr>
            </w:pPr>
            <w:r w:rsidRPr="00C874AA">
              <w:rPr>
                <w:rFonts w:ascii="Times New Roman" w:hAnsi="Times New Roman"/>
                <w:sz w:val="20"/>
                <w:szCs w:val="20"/>
              </w:rPr>
              <w:t>56,8</w:t>
            </w:r>
          </w:p>
        </w:tc>
        <w:tc>
          <w:tcPr>
            <w:tcW w:w="2877" w:type="dxa"/>
          </w:tcPr>
          <w:p w:rsidR="00FA49FA" w:rsidRPr="00C874AA" w:rsidRDefault="00FA49FA" w:rsidP="00323ACE">
            <w:pPr>
              <w:spacing w:after="0" w:line="240" w:lineRule="auto"/>
              <w:contextualSpacing/>
              <w:jc w:val="center"/>
              <w:rPr>
                <w:rFonts w:ascii="Times New Roman" w:hAnsi="Times New Roman"/>
                <w:sz w:val="20"/>
                <w:szCs w:val="20"/>
              </w:rPr>
            </w:pPr>
            <w:r w:rsidRPr="00C874AA">
              <w:rPr>
                <w:rFonts w:ascii="Times New Roman" w:hAnsi="Times New Roman"/>
                <w:sz w:val="20"/>
                <w:szCs w:val="20"/>
              </w:rPr>
              <w:t>51,3</w:t>
            </w:r>
          </w:p>
        </w:tc>
      </w:tr>
    </w:tbl>
    <w:p w:rsidR="00FA49FA" w:rsidRPr="00C874AA" w:rsidRDefault="00FA49FA" w:rsidP="00FA49FA">
      <w:pPr>
        <w:spacing w:after="0" w:line="240" w:lineRule="auto"/>
        <w:contextualSpacing/>
        <w:jc w:val="both"/>
        <w:rPr>
          <w:rFonts w:ascii="Times New Roman" w:hAnsi="Times New Roman"/>
          <w:sz w:val="28"/>
          <w:szCs w:val="28"/>
        </w:rPr>
      </w:pPr>
      <w:r w:rsidRPr="00C874AA">
        <w:rPr>
          <w:rFonts w:ascii="Times New Roman" w:hAnsi="Times New Roman"/>
          <w:sz w:val="28"/>
          <w:szCs w:val="28"/>
        </w:rPr>
        <w:t xml:space="preserve">     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РФ в бюджете поселения превышала 50,0 % собственных доходов местного бюджета.</w:t>
      </w:r>
    </w:p>
    <w:p w:rsidR="00FA49FA" w:rsidRPr="008004BA" w:rsidRDefault="00FA49FA" w:rsidP="00FA49FA">
      <w:pPr>
        <w:spacing w:after="0" w:line="240" w:lineRule="auto"/>
        <w:jc w:val="both"/>
        <w:textAlignment w:val="baseline"/>
        <w:rPr>
          <w:rFonts w:ascii="Times New Roman" w:eastAsia="Times New Roman" w:hAnsi="Times New Roman"/>
          <w:sz w:val="28"/>
          <w:szCs w:val="28"/>
          <w:lang w:eastAsia="ru-RU"/>
        </w:rPr>
      </w:pPr>
      <w:r w:rsidRPr="00C874AA">
        <w:rPr>
          <w:rFonts w:ascii="Times New Roman" w:eastAsia="Times New Roman" w:hAnsi="Times New Roman"/>
          <w:sz w:val="28"/>
          <w:szCs w:val="28"/>
          <w:lang w:eastAsia="ru-RU"/>
        </w:rPr>
        <w:lastRenderedPageBreak/>
        <w:t xml:space="preserve">    В соответствии с выше изложенным, поселение попадает под действие пункта 4 статьи 136 БК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w:t>
      </w:r>
      <w:r w:rsidRPr="008004BA">
        <w:rPr>
          <w:rFonts w:ascii="Times New Roman" w:eastAsia="Times New Roman" w:hAnsi="Times New Roman"/>
          <w:sz w:val="28"/>
          <w:szCs w:val="28"/>
          <w:lang w:eastAsia="ru-RU"/>
        </w:rPr>
        <w:t> </w:t>
      </w:r>
    </w:p>
    <w:p w:rsidR="008F08E1" w:rsidRPr="00FA49FA" w:rsidRDefault="008F08E1" w:rsidP="008F08E1">
      <w:pPr>
        <w:pStyle w:val="rvps698610"/>
        <w:widowControl w:val="0"/>
        <w:tabs>
          <w:tab w:val="left" w:pos="9355"/>
        </w:tabs>
        <w:spacing w:after="0"/>
        <w:ind w:right="0"/>
        <w:contextualSpacing/>
        <w:jc w:val="both"/>
        <w:rPr>
          <w:sz w:val="28"/>
          <w:szCs w:val="28"/>
          <w:highlight w:val="yellow"/>
        </w:rPr>
      </w:pPr>
    </w:p>
    <w:p w:rsidR="00FA49FA" w:rsidRPr="008004BA" w:rsidRDefault="00FA49FA" w:rsidP="00FA49FA">
      <w:pPr>
        <w:spacing w:after="0" w:line="240" w:lineRule="auto"/>
        <w:jc w:val="both"/>
        <w:rPr>
          <w:rFonts w:ascii="Times New Roman" w:hAnsi="Times New Roman"/>
          <w:b/>
          <w:sz w:val="28"/>
          <w:szCs w:val="28"/>
          <w:u w:val="single"/>
        </w:rPr>
      </w:pPr>
      <w:r w:rsidRPr="008004BA">
        <w:rPr>
          <w:rFonts w:ascii="Times New Roman" w:hAnsi="Times New Roman"/>
          <w:b/>
          <w:sz w:val="28"/>
          <w:szCs w:val="28"/>
          <w:u w:val="single"/>
        </w:rPr>
        <w:t>6.5. Резервные фонды</w:t>
      </w:r>
    </w:p>
    <w:p w:rsidR="00FA49FA" w:rsidRPr="008004BA" w:rsidRDefault="00FA49FA" w:rsidP="00FA49FA">
      <w:pPr>
        <w:spacing w:after="0" w:line="240" w:lineRule="auto"/>
        <w:jc w:val="both"/>
        <w:textAlignment w:val="baseline"/>
        <w:rPr>
          <w:rFonts w:ascii="Times New Roman" w:eastAsia="Times New Roman" w:hAnsi="Times New Roman"/>
          <w:sz w:val="28"/>
          <w:szCs w:val="28"/>
          <w:lang w:eastAsia="ru-RU"/>
        </w:rPr>
      </w:pPr>
      <w:r w:rsidRPr="008004BA">
        <w:rPr>
          <w:rFonts w:ascii="Times New Roman" w:eastAsia="Times New Roman" w:hAnsi="Times New Roman"/>
          <w:sz w:val="28"/>
          <w:szCs w:val="28"/>
          <w:lang w:eastAsia="ru-RU"/>
        </w:rPr>
        <w:t xml:space="preserve">    В соответствии со статьей 81 БК РФ пунктом 7 проекта решения «О бюджете Митинского сельского поселения на 2022 год и плановый период до 2023 и 2024 годов» утвержден резервный фонд Администрации поселения в следующем размере: </w:t>
      </w:r>
    </w:p>
    <w:p w:rsidR="00FA49FA" w:rsidRPr="008004BA" w:rsidRDefault="00FA49FA" w:rsidP="00FA49FA">
      <w:pPr>
        <w:spacing w:after="0" w:line="240" w:lineRule="auto"/>
        <w:jc w:val="right"/>
        <w:textAlignment w:val="baseline"/>
        <w:rPr>
          <w:rFonts w:ascii="Times New Roman" w:eastAsia="Times New Roman" w:hAnsi="Times New Roman"/>
          <w:sz w:val="28"/>
          <w:szCs w:val="28"/>
          <w:lang w:eastAsia="ru-RU"/>
        </w:rPr>
      </w:pPr>
      <w:r w:rsidRPr="008004BA">
        <w:rPr>
          <w:rFonts w:ascii="Times New Roman" w:eastAsia="Times New Roman" w:hAnsi="Times New Roman"/>
          <w:sz w:val="20"/>
          <w:szCs w:val="20"/>
          <w:lang w:eastAsia="ru-RU"/>
        </w:rPr>
        <w:t>тыс. рублей </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89"/>
        <w:gridCol w:w="1930"/>
        <w:gridCol w:w="1622"/>
        <w:gridCol w:w="1622"/>
      </w:tblGrid>
      <w:tr w:rsidR="00FA49FA" w:rsidRPr="008004BA" w:rsidTr="005C45DB">
        <w:trPr>
          <w:trHeight w:val="220"/>
        </w:trPr>
        <w:tc>
          <w:tcPr>
            <w:tcW w:w="4189" w:type="dxa"/>
            <w:tcBorders>
              <w:top w:val="single" w:sz="6" w:space="0" w:color="000000"/>
              <w:left w:val="single" w:sz="6" w:space="0" w:color="000000"/>
              <w:bottom w:val="single" w:sz="6" w:space="0" w:color="000000"/>
              <w:right w:val="single" w:sz="6" w:space="0" w:color="000000"/>
            </w:tcBorders>
            <w:shd w:val="clear" w:color="auto" w:fill="auto"/>
            <w:hideMark/>
          </w:tcPr>
          <w:p w:rsidR="00FA49FA" w:rsidRPr="008004BA" w:rsidRDefault="00FA49FA" w:rsidP="00753399">
            <w:pPr>
              <w:spacing w:after="0" w:line="240" w:lineRule="auto"/>
              <w:jc w:val="center"/>
              <w:textAlignment w:val="baseline"/>
              <w:rPr>
                <w:rFonts w:ascii="Times New Roman" w:eastAsia="Times New Roman" w:hAnsi="Times New Roman"/>
                <w:b/>
                <w:sz w:val="20"/>
                <w:szCs w:val="20"/>
                <w:lang w:eastAsia="ru-RU"/>
              </w:rPr>
            </w:pPr>
            <w:r w:rsidRPr="008004BA">
              <w:rPr>
                <w:rFonts w:ascii="Times New Roman" w:eastAsia="Times New Roman" w:hAnsi="Times New Roman"/>
                <w:b/>
                <w:sz w:val="20"/>
                <w:szCs w:val="20"/>
                <w:lang w:eastAsia="ru-RU"/>
              </w:rPr>
              <w:t>прогнозируемый </w:t>
            </w:r>
            <w:r w:rsidR="00753399" w:rsidRPr="008004BA">
              <w:rPr>
                <w:rFonts w:ascii="Times New Roman" w:eastAsia="Times New Roman" w:hAnsi="Times New Roman"/>
                <w:b/>
                <w:sz w:val="20"/>
                <w:szCs w:val="20"/>
                <w:lang w:eastAsia="ru-RU"/>
              </w:rPr>
              <w:t>показатель</w:t>
            </w:r>
          </w:p>
        </w:tc>
        <w:tc>
          <w:tcPr>
            <w:tcW w:w="1930" w:type="dxa"/>
            <w:tcBorders>
              <w:top w:val="single" w:sz="6" w:space="0" w:color="000000"/>
              <w:left w:val="nil"/>
              <w:bottom w:val="single" w:sz="6" w:space="0" w:color="000000"/>
              <w:right w:val="single" w:sz="6" w:space="0" w:color="000000"/>
            </w:tcBorders>
            <w:shd w:val="clear" w:color="auto" w:fill="auto"/>
            <w:hideMark/>
          </w:tcPr>
          <w:p w:rsidR="00FA49FA" w:rsidRPr="008004BA" w:rsidRDefault="00FA49FA" w:rsidP="005C45DB">
            <w:pPr>
              <w:spacing w:after="0" w:line="240" w:lineRule="auto"/>
              <w:jc w:val="center"/>
              <w:textAlignment w:val="baseline"/>
              <w:rPr>
                <w:rFonts w:ascii="Times New Roman" w:eastAsia="Times New Roman" w:hAnsi="Times New Roman"/>
                <w:b/>
                <w:sz w:val="20"/>
                <w:szCs w:val="20"/>
                <w:lang w:eastAsia="ru-RU"/>
              </w:rPr>
            </w:pPr>
            <w:r w:rsidRPr="008004BA">
              <w:rPr>
                <w:rFonts w:ascii="Times New Roman" w:eastAsia="Times New Roman" w:hAnsi="Times New Roman"/>
                <w:b/>
                <w:sz w:val="20"/>
                <w:szCs w:val="20"/>
                <w:lang w:eastAsia="ru-RU"/>
              </w:rPr>
              <w:t>2022 </w:t>
            </w:r>
            <w:r w:rsidR="005C45DB">
              <w:rPr>
                <w:rFonts w:ascii="Times New Roman" w:eastAsia="Times New Roman" w:hAnsi="Times New Roman"/>
                <w:b/>
                <w:sz w:val="20"/>
                <w:szCs w:val="20"/>
                <w:lang w:eastAsia="ru-RU"/>
              </w:rPr>
              <w:t>год</w:t>
            </w:r>
          </w:p>
        </w:tc>
        <w:tc>
          <w:tcPr>
            <w:tcW w:w="1622" w:type="dxa"/>
            <w:tcBorders>
              <w:top w:val="single" w:sz="6" w:space="0" w:color="000000"/>
              <w:left w:val="nil"/>
              <w:bottom w:val="single" w:sz="6" w:space="0" w:color="000000"/>
              <w:right w:val="single" w:sz="6" w:space="0" w:color="000000"/>
            </w:tcBorders>
          </w:tcPr>
          <w:p w:rsidR="00FA49FA" w:rsidRPr="008004BA" w:rsidRDefault="00FA49FA" w:rsidP="00323ACE">
            <w:pPr>
              <w:spacing w:after="0" w:line="240" w:lineRule="auto"/>
              <w:jc w:val="center"/>
              <w:textAlignment w:val="baseline"/>
              <w:rPr>
                <w:rFonts w:ascii="Times New Roman" w:eastAsia="Times New Roman" w:hAnsi="Times New Roman"/>
                <w:b/>
                <w:sz w:val="20"/>
                <w:szCs w:val="20"/>
                <w:lang w:eastAsia="ru-RU"/>
              </w:rPr>
            </w:pPr>
            <w:r w:rsidRPr="008004BA">
              <w:rPr>
                <w:rFonts w:ascii="Times New Roman" w:eastAsia="Times New Roman" w:hAnsi="Times New Roman"/>
                <w:b/>
                <w:sz w:val="20"/>
                <w:szCs w:val="20"/>
                <w:lang w:eastAsia="ru-RU"/>
              </w:rPr>
              <w:t>2023</w:t>
            </w:r>
            <w:r w:rsidR="005C45DB">
              <w:rPr>
                <w:rFonts w:ascii="Times New Roman" w:eastAsia="Times New Roman" w:hAnsi="Times New Roman"/>
                <w:b/>
                <w:sz w:val="20"/>
                <w:szCs w:val="20"/>
                <w:lang w:eastAsia="ru-RU"/>
              </w:rPr>
              <w:t xml:space="preserve"> год</w:t>
            </w:r>
          </w:p>
        </w:tc>
        <w:tc>
          <w:tcPr>
            <w:tcW w:w="1622" w:type="dxa"/>
            <w:tcBorders>
              <w:top w:val="single" w:sz="6" w:space="0" w:color="000000"/>
              <w:left w:val="nil"/>
              <w:bottom w:val="single" w:sz="6" w:space="0" w:color="000000"/>
              <w:right w:val="single" w:sz="6" w:space="0" w:color="000000"/>
            </w:tcBorders>
          </w:tcPr>
          <w:p w:rsidR="00FA49FA" w:rsidRPr="008004BA" w:rsidRDefault="00FA49FA" w:rsidP="00323ACE">
            <w:pPr>
              <w:spacing w:after="0" w:line="240" w:lineRule="auto"/>
              <w:jc w:val="center"/>
              <w:textAlignment w:val="baseline"/>
              <w:rPr>
                <w:rFonts w:ascii="Times New Roman" w:eastAsia="Times New Roman" w:hAnsi="Times New Roman"/>
                <w:b/>
                <w:sz w:val="20"/>
                <w:szCs w:val="20"/>
                <w:lang w:eastAsia="ru-RU"/>
              </w:rPr>
            </w:pPr>
            <w:r w:rsidRPr="008004BA">
              <w:rPr>
                <w:rFonts w:ascii="Times New Roman" w:eastAsia="Times New Roman" w:hAnsi="Times New Roman"/>
                <w:b/>
                <w:sz w:val="20"/>
                <w:szCs w:val="20"/>
                <w:lang w:eastAsia="ru-RU"/>
              </w:rPr>
              <w:t>2024</w:t>
            </w:r>
            <w:r w:rsidR="005C45DB">
              <w:rPr>
                <w:rFonts w:ascii="Times New Roman" w:eastAsia="Times New Roman" w:hAnsi="Times New Roman"/>
                <w:b/>
                <w:sz w:val="20"/>
                <w:szCs w:val="20"/>
                <w:lang w:eastAsia="ru-RU"/>
              </w:rPr>
              <w:t xml:space="preserve"> год</w:t>
            </w:r>
          </w:p>
        </w:tc>
      </w:tr>
      <w:tr w:rsidR="00FA49FA" w:rsidRPr="008004BA" w:rsidTr="00323ACE">
        <w:tc>
          <w:tcPr>
            <w:tcW w:w="4189" w:type="dxa"/>
            <w:tcBorders>
              <w:top w:val="nil"/>
              <w:left w:val="single" w:sz="6" w:space="0" w:color="000000"/>
              <w:bottom w:val="single" w:sz="6" w:space="0" w:color="000000"/>
              <w:right w:val="single" w:sz="6" w:space="0" w:color="000000"/>
            </w:tcBorders>
            <w:shd w:val="clear" w:color="auto" w:fill="auto"/>
            <w:hideMark/>
          </w:tcPr>
          <w:p w:rsidR="00FA49FA" w:rsidRPr="008004BA" w:rsidRDefault="00753399" w:rsidP="00323ACE">
            <w:pPr>
              <w:spacing w:after="0" w:line="240" w:lineRule="auto"/>
              <w:ind w:firstLine="180"/>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резервные фонд</w:t>
            </w:r>
            <w:r w:rsidR="00FA49FA" w:rsidRPr="008004BA">
              <w:rPr>
                <w:rFonts w:ascii="Times New Roman" w:eastAsia="Times New Roman" w:hAnsi="Times New Roman"/>
                <w:b/>
                <w:sz w:val="20"/>
                <w:szCs w:val="20"/>
                <w:lang w:eastAsia="ru-RU"/>
              </w:rPr>
              <w:t>ы</w:t>
            </w:r>
          </w:p>
        </w:tc>
        <w:tc>
          <w:tcPr>
            <w:tcW w:w="1930" w:type="dxa"/>
            <w:tcBorders>
              <w:top w:val="nil"/>
              <w:left w:val="nil"/>
              <w:bottom w:val="single" w:sz="6" w:space="0" w:color="000000"/>
              <w:right w:val="single" w:sz="6" w:space="0" w:color="000000"/>
            </w:tcBorders>
            <w:shd w:val="clear" w:color="auto" w:fill="auto"/>
            <w:hideMark/>
          </w:tcPr>
          <w:p w:rsidR="00FA49FA" w:rsidRPr="008004BA" w:rsidRDefault="00FA49FA" w:rsidP="00323ACE">
            <w:pPr>
              <w:spacing w:after="0" w:line="240" w:lineRule="auto"/>
              <w:jc w:val="center"/>
              <w:textAlignment w:val="baseline"/>
              <w:rPr>
                <w:rFonts w:ascii="Times New Roman" w:eastAsia="Times New Roman" w:hAnsi="Times New Roman"/>
                <w:sz w:val="20"/>
                <w:szCs w:val="20"/>
                <w:lang w:eastAsia="ru-RU"/>
              </w:rPr>
            </w:pPr>
            <w:r w:rsidRPr="008004BA">
              <w:rPr>
                <w:rFonts w:ascii="Times New Roman" w:eastAsia="Times New Roman" w:hAnsi="Times New Roman"/>
                <w:sz w:val="20"/>
                <w:szCs w:val="20"/>
                <w:lang w:eastAsia="ru-RU"/>
              </w:rPr>
              <w:t>20,0 </w:t>
            </w:r>
          </w:p>
        </w:tc>
        <w:tc>
          <w:tcPr>
            <w:tcW w:w="1622" w:type="dxa"/>
            <w:tcBorders>
              <w:top w:val="nil"/>
              <w:left w:val="nil"/>
              <w:bottom w:val="single" w:sz="6" w:space="0" w:color="000000"/>
              <w:right w:val="single" w:sz="6" w:space="0" w:color="000000"/>
            </w:tcBorders>
          </w:tcPr>
          <w:p w:rsidR="00FA49FA" w:rsidRPr="008004BA" w:rsidRDefault="00FA49FA" w:rsidP="00323ACE">
            <w:pPr>
              <w:spacing w:after="0" w:line="240" w:lineRule="auto"/>
              <w:jc w:val="center"/>
              <w:textAlignment w:val="baseline"/>
              <w:rPr>
                <w:rFonts w:ascii="Times New Roman" w:eastAsia="Times New Roman" w:hAnsi="Times New Roman"/>
                <w:sz w:val="20"/>
                <w:szCs w:val="20"/>
                <w:lang w:eastAsia="ru-RU"/>
              </w:rPr>
            </w:pPr>
            <w:r w:rsidRPr="008004BA">
              <w:rPr>
                <w:rFonts w:ascii="Times New Roman" w:eastAsia="Times New Roman" w:hAnsi="Times New Roman"/>
                <w:sz w:val="20"/>
                <w:szCs w:val="20"/>
                <w:lang w:eastAsia="ru-RU"/>
              </w:rPr>
              <w:t>0,0</w:t>
            </w:r>
          </w:p>
        </w:tc>
        <w:tc>
          <w:tcPr>
            <w:tcW w:w="1622" w:type="dxa"/>
            <w:tcBorders>
              <w:top w:val="nil"/>
              <w:left w:val="nil"/>
              <w:bottom w:val="single" w:sz="6" w:space="0" w:color="000000"/>
              <w:right w:val="single" w:sz="6" w:space="0" w:color="000000"/>
            </w:tcBorders>
          </w:tcPr>
          <w:p w:rsidR="00FA49FA" w:rsidRPr="008004BA" w:rsidRDefault="00FA49FA" w:rsidP="00323ACE">
            <w:pPr>
              <w:spacing w:after="0" w:line="240" w:lineRule="auto"/>
              <w:jc w:val="center"/>
              <w:textAlignment w:val="baseline"/>
              <w:rPr>
                <w:rFonts w:ascii="Times New Roman" w:eastAsia="Times New Roman" w:hAnsi="Times New Roman"/>
                <w:sz w:val="20"/>
                <w:szCs w:val="20"/>
                <w:lang w:eastAsia="ru-RU"/>
              </w:rPr>
            </w:pPr>
            <w:r w:rsidRPr="008004BA">
              <w:rPr>
                <w:rFonts w:ascii="Times New Roman" w:eastAsia="Times New Roman" w:hAnsi="Times New Roman"/>
                <w:sz w:val="20"/>
                <w:szCs w:val="20"/>
                <w:lang w:eastAsia="ru-RU"/>
              </w:rPr>
              <w:t>0,0</w:t>
            </w:r>
          </w:p>
        </w:tc>
      </w:tr>
    </w:tbl>
    <w:p w:rsidR="00FA49FA" w:rsidRPr="008004BA" w:rsidRDefault="00FA49FA" w:rsidP="00FA49FA">
      <w:pPr>
        <w:spacing w:after="0" w:line="240" w:lineRule="auto"/>
        <w:jc w:val="both"/>
        <w:textAlignment w:val="baseline"/>
        <w:rPr>
          <w:rFonts w:ascii="Times New Roman" w:eastAsia="Times New Roman" w:hAnsi="Times New Roman"/>
          <w:sz w:val="28"/>
          <w:szCs w:val="28"/>
          <w:lang w:eastAsia="ru-RU"/>
        </w:rPr>
      </w:pPr>
      <w:r w:rsidRPr="008004BA">
        <w:rPr>
          <w:rFonts w:ascii="Times New Roman" w:eastAsia="Times New Roman" w:hAnsi="Times New Roman"/>
          <w:sz w:val="28"/>
          <w:szCs w:val="28"/>
          <w:lang w:eastAsia="ru-RU"/>
        </w:rPr>
        <w:t>       На 2022 год прогнозируемый показатель установлен в размере 20,0 тыс. рублей, что на 9,0 тыс. рублей или на 81,8 % больше показателей, утвержденных  решением  о  бюджете поселения на 2021 год в действующей редакции и ожидаемому исполнению бюджетных назначений за 2021 год. </w:t>
      </w:r>
    </w:p>
    <w:p w:rsidR="00FA49FA" w:rsidRPr="008004BA" w:rsidRDefault="00FA49FA" w:rsidP="00FA49FA">
      <w:pPr>
        <w:spacing w:after="0" w:line="240" w:lineRule="auto"/>
        <w:ind w:firstLine="448"/>
        <w:jc w:val="both"/>
        <w:textAlignment w:val="baseline"/>
        <w:rPr>
          <w:rFonts w:ascii="Times New Roman" w:eastAsia="Times New Roman" w:hAnsi="Times New Roman"/>
          <w:sz w:val="28"/>
          <w:szCs w:val="28"/>
          <w:lang w:eastAsia="ru-RU"/>
        </w:rPr>
      </w:pPr>
      <w:r w:rsidRPr="008004BA">
        <w:rPr>
          <w:rFonts w:ascii="Times New Roman" w:eastAsia="Times New Roman" w:hAnsi="Times New Roman"/>
          <w:sz w:val="28"/>
          <w:szCs w:val="28"/>
          <w:lang w:eastAsia="ru-RU"/>
        </w:rPr>
        <w:t>Утверждаемые показатели по резервному фонду на 2022 год соответствуют требованиям части 3 статьи 81 БК РФ и не превышают 3% общего объема расходов.  </w:t>
      </w:r>
    </w:p>
    <w:p w:rsidR="00FA49FA" w:rsidRPr="008004BA" w:rsidRDefault="00FA49FA" w:rsidP="00FA49FA">
      <w:pPr>
        <w:pStyle w:val="afc"/>
        <w:spacing w:before="0" w:after="160"/>
        <w:jc w:val="both"/>
        <w:rPr>
          <w:bCs/>
          <w:color w:val="000000" w:themeColor="text1"/>
          <w:sz w:val="28"/>
          <w:szCs w:val="28"/>
        </w:rPr>
      </w:pPr>
      <w:r w:rsidRPr="008004BA">
        <w:rPr>
          <w:lang w:eastAsia="ru-RU"/>
        </w:rPr>
        <w:t xml:space="preserve">       </w:t>
      </w:r>
      <w:r w:rsidRPr="008004BA">
        <w:rPr>
          <w:sz w:val="28"/>
          <w:szCs w:val="28"/>
          <w:lang w:eastAsia="ru-RU"/>
        </w:rPr>
        <w:t>В соответствии с пунктом 4 статьи 81 БК РФ</w:t>
      </w:r>
      <w:r>
        <w:rPr>
          <w:sz w:val="28"/>
          <w:szCs w:val="28"/>
          <w:lang w:eastAsia="ru-RU"/>
        </w:rPr>
        <w:t>,</w:t>
      </w:r>
      <w:r w:rsidRPr="008004BA">
        <w:rPr>
          <w:sz w:val="28"/>
          <w:szCs w:val="28"/>
          <w:lang w:eastAsia="ru-RU"/>
        </w:rPr>
        <w:t xml:space="preserve">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8004BA">
        <w:rPr>
          <w:rFonts w:eastAsiaTheme="minorHAnsi"/>
          <w:sz w:val="28"/>
          <w:szCs w:val="28"/>
        </w:rPr>
        <w:t xml:space="preserve"> а также на иные мероприятия</w:t>
      </w:r>
      <w:r>
        <w:rPr>
          <w:rFonts w:eastAsiaTheme="minorHAnsi"/>
          <w:sz w:val="28"/>
          <w:szCs w:val="28"/>
        </w:rPr>
        <w:t>,</w:t>
      </w:r>
      <w:r w:rsidRPr="008004BA">
        <w:rPr>
          <w:rFonts w:eastAsiaTheme="minorHAnsi"/>
          <w:sz w:val="28"/>
          <w:szCs w:val="28"/>
        </w:rPr>
        <w:t xml:space="preserve"> предусмотренные </w:t>
      </w:r>
      <w:r w:rsidRPr="008004BA">
        <w:rPr>
          <w:bCs/>
          <w:color w:val="000000" w:themeColor="text1"/>
          <w:sz w:val="28"/>
          <w:szCs w:val="28"/>
          <w:lang w:eastAsia="ru-RU"/>
        </w:rPr>
        <w:t>Положением о порядке расходо</w:t>
      </w:r>
      <w:r>
        <w:rPr>
          <w:bCs/>
          <w:color w:val="000000" w:themeColor="text1"/>
          <w:sz w:val="28"/>
          <w:szCs w:val="28"/>
          <w:lang w:eastAsia="ru-RU"/>
        </w:rPr>
        <w:t>вания средств Резервного фонда А</w:t>
      </w:r>
      <w:r w:rsidRPr="008004BA">
        <w:rPr>
          <w:bCs/>
          <w:color w:val="000000" w:themeColor="text1"/>
          <w:sz w:val="28"/>
          <w:szCs w:val="28"/>
          <w:lang w:eastAsia="ru-RU"/>
        </w:rPr>
        <w:t xml:space="preserve">дминистрации Митинского сельского поселения, утвержденным Администрацией Митинского сельского поселения от 11.09.2019 № 126. </w:t>
      </w:r>
    </w:p>
    <w:p w:rsidR="008F08E1" w:rsidRPr="0043626F" w:rsidRDefault="008F08E1" w:rsidP="008F08E1">
      <w:pPr>
        <w:pStyle w:val="a5"/>
        <w:spacing w:after="0" w:line="240" w:lineRule="auto"/>
        <w:ind w:left="0"/>
        <w:jc w:val="both"/>
        <w:rPr>
          <w:rFonts w:ascii="Times New Roman" w:hAnsi="Times New Roman"/>
          <w:b/>
          <w:sz w:val="28"/>
          <w:szCs w:val="28"/>
          <w:u w:val="single"/>
        </w:rPr>
      </w:pPr>
      <w:r w:rsidRPr="0043626F">
        <w:rPr>
          <w:rFonts w:ascii="Times New Roman" w:hAnsi="Times New Roman"/>
          <w:b/>
          <w:sz w:val="28"/>
          <w:szCs w:val="28"/>
          <w:u w:val="single"/>
        </w:rPr>
        <w:t>6.6.</w:t>
      </w:r>
      <w:r w:rsidR="00871BCE" w:rsidRPr="0043626F">
        <w:rPr>
          <w:rFonts w:ascii="Times New Roman" w:hAnsi="Times New Roman"/>
          <w:b/>
          <w:sz w:val="28"/>
          <w:szCs w:val="28"/>
          <w:u w:val="single"/>
        </w:rPr>
        <w:t xml:space="preserve"> </w:t>
      </w:r>
      <w:r w:rsidRPr="0043626F">
        <w:rPr>
          <w:rFonts w:ascii="Times New Roman" w:hAnsi="Times New Roman"/>
          <w:b/>
          <w:sz w:val="28"/>
          <w:szCs w:val="28"/>
          <w:u w:val="single"/>
        </w:rPr>
        <w:t>Дорожные фонды</w:t>
      </w:r>
    </w:p>
    <w:p w:rsidR="008F08E1" w:rsidRPr="0043626F" w:rsidRDefault="008F08E1" w:rsidP="008F08E1">
      <w:pPr>
        <w:pStyle w:val="a5"/>
        <w:spacing w:after="0" w:line="240" w:lineRule="auto"/>
        <w:ind w:left="0"/>
        <w:jc w:val="both"/>
        <w:rPr>
          <w:rFonts w:ascii="Times New Roman" w:hAnsi="Times New Roman"/>
          <w:sz w:val="28"/>
          <w:szCs w:val="28"/>
        </w:rPr>
      </w:pPr>
      <w:r w:rsidRPr="0043626F">
        <w:rPr>
          <w:rFonts w:ascii="Times New Roman" w:hAnsi="Times New Roman"/>
          <w:sz w:val="28"/>
          <w:szCs w:val="28"/>
        </w:rPr>
        <w:t xml:space="preserve">   </w:t>
      </w:r>
      <w:r w:rsidR="008C1118" w:rsidRPr="0043626F">
        <w:rPr>
          <w:rFonts w:ascii="Times New Roman" w:hAnsi="Times New Roman"/>
          <w:sz w:val="28"/>
          <w:szCs w:val="28"/>
        </w:rPr>
        <w:t xml:space="preserve">  </w:t>
      </w:r>
      <w:r w:rsidRPr="0043626F">
        <w:rPr>
          <w:rFonts w:ascii="Times New Roman" w:hAnsi="Times New Roman"/>
          <w:sz w:val="28"/>
          <w:szCs w:val="28"/>
        </w:rPr>
        <w:t xml:space="preserve"> Пунктом 6 </w:t>
      </w:r>
      <w:r w:rsidRPr="0043626F">
        <w:rPr>
          <w:rFonts w:ascii="Times New Roman" w:eastAsia="Times New Roman" w:hAnsi="Times New Roman"/>
          <w:sz w:val="28"/>
          <w:szCs w:val="28"/>
          <w:lang w:eastAsia="ru-RU"/>
        </w:rPr>
        <w:t>решения «О бюджете Митинского сельского поселения на 202</w:t>
      </w:r>
      <w:r w:rsidR="00287A0F" w:rsidRPr="0043626F">
        <w:rPr>
          <w:rFonts w:ascii="Times New Roman" w:eastAsia="Times New Roman" w:hAnsi="Times New Roman"/>
          <w:sz w:val="28"/>
          <w:szCs w:val="28"/>
          <w:lang w:eastAsia="ru-RU"/>
        </w:rPr>
        <w:t>2</w:t>
      </w:r>
      <w:r w:rsidRPr="0043626F">
        <w:rPr>
          <w:rFonts w:ascii="Times New Roman" w:eastAsia="Times New Roman" w:hAnsi="Times New Roman"/>
          <w:sz w:val="28"/>
          <w:szCs w:val="28"/>
          <w:lang w:eastAsia="ru-RU"/>
        </w:rPr>
        <w:t xml:space="preserve"> год и плановый период до 202</w:t>
      </w:r>
      <w:r w:rsidR="00287A0F" w:rsidRPr="0043626F">
        <w:rPr>
          <w:rFonts w:ascii="Times New Roman" w:eastAsia="Times New Roman" w:hAnsi="Times New Roman"/>
          <w:sz w:val="28"/>
          <w:szCs w:val="28"/>
          <w:lang w:eastAsia="ru-RU"/>
        </w:rPr>
        <w:t>3 и 2024</w:t>
      </w:r>
      <w:r w:rsidRPr="0043626F">
        <w:rPr>
          <w:rFonts w:ascii="Times New Roman" w:eastAsia="Times New Roman" w:hAnsi="Times New Roman"/>
          <w:sz w:val="28"/>
          <w:szCs w:val="28"/>
          <w:lang w:eastAsia="ru-RU"/>
        </w:rPr>
        <w:t xml:space="preserve"> годов» </w:t>
      </w:r>
      <w:r w:rsidRPr="0043626F">
        <w:rPr>
          <w:rFonts w:ascii="Times New Roman" w:hAnsi="Times New Roman"/>
          <w:sz w:val="28"/>
          <w:szCs w:val="28"/>
        </w:rPr>
        <w:t>установлен объем бюджетных ассигнований дорожного фонда Администрации Митинского сельского поселения в следующем размере:</w:t>
      </w:r>
    </w:p>
    <w:p w:rsidR="00287A0F" w:rsidRPr="0043626F" w:rsidRDefault="00287A0F" w:rsidP="00287A0F">
      <w:pPr>
        <w:suppressAutoHyphens/>
        <w:spacing w:after="0" w:line="240" w:lineRule="auto"/>
        <w:jc w:val="right"/>
        <w:rPr>
          <w:rFonts w:ascii="Times New Roman" w:eastAsia="Times New Roman" w:hAnsi="Times New Roman"/>
          <w:sz w:val="28"/>
          <w:szCs w:val="28"/>
          <w:lang w:eastAsia="ar-SA"/>
        </w:rPr>
      </w:pPr>
      <w:r w:rsidRPr="0043626F">
        <w:rPr>
          <w:rFonts w:ascii="Times New Roman" w:eastAsia="Times New Roman" w:hAnsi="Times New Roman"/>
          <w:sz w:val="18"/>
          <w:szCs w:val="18"/>
          <w:lang w:eastAsia="ru-RU"/>
        </w:rPr>
        <w:t>тыс. рублей</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0"/>
        <w:gridCol w:w="1789"/>
        <w:gridCol w:w="1472"/>
        <w:gridCol w:w="1472"/>
      </w:tblGrid>
      <w:tr w:rsidR="00287A0F" w:rsidRPr="0043626F" w:rsidTr="00287A0F">
        <w:trPr>
          <w:trHeight w:val="169"/>
        </w:trPr>
        <w:tc>
          <w:tcPr>
            <w:tcW w:w="4630" w:type="dxa"/>
            <w:tcBorders>
              <w:top w:val="single" w:sz="6" w:space="0" w:color="000000"/>
              <w:left w:val="single" w:sz="6" w:space="0" w:color="000000"/>
              <w:bottom w:val="single" w:sz="6" w:space="0" w:color="000000"/>
              <w:right w:val="single" w:sz="6" w:space="0" w:color="000000"/>
            </w:tcBorders>
            <w:shd w:val="clear" w:color="auto" w:fill="auto"/>
            <w:hideMark/>
          </w:tcPr>
          <w:p w:rsidR="00287A0F" w:rsidRPr="0043626F" w:rsidRDefault="00287A0F" w:rsidP="00287A0F">
            <w:pPr>
              <w:spacing w:after="0" w:line="240" w:lineRule="auto"/>
              <w:jc w:val="center"/>
              <w:textAlignment w:val="baseline"/>
              <w:rPr>
                <w:rFonts w:ascii="Times New Roman" w:eastAsia="Times New Roman" w:hAnsi="Times New Roman"/>
                <w:b/>
                <w:sz w:val="20"/>
                <w:szCs w:val="20"/>
                <w:lang w:eastAsia="ru-RU"/>
              </w:rPr>
            </w:pPr>
            <w:r w:rsidRPr="0043626F">
              <w:rPr>
                <w:rFonts w:ascii="Times New Roman" w:eastAsia="Times New Roman" w:hAnsi="Times New Roman"/>
                <w:b/>
                <w:sz w:val="20"/>
                <w:szCs w:val="20"/>
                <w:lang w:eastAsia="ru-RU"/>
              </w:rPr>
              <w:t>прогнозируемый  показатель  </w:t>
            </w:r>
          </w:p>
        </w:tc>
        <w:tc>
          <w:tcPr>
            <w:tcW w:w="1789" w:type="dxa"/>
            <w:tcBorders>
              <w:top w:val="single" w:sz="6" w:space="0" w:color="000000"/>
              <w:left w:val="nil"/>
              <w:bottom w:val="single" w:sz="6" w:space="0" w:color="000000"/>
              <w:right w:val="single" w:sz="6" w:space="0" w:color="000000"/>
            </w:tcBorders>
            <w:shd w:val="clear" w:color="auto" w:fill="auto"/>
            <w:hideMark/>
          </w:tcPr>
          <w:p w:rsidR="00287A0F" w:rsidRPr="0043626F" w:rsidRDefault="00287A0F" w:rsidP="005C45DB">
            <w:pPr>
              <w:spacing w:after="0" w:line="240" w:lineRule="auto"/>
              <w:jc w:val="center"/>
              <w:textAlignment w:val="baseline"/>
              <w:rPr>
                <w:rFonts w:ascii="Times New Roman" w:eastAsia="Times New Roman" w:hAnsi="Times New Roman"/>
                <w:b/>
                <w:sz w:val="20"/>
                <w:szCs w:val="20"/>
                <w:lang w:eastAsia="ru-RU"/>
              </w:rPr>
            </w:pPr>
            <w:r w:rsidRPr="0043626F">
              <w:rPr>
                <w:rFonts w:ascii="Times New Roman" w:eastAsia="Times New Roman" w:hAnsi="Times New Roman"/>
                <w:b/>
                <w:sz w:val="20"/>
                <w:szCs w:val="20"/>
                <w:lang w:eastAsia="ru-RU"/>
              </w:rPr>
              <w:t>2022 год</w:t>
            </w:r>
          </w:p>
        </w:tc>
        <w:tc>
          <w:tcPr>
            <w:tcW w:w="1472" w:type="dxa"/>
            <w:tcBorders>
              <w:top w:val="single" w:sz="6" w:space="0" w:color="000000"/>
              <w:left w:val="nil"/>
              <w:bottom w:val="single" w:sz="6" w:space="0" w:color="000000"/>
              <w:right w:val="single" w:sz="6" w:space="0" w:color="000000"/>
            </w:tcBorders>
          </w:tcPr>
          <w:p w:rsidR="00287A0F" w:rsidRPr="0043626F" w:rsidRDefault="00287A0F" w:rsidP="00287A0F">
            <w:pPr>
              <w:spacing w:after="0" w:line="240" w:lineRule="auto"/>
              <w:jc w:val="center"/>
              <w:textAlignment w:val="baseline"/>
              <w:rPr>
                <w:rFonts w:ascii="Times New Roman" w:eastAsia="Times New Roman" w:hAnsi="Times New Roman"/>
                <w:b/>
                <w:sz w:val="20"/>
                <w:szCs w:val="20"/>
                <w:lang w:eastAsia="ru-RU"/>
              </w:rPr>
            </w:pPr>
            <w:r w:rsidRPr="0043626F">
              <w:rPr>
                <w:rFonts w:ascii="Times New Roman" w:eastAsia="Times New Roman" w:hAnsi="Times New Roman"/>
                <w:b/>
                <w:sz w:val="20"/>
                <w:szCs w:val="20"/>
                <w:lang w:eastAsia="ru-RU"/>
              </w:rPr>
              <w:t>2023 год</w:t>
            </w:r>
          </w:p>
        </w:tc>
        <w:tc>
          <w:tcPr>
            <w:tcW w:w="1472" w:type="dxa"/>
            <w:tcBorders>
              <w:top w:val="single" w:sz="6" w:space="0" w:color="000000"/>
              <w:left w:val="nil"/>
              <w:bottom w:val="single" w:sz="6" w:space="0" w:color="000000"/>
              <w:right w:val="single" w:sz="6" w:space="0" w:color="000000"/>
            </w:tcBorders>
          </w:tcPr>
          <w:p w:rsidR="00287A0F" w:rsidRPr="0043626F" w:rsidRDefault="00287A0F" w:rsidP="00287A0F">
            <w:pPr>
              <w:spacing w:after="0" w:line="240" w:lineRule="auto"/>
              <w:jc w:val="center"/>
              <w:textAlignment w:val="baseline"/>
              <w:rPr>
                <w:rFonts w:ascii="Times New Roman" w:eastAsia="Times New Roman" w:hAnsi="Times New Roman"/>
                <w:b/>
                <w:sz w:val="20"/>
                <w:szCs w:val="20"/>
                <w:lang w:eastAsia="ru-RU"/>
              </w:rPr>
            </w:pPr>
            <w:r w:rsidRPr="0043626F">
              <w:rPr>
                <w:rFonts w:ascii="Times New Roman" w:eastAsia="Times New Roman" w:hAnsi="Times New Roman"/>
                <w:b/>
                <w:sz w:val="20"/>
                <w:szCs w:val="20"/>
                <w:lang w:eastAsia="ru-RU"/>
              </w:rPr>
              <w:t>2024 год</w:t>
            </w:r>
          </w:p>
        </w:tc>
      </w:tr>
      <w:tr w:rsidR="00287A0F" w:rsidRPr="0043626F" w:rsidTr="00287A0F">
        <w:tc>
          <w:tcPr>
            <w:tcW w:w="4630" w:type="dxa"/>
            <w:tcBorders>
              <w:top w:val="nil"/>
              <w:left w:val="single" w:sz="6" w:space="0" w:color="000000"/>
              <w:bottom w:val="single" w:sz="6" w:space="0" w:color="000000"/>
              <w:right w:val="single" w:sz="6" w:space="0" w:color="000000"/>
            </w:tcBorders>
            <w:shd w:val="clear" w:color="auto" w:fill="auto"/>
            <w:hideMark/>
          </w:tcPr>
          <w:p w:rsidR="00287A0F" w:rsidRPr="0043626F" w:rsidRDefault="00287A0F" w:rsidP="00287A0F">
            <w:pPr>
              <w:spacing w:after="0" w:line="240" w:lineRule="auto"/>
              <w:ind w:firstLine="180"/>
              <w:textAlignment w:val="baseline"/>
              <w:rPr>
                <w:rFonts w:ascii="Times New Roman" w:eastAsia="Times New Roman" w:hAnsi="Times New Roman"/>
                <w:b/>
                <w:sz w:val="20"/>
                <w:szCs w:val="20"/>
                <w:lang w:eastAsia="ru-RU"/>
              </w:rPr>
            </w:pPr>
            <w:r w:rsidRPr="0043626F">
              <w:rPr>
                <w:rFonts w:ascii="Times New Roman" w:eastAsia="Times New Roman" w:hAnsi="Times New Roman"/>
                <w:b/>
                <w:sz w:val="20"/>
                <w:szCs w:val="20"/>
                <w:lang w:eastAsia="ru-RU"/>
              </w:rPr>
              <w:t>дорожный фонд</w:t>
            </w:r>
          </w:p>
        </w:tc>
        <w:tc>
          <w:tcPr>
            <w:tcW w:w="1789" w:type="dxa"/>
            <w:tcBorders>
              <w:top w:val="nil"/>
              <w:left w:val="nil"/>
              <w:bottom w:val="single" w:sz="6" w:space="0" w:color="000000"/>
              <w:right w:val="single" w:sz="6" w:space="0" w:color="000000"/>
            </w:tcBorders>
            <w:shd w:val="clear" w:color="auto" w:fill="auto"/>
            <w:hideMark/>
          </w:tcPr>
          <w:p w:rsidR="00287A0F" w:rsidRPr="0043626F" w:rsidRDefault="00287A0F" w:rsidP="00287A0F">
            <w:pPr>
              <w:spacing w:after="0" w:line="240" w:lineRule="auto"/>
              <w:jc w:val="center"/>
              <w:textAlignment w:val="baseline"/>
              <w:rPr>
                <w:rFonts w:ascii="Times New Roman" w:eastAsia="Times New Roman" w:hAnsi="Times New Roman"/>
                <w:sz w:val="20"/>
                <w:szCs w:val="20"/>
                <w:lang w:eastAsia="ru-RU"/>
              </w:rPr>
            </w:pPr>
            <w:r w:rsidRPr="0043626F">
              <w:rPr>
                <w:rFonts w:ascii="Times New Roman" w:eastAsia="Times New Roman" w:hAnsi="Times New Roman"/>
                <w:sz w:val="20"/>
                <w:szCs w:val="20"/>
                <w:lang w:eastAsia="ru-RU"/>
              </w:rPr>
              <w:t>4 346,1</w:t>
            </w:r>
          </w:p>
        </w:tc>
        <w:tc>
          <w:tcPr>
            <w:tcW w:w="1472" w:type="dxa"/>
            <w:tcBorders>
              <w:top w:val="nil"/>
              <w:left w:val="nil"/>
              <w:bottom w:val="single" w:sz="6" w:space="0" w:color="000000"/>
              <w:right w:val="single" w:sz="6" w:space="0" w:color="000000"/>
            </w:tcBorders>
          </w:tcPr>
          <w:p w:rsidR="00287A0F" w:rsidRPr="0043626F" w:rsidRDefault="00287A0F" w:rsidP="00287A0F">
            <w:pPr>
              <w:spacing w:after="0" w:line="240" w:lineRule="auto"/>
              <w:jc w:val="center"/>
              <w:textAlignment w:val="baseline"/>
              <w:rPr>
                <w:rFonts w:ascii="Times New Roman" w:eastAsia="Times New Roman" w:hAnsi="Times New Roman"/>
                <w:sz w:val="20"/>
                <w:szCs w:val="20"/>
                <w:lang w:eastAsia="ru-RU"/>
              </w:rPr>
            </w:pPr>
            <w:r w:rsidRPr="0043626F">
              <w:rPr>
                <w:rFonts w:ascii="Times New Roman" w:eastAsia="Times New Roman" w:hAnsi="Times New Roman"/>
                <w:sz w:val="20"/>
                <w:szCs w:val="20"/>
                <w:lang w:eastAsia="ru-RU"/>
              </w:rPr>
              <w:t>3 542,1</w:t>
            </w:r>
          </w:p>
        </w:tc>
        <w:tc>
          <w:tcPr>
            <w:tcW w:w="1472" w:type="dxa"/>
            <w:tcBorders>
              <w:top w:val="nil"/>
              <w:left w:val="nil"/>
              <w:bottom w:val="single" w:sz="6" w:space="0" w:color="000000"/>
              <w:right w:val="single" w:sz="6" w:space="0" w:color="000000"/>
            </w:tcBorders>
          </w:tcPr>
          <w:p w:rsidR="00287A0F" w:rsidRPr="0043626F" w:rsidRDefault="00287A0F" w:rsidP="00287A0F">
            <w:pPr>
              <w:spacing w:after="0" w:line="240" w:lineRule="auto"/>
              <w:jc w:val="center"/>
              <w:textAlignment w:val="baseline"/>
              <w:rPr>
                <w:rFonts w:ascii="Times New Roman" w:eastAsia="Times New Roman" w:hAnsi="Times New Roman"/>
                <w:sz w:val="20"/>
                <w:szCs w:val="20"/>
                <w:lang w:eastAsia="ru-RU"/>
              </w:rPr>
            </w:pPr>
            <w:r w:rsidRPr="0043626F">
              <w:rPr>
                <w:rFonts w:ascii="Times New Roman" w:eastAsia="Times New Roman" w:hAnsi="Times New Roman"/>
                <w:sz w:val="20"/>
                <w:szCs w:val="20"/>
                <w:lang w:eastAsia="ru-RU"/>
              </w:rPr>
              <w:t>3 610,7</w:t>
            </w:r>
          </w:p>
        </w:tc>
      </w:tr>
    </w:tbl>
    <w:p w:rsidR="00B17539" w:rsidRDefault="008F08E1" w:rsidP="008F08E1">
      <w:pPr>
        <w:autoSpaceDE w:val="0"/>
        <w:autoSpaceDN w:val="0"/>
        <w:adjustRightInd w:val="0"/>
        <w:spacing w:after="0" w:line="240" w:lineRule="auto"/>
        <w:jc w:val="both"/>
        <w:rPr>
          <w:rFonts w:ascii="Times New Roman" w:hAnsi="Times New Roman"/>
          <w:sz w:val="28"/>
          <w:szCs w:val="28"/>
        </w:rPr>
      </w:pPr>
      <w:r w:rsidRPr="0043626F">
        <w:rPr>
          <w:rFonts w:ascii="Times New Roman" w:hAnsi="Times New Roman"/>
          <w:sz w:val="28"/>
          <w:szCs w:val="28"/>
        </w:rPr>
        <w:t xml:space="preserve">    </w:t>
      </w:r>
      <w:r w:rsidR="008C1118" w:rsidRPr="0043626F">
        <w:rPr>
          <w:rFonts w:ascii="Times New Roman" w:hAnsi="Times New Roman"/>
          <w:sz w:val="28"/>
          <w:szCs w:val="28"/>
        </w:rPr>
        <w:t xml:space="preserve"> </w:t>
      </w:r>
      <w:r w:rsidRPr="0043626F">
        <w:rPr>
          <w:rFonts w:ascii="Times New Roman" w:hAnsi="Times New Roman"/>
          <w:sz w:val="28"/>
          <w:szCs w:val="28"/>
        </w:rPr>
        <w:t xml:space="preserve"> </w:t>
      </w:r>
    </w:p>
    <w:p w:rsidR="008F08E1" w:rsidRPr="0043626F" w:rsidRDefault="00B17539" w:rsidP="008F08E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F08E1" w:rsidRPr="0043626F">
        <w:rPr>
          <w:rFonts w:ascii="Times New Roman" w:hAnsi="Times New Roman"/>
          <w:sz w:val="28"/>
          <w:szCs w:val="28"/>
        </w:rPr>
        <w:t>Расходование средств дорожного фонда Администрацией Митинского сельского поселения  осуществляется согласно Решению Муниципального Совета Митинского сельского поселения от 07.11.2013 № 21</w:t>
      </w:r>
      <w:r w:rsidR="008F08E1" w:rsidRPr="0043626F">
        <w:t xml:space="preserve"> </w:t>
      </w:r>
      <w:r w:rsidR="008F08E1" w:rsidRPr="0043626F">
        <w:rPr>
          <w:rFonts w:ascii="Times New Roman" w:hAnsi="Times New Roman"/>
          <w:sz w:val="28"/>
          <w:szCs w:val="28"/>
        </w:rPr>
        <w:t xml:space="preserve">«О создании дорожного фонда и утверждении порядка формирования и использования бюджетных ассигнований дорожного фонда Митинского сельского </w:t>
      </w:r>
      <w:r w:rsidR="00287A0F" w:rsidRPr="0043626F">
        <w:rPr>
          <w:rFonts w:ascii="Times New Roman" w:hAnsi="Times New Roman"/>
          <w:sz w:val="28"/>
          <w:szCs w:val="28"/>
        </w:rPr>
        <w:t xml:space="preserve">поселения» (в действ. редакции) </w:t>
      </w:r>
      <w:r w:rsidR="00582CA7" w:rsidRPr="0043626F">
        <w:rPr>
          <w:rFonts w:ascii="Times New Roman" w:hAnsi="Times New Roman"/>
          <w:sz w:val="28"/>
          <w:szCs w:val="28"/>
        </w:rPr>
        <w:t xml:space="preserve">(далее - Порядок формирования и </w:t>
      </w:r>
      <w:r w:rsidR="00582CA7" w:rsidRPr="0043626F">
        <w:rPr>
          <w:rFonts w:ascii="Times New Roman" w:hAnsi="Times New Roman"/>
          <w:sz w:val="28"/>
          <w:szCs w:val="28"/>
        </w:rPr>
        <w:lastRenderedPageBreak/>
        <w:t>использования бюджетных ассигнований дорожного фонда),</w:t>
      </w:r>
      <w:r w:rsidR="008F08E1" w:rsidRPr="0043626F">
        <w:rPr>
          <w:rFonts w:ascii="Times New Roman" w:hAnsi="Times New Roman"/>
          <w:sz w:val="28"/>
          <w:szCs w:val="28"/>
        </w:rPr>
        <w:t>что соответствует пункту 5 статьи 179.4 БК РФ.</w:t>
      </w:r>
    </w:p>
    <w:p w:rsidR="008F08E1" w:rsidRPr="0043626F" w:rsidRDefault="008F08E1" w:rsidP="008F08E1">
      <w:pPr>
        <w:autoSpaceDE w:val="0"/>
        <w:autoSpaceDN w:val="0"/>
        <w:adjustRightInd w:val="0"/>
        <w:spacing w:after="0" w:line="240" w:lineRule="auto"/>
        <w:jc w:val="both"/>
        <w:rPr>
          <w:rFonts w:ascii="Times New Roman" w:eastAsiaTheme="minorHAnsi" w:hAnsi="Times New Roman"/>
          <w:sz w:val="28"/>
          <w:szCs w:val="28"/>
        </w:rPr>
      </w:pPr>
      <w:r w:rsidRPr="0043626F">
        <w:rPr>
          <w:rFonts w:ascii="Times New Roman" w:hAnsi="Times New Roman"/>
          <w:sz w:val="28"/>
          <w:szCs w:val="28"/>
        </w:rPr>
        <w:t xml:space="preserve">     </w:t>
      </w:r>
      <w:r w:rsidR="00014DFA" w:rsidRPr="0043626F">
        <w:rPr>
          <w:rFonts w:ascii="Times New Roman" w:hAnsi="Times New Roman"/>
          <w:sz w:val="28"/>
          <w:szCs w:val="28"/>
        </w:rPr>
        <w:t xml:space="preserve">   </w:t>
      </w:r>
      <w:r w:rsidRPr="0043626F">
        <w:rPr>
          <w:rFonts w:ascii="Times New Roman" w:hAnsi="Times New Roman"/>
          <w:sz w:val="28"/>
          <w:szCs w:val="28"/>
        </w:rPr>
        <w:t xml:space="preserve">В соответствии с пунктом 5 статьи 179.4 БК РФ </w:t>
      </w:r>
      <w:r w:rsidRPr="0043626F">
        <w:rPr>
          <w:rFonts w:ascii="Times New Roman" w:eastAsiaTheme="minorHAnsi" w:hAnsi="Times New Roman"/>
          <w:sz w:val="28"/>
          <w:szCs w:val="28"/>
        </w:rPr>
        <w:t>объем бюджетных ассигнований муниципального дорожного фонда утверждается решением о местном бюджете на очередной финансовый год и плановый период и состоит из:</w:t>
      </w:r>
    </w:p>
    <w:p w:rsidR="008F08E1" w:rsidRPr="0043626F" w:rsidRDefault="008F08E1" w:rsidP="00DA58D7">
      <w:pPr>
        <w:pStyle w:val="a5"/>
        <w:numPr>
          <w:ilvl w:val="0"/>
          <w:numId w:val="22"/>
        </w:numPr>
        <w:autoSpaceDE w:val="0"/>
        <w:autoSpaceDN w:val="0"/>
        <w:adjustRightInd w:val="0"/>
        <w:spacing w:after="0" w:line="240" w:lineRule="auto"/>
        <w:ind w:left="0" w:firstLine="360"/>
        <w:jc w:val="both"/>
        <w:rPr>
          <w:rFonts w:ascii="Times New Roman" w:eastAsiaTheme="minorHAnsi" w:hAnsi="Times New Roman"/>
          <w:sz w:val="28"/>
          <w:szCs w:val="28"/>
        </w:rPr>
      </w:pPr>
      <w:r w:rsidRPr="0043626F">
        <w:rPr>
          <w:rFonts w:ascii="Times New Roman" w:eastAsiaTheme="minorHAnsi" w:hAnsi="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8F08E1" w:rsidRPr="0043626F" w:rsidRDefault="008F08E1" w:rsidP="00DA58D7">
      <w:pPr>
        <w:pStyle w:val="a5"/>
        <w:numPr>
          <w:ilvl w:val="0"/>
          <w:numId w:val="22"/>
        </w:numPr>
        <w:autoSpaceDE w:val="0"/>
        <w:autoSpaceDN w:val="0"/>
        <w:adjustRightInd w:val="0"/>
        <w:spacing w:before="280" w:after="0" w:line="240" w:lineRule="auto"/>
        <w:ind w:left="0" w:firstLine="360"/>
        <w:jc w:val="both"/>
        <w:rPr>
          <w:rFonts w:ascii="Times New Roman" w:eastAsiaTheme="minorHAnsi" w:hAnsi="Times New Roman"/>
          <w:sz w:val="28"/>
          <w:szCs w:val="28"/>
        </w:rPr>
      </w:pPr>
      <w:r w:rsidRPr="0043626F">
        <w:rPr>
          <w:rFonts w:ascii="Times New Roman" w:eastAsiaTheme="minorHAnsi" w:hAnsi="Times New Roman"/>
          <w:sz w:val="28"/>
          <w:szCs w:val="28"/>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8F08E1" w:rsidRPr="0043626F" w:rsidRDefault="008F08E1" w:rsidP="00DA58D7">
      <w:pPr>
        <w:pStyle w:val="a5"/>
        <w:numPr>
          <w:ilvl w:val="0"/>
          <w:numId w:val="22"/>
        </w:numPr>
        <w:autoSpaceDE w:val="0"/>
        <w:autoSpaceDN w:val="0"/>
        <w:adjustRightInd w:val="0"/>
        <w:spacing w:before="280" w:after="0" w:line="240" w:lineRule="auto"/>
        <w:ind w:left="0" w:firstLine="360"/>
        <w:jc w:val="both"/>
        <w:rPr>
          <w:rFonts w:ascii="Times New Roman" w:eastAsiaTheme="minorHAnsi" w:hAnsi="Times New Roman"/>
          <w:sz w:val="28"/>
          <w:szCs w:val="28"/>
        </w:rPr>
      </w:pPr>
      <w:r w:rsidRPr="0043626F">
        <w:rPr>
          <w:rFonts w:ascii="Times New Roman" w:eastAsiaTheme="minorHAnsi" w:hAnsi="Times New Roman"/>
          <w:sz w:val="28"/>
          <w:szCs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8F08E1" w:rsidRPr="00FA49FA" w:rsidRDefault="008F08E1" w:rsidP="0043626F">
      <w:pPr>
        <w:pStyle w:val="a5"/>
        <w:spacing w:after="0" w:line="240" w:lineRule="auto"/>
        <w:ind w:left="0"/>
        <w:jc w:val="both"/>
        <w:rPr>
          <w:rFonts w:ascii="Times New Roman" w:eastAsia="Times New Roman" w:hAnsi="Times New Roman"/>
          <w:b/>
          <w:sz w:val="28"/>
          <w:szCs w:val="28"/>
          <w:highlight w:val="yellow"/>
          <w:u w:val="single"/>
          <w:lang w:eastAsia="ru-RU"/>
        </w:rPr>
      </w:pPr>
      <w:r w:rsidRPr="00FA49FA">
        <w:rPr>
          <w:rFonts w:ascii="Times New Roman" w:hAnsi="Times New Roman"/>
          <w:sz w:val="28"/>
          <w:szCs w:val="28"/>
          <w:highlight w:val="yellow"/>
        </w:rPr>
        <w:t xml:space="preserve">     </w:t>
      </w:r>
      <w:r w:rsidR="00E15D4F" w:rsidRPr="00FA49FA">
        <w:rPr>
          <w:rFonts w:ascii="Times New Roman" w:hAnsi="Times New Roman"/>
          <w:sz w:val="28"/>
          <w:szCs w:val="28"/>
          <w:highlight w:val="yellow"/>
        </w:rPr>
        <w:t xml:space="preserve">   </w:t>
      </w:r>
    </w:p>
    <w:p w:rsidR="005802B2" w:rsidRPr="00D959E2" w:rsidRDefault="00E722AE" w:rsidP="00871BCE">
      <w:pPr>
        <w:spacing w:after="0" w:line="240" w:lineRule="auto"/>
        <w:jc w:val="both"/>
        <w:textAlignment w:val="baseline"/>
        <w:rPr>
          <w:rFonts w:ascii="Times New Roman" w:eastAsia="Times New Roman" w:hAnsi="Times New Roman"/>
          <w:b/>
          <w:sz w:val="28"/>
          <w:szCs w:val="28"/>
          <w:u w:val="single"/>
          <w:lang w:eastAsia="ar-SA"/>
        </w:rPr>
      </w:pPr>
      <w:r w:rsidRPr="00D959E2">
        <w:rPr>
          <w:rFonts w:ascii="Times New Roman" w:eastAsia="Times New Roman" w:hAnsi="Times New Roman"/>
          <w:b/>
          <w:sz w:val="28"/>
          <w:szCs w:val="28"/>
          <w:u w:val="single"/>
          <w:lang w:eastAsia="ar-SA"/>
        </w:rPr>
        <w:t>7</w:t>
      </w:r>
      <w:r w:rsidR="00A11F8B" w:rsidRPr="00D959E2">
        <w:rPr>
          <w:rFonts w:ascii="Times New Roman" w:eastAsia="Times New Roman" w:hAnsi="Times New Roman"/>
          <w:b/>
          <w:sz w:val="28"/>
          <w:szCs w:val="28"/>
          <w:u w:val="single"/>
          <w:lang w:eastAsia="ar-SA"/>
        </w:rPr>
        <w:t xml:space="preserve">. </w:t>
      </w:r>
      <w:r w:rsidR="005802B2" w:rsidRPr="00D959E2">
        <w:rPr>
          <w:rFonts w:ascii="Times New Roman" w:eastAsia="Times New Roman" w:hAnsi="Times New Roman"/>
          <w:b/>
          <w:sz w:val="28"/>
          <w:szCs w:val="28"/>
          <w:u w:val="single"/>
          <w:lang w:eastAsia="ar-SA"/>
        </w:rPr>
        <w:t xml:space="preserve"> Результаты проверки и анализа соблюдения порядка применения</w:t>
      </w:r>
    </w:p>
    <w:p w:rsidR="005802B2" w:rsidRPr="00D959E2" w:rsidRDefault="005802B2" w:rsidP="005802B2">
      <w:pPr>
        <w:spacing w:after="0" w:line="240" w:lineRule="auto"/>
        <w:contextualSpacing/>
        <w:jc w:val="both"/>
        <w:rPr>
          <w:rFonts w:ascii="Times New Roman" w:eastAsia="Times New Roman" w:hAnsi="Times New Roman"/>
          <w:sz w:val="28"/>
          <w:szCs w:val="28"/>
          <w:u w:val="single"/>
          <w:lang w:eastAsia="ar-SA"/>
        </w:rPr>
      </w:pPr>
      <w:r w:rsidRPr="00D959E2">
        <w:rPr>
          <w:rFonts w:ascii="Times New Roman" w:eastAsia="Times New Roman" w:hAnsi="Times New Roman"/>
          <w:b/>
          <w:sz w:val="28"/>
          <w:szCs w:val="28"/>
          <w:u w:val="single"/>
          <w:lang w:eastAsia="ar-SA"/>
        </w:rPr>
        <w:t>бюджетной классификации Российской Федерации</w:t>
      </w:r>
    </w:p>
    <w:p w:rsidR="00CA12F2" w:rsidRDefault="00CA12F2" w:rsidP="00CA12F2">
      <w:pPr>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C64B32">
        <w:rPr>
          <w:rFonts w:ascii="Times New Roman" w:eastAsia="Times New Roman" w:hAnsi="Times New Roman"/>
          <w:sz w:val="28"/>
          <w:szCs w:val="28"/>
          <w:lang w:eastAsia="ar-SA"/>
        </w:rPr>
        <w:t xml:space="preserve">Начиная с бюджетов бюджетной системы Российской Федерации на 2022 год и на плановый период 2023 и 2024 годов, при составлении и исполнении бюджетов бюджетной системы Российской Федерации, действует «Порядок формирования и применения кодов бюджетной классификации Российской Федерации, их структуре и принципах назначения», утвержденный Приказом Министерства Финансов Российской Федерации от 06.06.2019 № 85н (далее – Порядок № 85н)  с изменениями, утвержденными Приказом Министерства Финансов Российской Федерации </w:t>
      </w:r>
      <w:r w:rsidRPr="00C64B32">
        <w:rPr>
          <w:rFonts w:ascii="Times New Roman" w:eastAsiaTheme="minorHAnsi" w:hAnsi="Times New Roman"/>
          <w:sz w:val="28"/>
          <w:szCs w:val="28"/>
        </w:rPr>
        <w:t>от 11.06.2021 № 78н</w:t>
      </w:r>
      <w:r w:rsidRPr="00C64B32">
        <w:rPr>
          <w:rStyle w:val="aff1"/>
          <w:rFonts w:ascii="Times New Roman" w:eastAsiaTheme="minorHAnsi" w:hAnsi="Times New Roman"/>
          <w:sz w:val="28"/>
          <w:szCs w:val="28"/>
        </w:rPr>
        <w:footnoteReference w:id="8"/>
      </w:r>
      <w:r w:rsidRPr="00C64B32">
        <w:rPr>
          <w:rFonts w:ascii="Times New Roman" w:eastAsiaTheme="minorHAnsi" w:hAnsi="Times New Roman"/>
          <w:sz w:val="28"/>
          <w:szCs w:val="28"/>
        </w:rPr>
        <w:t xml:space="preserve"> </w:t>
      </w:r>
      <w:r w:rsidRPr="00C64B32">
        <w:rPr>
          <w:rFonts w:ascii="Times New Roman" w:eastAsia="Times New Roman" w:hAnsi="Times New Roman"/>
          <w:sz w:val="28"/>
          <w:szCs w:val="28"/>
          <w:lang w:eastAsia="ar-SA"/>
        </w:rPr>
        <w:t xml:space="preserve"> (далее – изменения от 11.06.2021 № 78н) и </w:t>
      </w:r>
      <w:r w:rsidRPr="00C64B32">
        <w:rPr>
          <w:rFonts w:ascii="Times New Roman" w:hAnsi="Times New Roman"/>
          <w:sz w:val="28"/>
          <w:szCs w:val="28"/>
        </w:rPr>
        <w:t>Приказ</w:t>
      </w:r>
      <w:r w:rsidRPr="00C64B32">
        <w:rPr>
          <w:rFonts w:ascii="Times New Roman" w:hAnsi="Times New Roman"/>
          <w:sz w:val="24"/>
          <w:szCs w:val="24"/>
        </w:rPr>
        <w:t xml:space="preserve"> </w:t>
      </w:r>
      <w:r w:rsidRPr="00C64B32">
        <w:rPr>
          <w:rFonts w:ascii="Times New Roman" w:eastAsia="Times New Roman" w:hAnsi="Times New Roman"/>
          <w:sz w:val="28"/>
          <w:szCs w:val="28"/>
          <w:lang w:eastAsia="ar-SA"/>
        </w:rPr>
        <w:t xml:space="preserve">Министерства Финансов Российской </w:t>
      </w:r>
      <w:r w:rsidRPr="007603B6">
        <w:rPr>
          <w:rFonts w:ascii="Times New Roman" w:eastAsia="Times New Roman" w:hAnsi="Times New Roman"/>
          <w:sz w:val="28"/>
          <w:szCs w:val="28"/>
          <w:lang w:eastAsia="ar-SA"/>
        </w:rPr>
        <w:t xml:space="preserve">Федерации </w:t>
      </w:r>
      <w:r w:rsidRPr="007603B6">
        <w:rPr>
          <w:rFonts w:ascii="Times New Roman" w:hAnsi="Times New Roman"/>
          <w:sz w:val="28"/>
          <w:szCs w:val="28"/>
        </w:rPr>
        <w:t>от 08.06.2021 № 75н</w:t>
      </w:r>
      <w:r w:rsidRPr="007603B6">
        <w:rPr>
          <w:rFonts w:eastAsiaTheme="minorHAnsi" w:cs="Calibri"/>
          <w:sz w:val="24"/>
          <w:szCs w:val="24"/>
        </w:rPr>
        <w:t xml:space="preserve"> </w:t>
      </w:r>
      <w:r w:rsidRPr="007603B6">
        <w:rPr>
          <w:rFonts w:ascii="Times New Roman" w:hAnsi="Times New Roman"/>
          <w:sz w:val="28"/>
          <w:szCs w:val="28"/>
        </w:rPr>
        <w:t>«Об утверждении кодов (перечней кодов) бюджетной классификации Российской Федерации на 2022 год (на 2022 год и на плановый период 2023 и 2024 годов)» (далее – Приказ от 08.06.2021 № 75н)</w:t>
      </w:r>
      <w:r w:rsidRPr="007603B6">
        <w:rPr>
          <w:rFonts w:ascii="Times New Roman" w:eastAsia="Times New Roman" w:hAnsi="Times New Roman"/>
          <w:sz w:val="28"/>
          <w:szCs w:val="28"/>
          <w:lang w:eastAsia="ar-SA"/>
        </w:rPr>
        <w:t>.</w:t>
      </w:r>
    </w:p>
    <w:p w:rsidR="00860685" w:rsidRPr="00B17539" w:rsidRDefault="00860685" w:rsidP="00860685">
      <w:pPr>
        <w:spacing w:after="0" w:line="240" w:lineRule="auto"/>
        <w:contextualSpacing/>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 xml:space="preserve">        </w:t>
      </w:r>
      <w:r w:rsidRPr="00B17539">
        <w:rPr>
          <w:rFonts w:ascii="Times New Roman" w:eastAsia="Times New Roman" w:hAnsi="Times New Roman"/>
          <w:b/>
          <w:i/>
          <w:sz w:val="28"/>
          <w:szCs w:val="28"/>
          <w:lang w:eastAsia="ar-SA"/>
        </w:rPr>
        <w:t>Приложение</w:t>
      </w:r>
      <w:r w:rsidRPr="00B17539">
        <w:rPr>
          <w:rFonts w:ascii="Times New Roman" w:eastAsia="Times New Roman" w:hAnsi="Times New Roman"/>
          <w:b/>
          <w:i/>
          <w:sz w:val="28"/>
          <w:szCs w:val="28"/>
          <w:vertAlign w:val="superscript"/>
          <w:lang w:eastAsia="ar-SA"/>
        </w:rPr>
        <w:t xml:space="preserve"> </w:t>
      </w:r>
      <w:r>
        <w:rPr>
          <w:rFonts w:ascii="Times New Roman" w:eastAsia="Times New Roman" w:hAnsi="Times New Roman"/>
          <w:b/>
          <w:i/>
          <w:sz w:val="28"/>
          <w:szCs w:val="28"/>
          <w:lang w:eastAsia="ar-SA"/>
        </w:rPr>
        <w:t>2,3</w:t>
      </w:r>
      <w:r w:rsidRPr="00B17539">
        <w:rPr>
          <w:rFonts w:ascii="Times New Roman" w:eastAsia="Times New Roman" w:hAnsi="Times New Roman"/>
          <w:b/>
          <w:i/>
          <w:sz w:val="28"/>
          <w:szCs w:val="28"/>
          <w:lang w:eastAsia="ar-SA"/>
        </w:rPr>
        <w:t xml:space="preserve"> к проект</w:t>
      </w:r>
      <w:r>
        <w:rPr>
          <w:rFonts w:ascii="Times New Roman" w:eastAsia="Times New Roman" w:hAnsi="Times New Roman"/>
          <w:b/>
          <w:i/>
          <w:sz w:val="28"/>
          <w:szCs w:val="28"/>
          <w:lang w:eastAsia="ar-SA"/>
        </w:rPr>
        <w:t>у</w:t>
      </w:r>
      <w:r w:rsidRPr="00B17539">
        <w:rPr>
          <w:rFonts w:ascii="Times New Roman" w:eastAsia="Times New Roman" w:hAnsi="Times New Roman"/>
          <w:b/>
          <w:i/>
          <w:sz w:val="28"/>
          <w:szCs w:val="28"/>
          <w:lang w:eastAsia="ar-SA"/>
        </w:rPr>
        <w:t xml:space="preserve"> бюджета сельского поселения сформировано с нарушением Порядка № 85н с изменениями от 11.06.2021 № 78н, </w:t>
      </w:r>
      <w:r w:rsidRPr="00B17539">
        <w:rPr>
          <w:rFonts w:ascii="Times New Roman" w:hAnsi="Times New Roman"/>
          <w:b/>
          <w:i/>
          <w:sz w:val="28"/>
          <w:szCs w:val="28"/>
        </w:rPr>
        <w:t>Приказа от 08.06.202</w:t>
      </w:r>
      <w:r w:rsidR="00753399">
        <w:rPr>
          <w:rFonts w:ascii="Times New Roman" w:hAnsi="Times New Roman"/>
          <w:b/>
          <w:i/>
          <w:sz w:val="28"/>
          <w:szCs w:val="28"/>
        </w:rPr>
        <w:t>1</w:t>
      </w:r>
      <w:r w:rsidRPr="00B17539">
        <w:rPr>
          <w:rFonts w:ascii="Times New Roman" w:hAnsi="Times New Roman"/>
          <w:b/>
          <w:i/>
          <w:sz w:val="28"/>
          <w:szCs w:val="28"/>
        </w:rPr>
        <w:t xml:space="preserve"> № 75н</w:t>
      </w:r>
      <w:r w:rsidRPr="00B17539">
        <w:rPr>
          <w:rFonts w:ascii="Times New Roman" w:eastAsia="Times New Roman" w:hAnsi="Times New Roman"/>
          <w:b/>
          <w:i/>
          <w:sz w:val="28"/>
          <w:szCs w:val="28"/>
          <w:lang w:eastAsia="ar-SA"/>
        </w:rPr>
        <w:t>:</w:t>
      </w:r>
    </w:p>
    <w:tbl>
      <w:tblPr>
        <w:tblStyle w:val="33"/>
        <w:tblW w:w="11341" w:type="dxa"/>
        <w:tblInd w:w="-1310" w:type="dxa"/>
        <w:tblLayout w:type="fixed"/>
        <w:tblLook w:val="04A0"/>
      </w:tblPr>
      <w:tblGrid>
        <w:gridCol w:w="2552"/>
        <w:gridCol w:w="4395"/>
        <w:gridCol w:w="4394"/>
      </w:tblGrid>
      <w:tr w:rsidR="00860685" w:rsidRPr="00B17539" w:rsidTr="00860685">
        <w:tc>
          <w:tcPr>
            <w:tcW w:w="2552" w:type="dxa"/>
          </w:tcPr>
          <w:p w:rsidR="00860685" w:rsidRPr="00753399" w:rsidRDefault="00860685" w:rsidP="008C629E">
            <w:pPr>
              <w:tabs>
                <w:tab w:val="left" w:pos="0"/>
              </w:tabs>
              <w:spacing w:after="0" w:line="240" w:lineRule="auto"/>
              <w:contextualSpacing/>
              <w:jc w:val="center"/>
              <w:rPr>
                <w:rFonts w:ascii="Times New Roman" w:eastAsia="Times New Roman" w:hAnsi="Times New Roman"/>
                <w:sz w:val="18"/>
                <w:szCs w:val="18"/>
                <w:lang w:eastAsia="ar-SA"/>
              </w:rPr>
            </w:pPr>
            <w:r w:rsidRPr="00753399">
              <w:rPr>
                <w:rFonts w:ascii="Times New Roman" w:hAnsi="Times New Roman"/>
                <w:b/>
                <w:sz w:val="18"/>
                <w:szCs w:val="18"/>
              </w:rPr>
              <w:t>КБК</w:t>
            </w:r>
          </w:p>
        </w:tc>
        <w:tc>
          <w:tcPr>
            <w:tcW w:w="4395" w:type="dxa"/>
          </w:tcPr>
          <w:p w:rsidR="00860685" w:rsidRPr="00753399" w:rsidRDefault="00860685" w:rsidP="00860685">
            <w:pPr>
              <w:spacing w:after="0" w:line="240" w:lineRule="auto"/>
              <w:contextualSpacing/>
              <w:jc w:val="center"/>
              <w:rPr>
                <w:rFonts w:ascii="Times New Roman" w:eastAsia="Times New Roman" w:hAnsi="Times New Roman"/>
                <w:sz w:val="18"/>
                <w:szCs w:val="18"/>
                <w:lang w:eastAsia="ar-SA"/>
              </w:rPr>
            </w:pPr>
            <w:r w:rsidRPr="00753399">
              <w:rPr>
                <w:rFonts w:ascii="Times New Roman" w:eastAsia="Times New Roman" w:hAnsi="Times New Roman"/>
                <w:b/>
                <w:sz w:val="18"/>
                <w:szCs w:val="18"/>
                <w:lang w:eastAsia="ar-SA"/>
              </w:rPr>
              <w:t>Приложение Приложение 2,3</w:t>
            </w:r>
          </w:p>
        </w:tc>
        <w:tc>
          <w:tcPr>
            <w:tcW w:w="4394" w:type="dxa"/>
          </w:tcPr>
          <w:p w:rsidR="00860685" w:rsidRPr="00753399" w:rsidRDefault="00860685" w:rsidP="00753399">
            <w:pPr>
              <w:spacing w:after="0" w:line="240" w:lineRule="auto"/>
              <w:ind w:firstLine="317"/>
              <w:contextualSpacing/>
              <w:jc w:val="center"/>
              <w:rPr>
                <w:rFonts w:ascii="Times New Roman" w:eastAsia="Times New Roman" w:hAnsi="Times New Roman"/>
                <w:b/>
                <w:sz w:val="18"/>
                <w:szCs w:val="18"/>
                <w:lang w:eastAsia="ar-SA"/>
              </w:rPr>
            </w:pPr>
            <w:r w:rsidRPr="00753399">
              <w:rPr>
                <w:rFonts w:ascii="Times New Roman" w:eastAsia="Times New Roman" w:hAnsi="Times New Roman"/>
                <w:b/>
                <w:sz w:val="18"/>
                <w:szCs w:val="18"/>
                <w:lang w:eastAsia="ar-SA"/>
              </w:rPr>
              <w:t>Порядок № 85н</w:t>
            </w:r>
            <w:r w:rsidRPr="00753399">
              <w:rPr>
                <w:sz w:val="18"/>
                <w:szCs w:val="18"/>
              </w:rPr>
              <w:t xml:space="preserve"> </w:t>
            </w:r>
            <w:r w:rsidRPr="00753399">
              <w:rPr>
                <w:rFonts w:ascii="Times New Roman" w:eastAsia="Times New Roman" w:hAnsi="Times New Roman"/>
                <w:b/>
                <w:sz w:val="18"/>
                <w:szCs w:val="18"/>
                <w:lang w:eastAsia="ar-SA"/>
              </w:rPr>
              <w:t>с изменениями от 11.06.2021 № 78н, Приказ от 08.06.202</w:t>
            </w:r>
            <w:r w:rsidR="00753399" w:rsidRPr="00753399">
              <w:rPr>
                <w:rFonts w:ascii="Times New Roman" w:eastAsia="Times New Roman" w:hAnsi="Times New Roman"/>
                <w:b/>
                <w:sz w:val="18"/>
                <w:szCs w:val="18"/>
                <w:lang w:eastAsia="ar-SA"/>
              </w:rPr>
              <w:t>1</w:t>
            </w:r>
            <w:r w:rsidRPr="00753399">
              <w:rPr>
                <w:rFonts w:ascii="Times New Roman" w:eastAsia="Times New Roman" w:hAnsi="Times New Roman"/>
                <w:b/>
                <w:sz w:val="18"/>
                <w:szCs w:val="18"/>
                <w:lang w:eastAsia="ar-SA"/>
              </w:rPr>
              <w:t xml:space="preserve"> № 75н</w:t>
            </w:r>
          </w:p>
        </w:tc>
      </w:tr>
      <w:tr w:rsidR="00860685" w:rsidRPr="00B17539" w:rsidTr="00860685">
        <w:tc>
          <w:tcPr>
            <w:tcW w:w="2552" w:type="dxa"/>
          </w:tcPr>
          <w:p w:rsidR="00860685" w:rsidRPr="00B17539" w:rsidRDefault="00860685" w:rsidP="00860685">
            <w:pPr>
              <w:tabs>
                <w:tab w:val="left" w:pos="372"/>
              </w:tabs>
              <w:spacing w:after="0" w:line="240" w:lineRule="auto"/>
              <w:contextualSpacing/>
              <w:rPr>
                <w:rFonts w:ascii="Times New Roman" w:eastAsia="Times New Roman" w:hAnsi="Times New Roman"/>
                <w:sz w:val="20"/>
                <w:szCs w:val="20"/>
                <w:lang w:eastAsia="ar-SA"/>
              </w:rPr>
            </w:pPr>
            <w:r>
              <w:rPr>
                <w:rFonts w:ascii="Times New Roman" w:eastAsia="Times New Roman" w:hAnsi="Times New Roman"/>
                <w:sz w:val="20"/>
                <w:szCs w:val="20"/>
                <w:lang w:eastAsia="ar-SA"/>
              </w:rPr>
              <w:t>864 2 02 35118 10 0000 150</w:t>
            </w:r>
          </w:p>
        </w:tc>
        <w:tc>
          <w:tcPr>
            <w:tcW w:w="4395" w:type="dxa"/>
          </w:tcPr>
          <w:p w:rsidR="00860685" w:rsidRPr="00B17539" w:rsidRDefault="00860685" w:rsidP="008C629E">
            <w:pPr>
              <w:spacing w:after="0" w:line="240" w:lineRule="auto"/>
              <w:ind w:firstLine="33"/>
              <w:contextualSpacing/>
              <w:rPr>
                <w:rFonts w:ascii="Times New Roman" w:eastAsia="Times New Roman" w:hAnsi="Times New Roman"/>
                <w:sz w:val="20"/>
                <w:szCs w:val="20"/>
                <w:lang w:eastAsia="ar-SA"/>
              </w:rPr>
            </w:pPr>
            <w:r>
              <w:rPr>
                <w:rFonts w:ascii="Times New Roman" w:eastAsia="Times New Roman" w:hAnsi="Times New Roman"/>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394" w:type="dxa"/>
          </w:tcPr>
          <w:p w:rsidR="00860685" w:rsidRPr="00860685" w:rsidRDefault="00860685" w:rsidP="00860685">
            <w:pPr>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bl>
    <w:p w:rsidR="00753399" w:rsidRDefault="00860685" w:rsidP="00466B52">
      <w:pPr>
        <w:spacing w:after="0" w:line="240" w:lineRule="auto"/>
        <w:contextualSpacing/>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 xml:space="preserve">       </w:t>
      </w:r>
    </w:p>
    <w:p w:rsidR="00753399" w:rsidRDefault="00753399" w:rsidP="00466B52">
      <w:pPr>
        <w:spacing w:after="0" w:line="240" w:lineRule="auto"/>
        <w:contextualSpacing/>
        <w:jc w:val="both"/>
        <w:rPr>
          <w:rFonts w:ascii="Times New Roman" w:eastAsia="Times New Roman" w:hAnsi="Times New Roman"/>
          <w:b/>
          <w:i/>
          <w:sz w:val="28"/>
          <w:szCs w:val="28"/>
          <w:lang w:eastAsia="ar-SA"/>
        </w:rPr>
      </w:pPr>
    </w:p>
    <w:p w:rsidR="00466B52" w:rsidRPr="00B17539" w:rsidRDefault="00753399" w:rsidP="00466B52">
      <w:pPr>
        <w:spacing w:after="0" w:line="240" w:lineRule="auto"/>
        <w:contextualSpacing/>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lastRenderedPageBreak/>
        <w:t xml:space="preserve">       </w:t>
      </w:r>
      <w:r w:rsidR="00466B52" w:rsidRPr="00B17539">
        <w:rPr>
          <w:rFonts w:ascii="Times New Roman" w:eastAsia="Times New Roman" w:hAnsi="Times New Roman"/>
          <w:b/>
          <w:i/>
          <w:sz w:val="28"/>
          <w:szCs w:val="28"/>
          <w:lang w:eastAsia="ar-SA"/>
        </w:rPr>
        <w:t>Приложение</w:t>
      </w:r>
      <w:r w:rsidR="003B2523" w:rsidRPr="00B17539">
        <w:rPr>
          <w:rFonts w:ascii="Times New Roman" w:eastAsia="Times New Roman" w:hAnsi="Times New Roman"/>
          <w:b/>
          <w:i/>
          <w:sz w:val="28"/>
          <w:szCs w:val="28"/>
          <w:vertAlign w:val="superscript"/>
          <w:lang w:eastAsia="ar-SA"/>
        </w:rPr>
        <w:t xml:space="preserve"> </w:t>
      </w:r>
      <w:r w:rsidR="00466B52" w:rsidRPr="00B17539">
        <w:rPr>
          <w:rFonts w:ascii="Times New Roman" w:eastAsia="Times New Roman" w:hAnsi="Times New Roman"/>
          <w:b/>
          <w:i/>
          <w:sz w:val="28"/>
          <w:szCs w:val="28"/>
          <w:lang w:eastAsia="ar-SA"/>
        </w:rPr>
        <w:t>1</w:t>
      </w:r>
      <w:r w:rsidR="007603B6" w:rsidRPr="00B17539">
        <w:rPr>
          <w:rFonts w:ascii="Times New Roman" w:eastAsia="Times New Roman" w:hAnsi="Times New Roman"/>
          <w:b/>
          <w:i/>
          <w:sz w:val="28"/>
          <w:szCs w:val="28"/>
          <w:lang w:eastAsia="ar-SA"/>
        </w:rPr>
        <w:t>,</w:t>
      </w:r>
      <w:r w:rsidR="00466B52" w:rsidRPr="00B17539">
        <w:rPr>
          <w:rFonts w:ascii="Times New Roman" w:eastAsia="Times New Roman" w:hAnsi="Times New Roman"/>
          <w:b/>
          <w:i/>
          <w:sz w:val="28"/>
          <w:szCs w:val="28"/>
          <w:lang w:eastAsia="ar-SA"/>
        </w:rPr>
        <w:t>2 к пояснительной записке проекта бюджета сельского поселения сформировано с нарушением Порядка № 85н</w:t>
      </w:r>
      <w:r w:rsidR="003B2523" w:rsidRPr="00B17539">
        <w:rPr>
          <w:rFonts w:ascii="Times New Roman" w:eastAsia="Times New Roman" w:hAnsi="Times New Roman"/>
          <w:b/>
          <w:i/>
          <w:sz w:val="28"/>
          <w:szCs w:val="28"/>
          <w:lang w:eastAsia="ar-SA"/>
        </w:rPr>
        <w:t xml:space="preserve"> с изменениями от 11.06.2021 № 78н</w:t>
      </w:r>
      <w:r w:rsidR="00466B52" w:rsidRPr="00B17539">
        <w:rPr>
          <w:rFonts w:ascii="Times New Roman" w:eastAsia="Times New Roman" w:hAnsi="Times New Roman"/>
          <w:b/>
          <w:i/>
          <w:sz w:val="28"/>
          <w:szCs w:val="28"/>
          <w:lang w:eastAsia="ar-SA"/>
        </w:rPr>
        <w:t xml:space="preserve">, </w:t>
      </w:r>
      <w:r w:rsidR="00466B52" w:rsidRPr="00B17539">
        <w:rPr>
          <w:rFonts w:ascii="Times New Roman" w:hAnsi="Times New Roman"/>
          <w:b/>
          <w:i/>
          <w:sz w:val="28"/>
          <w:szCs w:val="28"/>
        </w:rPr>
        <w:t>Приказа от 08.06.202</w:t>
      </w:r>
      <w:r w:rsidR="008C629E">
        <w:rPr>
          <w:rFonts w:ascii="Times New Roman" w:hAnsi="Times New Roman"/>
          <w:b/>
          <w:i/>
          <w:sz w:val="28"/>
          <w:szCs w:val="28"/>
        </w:rPr>
        <w:t>1</w:t>
      </w:r>
      <w:r w:rsidR="00466B52" w:rsidRPr="00B17539">
        <w:rPr>
          <w:rFonts w:ascii="Times New Roman" w:hAnsi="Times New Roman"/>
          <w:b/>
          <w:i/>
          <w:sz w:val="28"/>
          <w:szCs w:val="28"/>
        </w:rPr>
        <w:t xml:space="preserve"> № </w:t>
      </w:r>
      <w:r w:rsidR="003B2523" w:rsidRPr="00B17539">
        <w:rPr>
          <w:rFonts w:ascii="Times New Roman" w:hAnsi="Times New Roman"/>
          <w:b/>
          <w:i/>
          <w:sz w:val="28"/>
          <w:szCs w:val="28"/>
        </w:rPr>
        <w:t>75</w:t>
      </w:r>
      <w:r w:rsidR="00466B52" w:rsidRPr="00B17539">
        <w:rPr>
          <w:rFonts w:ascii="Times New Roman" w:hAnsi="Times New Roman"/>
          <w:b/>
          <w:i/>
          <w:sz w:val="28"/>
          <w:szCs w:val="28"/>
        </w:rPr>
        <w:t>н</w:t>
      </w:r>
      <w:r w:rsidR="00466B52" w:rsidRPr="00B17539">
        <w:rPr>
          <w:rFonts w:ascii="Times New Roman" w:eastAsia="Times New Roman" w:hAnsi="Times New Roman"/>
          <w:b/>
          <w:i/>
          <w:sz w:val="28"/>
          <w:szCs w:val="28"/>
          <w:lang w:eastAsia="ar-SA"/>
        </w:rPr>
        <w:t>:</w:t>
      </w:r>
    </w:p>
    <w:tbl>
      <w:tblPr>
        <w:tblStyle w:val="33"/>
        <w:tblW w:w="11341" w:type="dxa"/>
        <w:tblInd w:w="-1310" w:type="dxa"/>
        <w:tblLayout w:type="fixed"/>
        <w:tblLook w:val="04A0"/>
      </w:tblPr>
      <w:tblGrid>
        <w:gridCol w:w="1276"/>
        <w:gridCol w:w="4820"/>
        <w:gridCol w:w="5245"/>
      </w:tblGrid>
      <w:tr w:rsidR="00466B52" w:rsidRPr="00B17539" w:rsidTr="00860685">
        <w:tc>
          <w:tcPr>
            <w:tcW w:w="1276" w:type="dxa"/>
          </w:tcPr>
          <w:p w:rsidR="00466B52" w:rsidRPr="00753399" w:rsidRDefault="00466B52" w:rsidP="00466B52">
            <w:pPr>
              <w:tabs>
                <w:tab w:val="left" w:pos="0"/>
              </w:tabs>
              <w:spacing w:after="0" w:line="240" w:lineRule="auto"/>
              <w:contextualSpacing/>
              <w:jc w:val="center"/>
              <w:rPr>
                <w:rFonts w:ascii="Times New Roman" w:eastAsia="Times New Roman" w:hAnsi="Times New Roman"/>
                <w:sz w:val="18"/>
                <w:szCs w:val="18"/>
                <w:lang w:eastAsia="ar-SA"/>
              </w:rPr>
            </w:pPr>
            <w:r w:rsidRPr="00753399">
              <w:rPr>
                <w:rFonts w:ascii="Times New Roman" w:hAnsi="Times New Roman"/>
                <w:b/>
                <w:sz w:val="18"/>
                <w:szCs w:val="18"/>
              </w:rPr>
              <w:t>наименование</w:t>
            </w:r>
          </w:p>
        </w:tc>
        <w:tc>
          <w:tcPr>
            <w:tcW w:w="4820" w:type="dxa"/>
          </w:tcPr>
          <w:p w:rsidR="00466B52" w:rsidRPr="00753399" w:rsidRDefault="00466B52" w:rsidP="007603B6">
            <w:pPr>
              <w:spacing w:after="0" w:line="240" w:lineRule="auto"/>
              <w:contextualSpacing/>
              <w:jc w:val="center"/>
              <w:rPr>
                <w:rFonts w:ascii="Times New Roman" w:eastAsia="Times New Roman" w:hAnsi="Times New Roman"/>
                <w:sz w:val="18"/>
                <w:szCs w:val="18"/>
                <w:lang w:eastAsia="ar-SA"/>
              </w:rPr>
            </w:pPr>
            <w:r w:rsidRPr="00753399">
              <w:rPr>
                <w:rFonts w:ascii="Times New Roman" w:eastAsia="Times New Roman" w:hAnsi="Times New Roman"/>
                <w:b/>
                <w:sz w:val="18"/>
                <w:szCs w:val="18"/>
                <w:lang w:eastAsia="ar-SA"/>
              </w:rPr>
              <w:t>Приложение Приложение 1</w:t>
            </w:r>
            <w:r w:rsidR="007603B6" w:rsidRPr="00753399">
              <w:rPr>
                <w:rFonts w:ascii="Times New Roman" w:eastAsia="Times New Roman" w:hAnsi="Times New Roman"/>
                <w:b/>
                <w:sz w:val="18"/>
                <w:szCs w:val="18"/>
                <w:lang w:eastAsia="ar-SA"/>
              </w:rPr>
              <w:t>,2</w:t>
            </w:r>
          </w:p>
        </w:tc>
        <w:tc>
          <w:tcPr>
            <w:tcW w:w="5245" w:type="dxa"/>
          </w:tcPr>
          <w:p w:rsidR="00466B52" w:rsidRPr="00753399" w:rsidRDefault="00466B52" w:rsidP="00753399">
            <w:pPr>
              <w:spacing w:after="0" w:line="240" w:lineRule="auto"/>
              <w:ind w:firstLine="317"/>
              <w:contextualSpacing/>
              <w:jc w:val="center"/>
              <w:rPr>
                <w:rFonts w:ascii="Times New Roman" w:eastAsia="Times New Roman" w:hAnsi="Times New Roman"/>
                <w:b/>
                <w:sz w:val="18"/>
                <w:szCs w:val="18"/>
                <w:lang w:eastAsia="ar-SA"/>
              </w:rPr>
            </w:pPr>
            <w:r w:rsidRPr="00753399">
              <w:rPr>
                <w:rFonts w:ascii="Times New Roman" w:eastAsia="Times New Roman" w:hAnsi="Times New Roman"/>
                <w:b/>
                <w:sz w:val="18"/>
                <w:szCs w:val="18"/>
                <w:lang w:eastAsia="ar-SA"/>
              </w:rPr>
              <w:t>Порядок № 85н</w:t>
            </w:r>
            <w:r w:rsidR="003B2523" w:rsidRPr="00753399">
              <w:rPr>
                <w:sz w:val="18"/>
                <w:szCs w:val="18"/>
              </w:rPr>
              <w:t xml:space="preserve"> </w:t>
            </w:r>
            <w:r w:rsidR="003B2523" w:rsidRPr="00753399">
              <w:rPr>
                <w:rFonts w:ascii="Times New Roman" w:eastAsia="Times New Roman" w:hAnsi="Times New Roman"/>
                <w:b/>
                <w:sz w:val="18"/>
                <w:szCs w:val="18"/>
                <w:lang w:eastAsia="ar-SA"/>
              </w:rPr>
              <w:t>с изменени</w:t>
            </w:r>
            <w:r w:rsidR="007603B6" w:rsidRPr="00753399">
              <w:rPr>
                <w:rFonts w:ascii="Times New Roman" w:eastAsia="Times New Roman" w:hAnsi="Times New Roman"/>
                <w:b/>
                <w:sz w:val="18"/>
                <w:szCs w:val="18"/>
                <w:lang w:eastAsia="ar-SA"/>
              </w:rPr>
              <w:t xml:space="preserve">ями от 11.06.2021 № 78н, Приказ </w:t>
            </w:r>
            <w:r w:rsidR="003B2523" w:rsidRPr="00753399">
              <w:rPr>
                <w:rFonts w:ascii="Times New Roman" w:eastAsia="Times New Roman" w:hAnsi="Times New Roman"/>
                <w:b/>
                <w:sz w:val="18"/>
                <w:szCs w:val="18"/>
                <w:lang w:eastAsia="ar-SA"/>
              </w:rPr>
              <w:t>от 08.06.202</w:t>
            </w:r>
            <w:r w:rsidR="00753399">
              <w:rPr>
                <w:rFonts w:ascii="Times New Roman" w:eastAsia="Times New Roman" w:hAnsi="Times New Roman"/>
                <w:b/>
                <w:sz w:val="18"/>
                <w:szCs w:val="18"/>
                <w:lang w:eastAsia="ar-SA"/>
              </w:rPr>
              <w:t>1</w:t>
            </w:r>
            <w:r w:rsidR="003B2523" w:rsidRPr="00753399">
              <w:rPr>
                <w:rFonts w:ascii="Times New Roman" w:eastAsia="Times New Roman" w:hAnsi="Times New Roman"/>
                <w:b/>
                <w:sz w:val="18"/>
                <w:szCs w:val="18"/>
                <w:lang w:eastAsia="ar-SA"/>
              </w:rPr>
              <w:t xml:space="preserve"> № 75н</w:t>
            </w:r>
          </w:p>
        </w:tc>
      </w:tr>
      <w:tr w:rsidR="00466B52" w:rsidRPr="00B17539" w:rsidTr="00860685">
        <w:tc>
          <w:tcPr>
            <w:tcW w:w="1276" w:type="dxa"/>
          </w:tcPr>
          <w:p w:rsidR="00466B52" w:rsidRPr="00B17539" w:rsidRDefault="00315428" w:rsidP="00466B52">
            <w:pPr>
              <w:tabs>
                <w:tab w:val="left" w:pos="372"/>
              </w:tabs>
              <w:spacing w:after="0" w:line="240" w:lineRule="auto"/>
              <w:ind w:firstLine="318"/>
              <w:contextualSpacing/>
              <w:rPr>
                <w:rFonts w:ascii="Times New Roman" w:eastAsia="Times New Roman" w:hAnsi="Times New Roman"/>
                <w:sz w:val="20"/>
                <w:szCs w:val="20"/>
                <w:lang w:eastAsia="ar-SA"/>
              </w:rPr>
            </w:pPr>
            <w:r w:rsidRPr="00B17539">
              <w:rPr>
                <w:rFonts w:ascii="Times New Roman" w:eastAsia="Times New Roman" w:hAnsi="Times New Roman"/>
                <w:sz w:val="20"/>
                <w:szCs w:val="20"/>
                <w:lang w:eastAsia="ar-SA"/>
              </w:rPr>
              <w:t>0104</w:t>
            </w:r>
          </w:p>
        </w:tc>
        <w:tc>
          <w:tcPr>
            <w:tcW w:w="4820" w:type="dxa"/>
          </w:tcPr>
          <w:p w:rsidR="00315428" w:rsidRPr="00B17539" w:rsidRDefault="00315428" w:rsidP="00315428">
            <w:pPr>
              <w:spacing w:after="0" w:line="240" w:lineRule="auto"/>
              <w:contextualSpacing/>
              <w:rPr>
                <w:rFonts w:ascii="Times New Roman" w:eastAsia="Times New Roman" w:hAnsi="Times New Roman"/>
                <w:sz w:val="20"/>
                <w:szCs w:val="20"/>
                <w:lang w:eastAsia="ar-SA"/>
              </w:rPr>
            </w:pPr>
            <w:r w:rsidRPr="00B17539">
              <w:rPr>
                <w:rFonts w:ascii="Times New Roman" w:eastAsia="Times New Roman" w:hAnsi="Times New Roman"/>
                <w:sz w:val="20"/>
                <w:szCs w:val="20"/>
                <w:lang w:eastAsia="ar-SA"/>
              </w:rPr>
              <w:t>Функционирование Правительства</w:t>
            </w:r>
          </w:p>
          <w:p w:rsidR="00466B52" w:rsidRPr="00B17539" w:rsidRDefault="00315428" w:rsidP="00315428">
            <w:pPr>
              <w:spacing w:after="0" w:line="240" w:lineRule="auto"/>
              <w:ind w:firstLine="33"/>
              <w:contextualSpacing/>
              <w:rPr>
                <w:rFonts w:ascii="Times New Roman" w:eastAsia="Times New Roman" w:hAnsi="Times New Roman"/>
                <w:sz w:val="20"/>
                <w:szCs w:val="20"/>
                <w:lang w:eastAsia="ar-SA"/>
              </w:rPr>
            </w:pPr>
            <w:r w:rsidRPr="00B17539">
              <w:rPr>
                <w:rFonts w:ascii="Times New Roman" w:eastAsia="Times New Roman" w:hAnsi="Times New Roman"/>
                <w:sz w:val="20"/>
                <w:szCs w:val="20"/>
                <w:lang w:eastAsia="ar-SA"/>
              </w:rPr>
              <w:t>Российской Федерации, высших органов исполнительной власти субъектов Российской Федерации, местных администраций</w:t>
            </w:r>
          </w:p>
        </w:tc>
        <w:tc>
          <w:tcPr>
            <w:tcW w:w="5245" w:type="dxa"/>
          </w:tcPr>
          <w:p w:rsidR="00315428" w:rsidRPr="00B17539" w:rsidRDefault="00315428" w:rsidP="00315428">
            <w:pPr>
              <w:spacing w:after="0" w:line="240" w:lineRule="auto"/>
              <w:rPr>
                <w:rFonts w:ascii="Times New Roman" w:eastAsia="Times New Roman" w:hAnsi="Times New Roman"/>
                <w:sz w:val="20"/>
                <w:szCs w:val="20"/>
                <w:lang w:eastAsia="ar-SA"/>
              </w:rPr>
            </w:pPr>
            <w:r w:rsidRPr="00B17539">
              <w:rPr>
                <w:rFonts w:ascii="Times New Roman" w:eastAsia="Times New Roman" w:hAnsi="Times New Roman"/>
                <w:sz w:val="20"/>
                <w:szCs w:val="20"/>
                <w:lang w:eastAsia="ar-SA"/>
              </w:rPr>
              <w:t>Функционирование Правительства</w:t>
            </w:r>
          </w:p>
          <w:p w:rsidR="00466B52" w:rsidRPr="00B17539" w:rsidRDefault="00315428" w:rsidP="00315428">
            <w:pPr>
              <w:spacing w:after="0" w:line="240" w:lineRule="auto"/>
              <w:ind w:firstLine="33"/>
              <w:rPr>
                <w:rFonts w:ascii="Times New Roman" w:eastAsia="Times New Roman" w:hAnsi="Times New Roman"/>
                <w:sz w:val="20"/>
                <w:szCs w:val="20"/>
                <w:lang w:eastAsia="ar-SA"/>
              </w:rPr>
            </w:pPr>
            <w:r w:rsidRPr="00B17539">
              <w:rPr>
                <w:rFonts w:ascii="Times New Roman" w:eastAsia="Times New Roman" w:hAnsi="Times New Roman"/>
                <w:sz w:val="20"/>
                <w:szCs w:val="20"/>
                <w:lang w:eastAsia="ar-SA"/>
              </w:rPr>
              <w:t>Российской Федерации, высших исполнительных органов государственной  власти субъектов Российской Федерации, местных администраций</w:t>
            </w:r>
          </w:p>
        </w:tc>
      </w:tr>
      <w:tr w:rsidR="00466B52" w:rsidRPr="00FA49FA" w:rsidTr="00860685">
        <w:tc>
          <w:tcPr>
            <w:tcW w:w="1276" w:type="dxa"/>
          </w:tcPr>
          <w:p w:rsidR="00466B52" w:rsidRPr="00B17539" w:rsidRDefault="00466B52" w:rsidP="00315428">
            <w:pPr>
              <w:tabs>
                <w:tab w:val="left" w:pos="372"/>
              </w:tabs>
              <w:spacing w:after="0" w:line="240" w:lineRule="auto"/>
              <w:ind w:firstLine="318"/>
              <w:contextualSpacing/>
              <w:rPr>
                <w:rFonts w:ascii="Times New Roman" w:eastAsia="Times New Roman" w:hAnsi="Times New Roman"/>
                <w:sz w:val="20"/>
                <w:szCs w:val="20"/>
                <w:lang w:eastAsia="ar-SA"/>
              </w:rPr>
            </w:pPr>
            <w:r w:rsidRPr="00B17539">
              <w:rPr>
                <w:rFonts w:ascii="Times New Roman" w:eastAsia="Times New Roman" w:hAnsi="Times New Roman"/>
                <w:sz w:val="20"/>
                <w:szCs w:val="20"/>
                <w:lang w:eastAsia="ar-SA"/>
              </w:rPr>
              <w:t>01</w:t>
            </w:r>
            <w:r w:rsidR="00315428" w:rsidRPr="00B17539">
              <w:rPr>
                <w:rFonts w:ascii="Times New Roman" w:eastAsia="Times New Roman" w:hAnsi="Times New Roman"/>
                <w:sz w:val="20"/>
                <w:szCs w:val="20"/>
                <w:lang w:eastAsia="ar-SA"/>
              </w:rPr>
              <w:t>07</w:t>
            </w:r>
          </w:p>
        </w:tc>
        <w:tc>
          <w:tcPr>
            <w:tcW w:w="4820" w:type="dxa"/>
          </w:tcPr>
          <w:p w:rsidR="00466B52" w:rsidRPr="00B17539" w:rsidRDefault="002346D8" w:rsidP="00466B52">
            <w:pPr>
              <w:spacing w:after="0" w:line="240" w:lineRule="auto"/>
              <w:ind w:firstLine="33"/>
              <w:contextualSpacing/>
              <w:rPr>
                <w:rFonts w:ascii="Times New Roman" w:eastAsia="Times New Roman" w:hAnsi="Times New Roman"/>
                <w:sz w:val="20"/>
                <w:szCs w:val="20"/>
                <w:lang w:eastAsia="ar-SA"/>
              </w:rPr>
            </w:pPr>
            <w:r>
              <w:rPr>
                <w:rFonts w:ascii="Times New Roman" w:eastAsia="Times New Roman" w:hAnsi="Times New Roman"/>
                <w:sz w:val="20"/>
                <w:szCs w:val="20"/>
                <w:lang w:eastAsia="ar-SA"/>
              </w:rPr>
              <w:t>Расходы на проведе</w:t>
            </w:r>
            <w:r w:rsidR="00315428" w:rsidRPr="00B17539">
              <w:rPr>
                <w:rFonts w:ascii="Times New Roman" w:eastAsia="Times New Roman" w:hAnsi="Times New Roman"/>
                <w:sz w:val="20"/>
                <w:szCs w:val="20"/>
                <w:lang w:eastAsia="ar-SA"/>
              </w:rPr>
              <w:t>ние выборов</w:t>
            </w:r>
          </w:p>
        </w:tc>
        <w:tc>
          <w:tcPr>
            <w:tcW w:w="5245" w:type="dxa"/>
          </w:tcPr>
          <w:p w:rsidR="00466B52" w:rsidRPr="00315428" w:rsidRDefault="00315428" w:rsidP="00466B52">
            <w:pPr>
              <w:spacing w:after="0" w:line="240" w:lineRule="auto"/>
              <w:ind w:firstLine="33"/>
              <w:rPr>
                <w:rFonts w:ascii="Times New Roman" w:eastAsia="Times New Roman" w:hAnsi="Times New Roman"/>
                <w:sz w:val="20"/>
                <w:szCs w:val="20"/>
                <w:lang w:eastAsia="ar-SA"/>
              </w:rPr>
            </w:pPr>
            <w:r w:rsidRPr="00B17539">
              <w:rPr>
                <w:rFonts w:ascii="Times New Roman" w:eastAsia="Times New Roman" w:hAnsi="Times New Roman"/>
                <w:sz w:val="20"/>
                <w:szCs w:val="20"/>
                <w:lang w:eastAsia="ar-SA"/>
              </w:rPr>
              <w:t>Обеспечение проведения выборов и референдумов</w:t>
            </w:r>
          </w:p>
        </w:tc>
      </w:tr>
    </w:tbl>
    <w:p w:rsidR="00871BCE" w:rsidRPr="00FA49FA" w:rsidRDefault="00871BCE" w:rsidP="00871BCE">
      <w:pPr>
        <w:suppressAutoHyphens/>
        <w:spacing w:after="0" w:line="240" w:lineRule="auto"/>
        <w:jc w:val="both"/>
        <w:rPr>
          <w:rFonts w:ascii="Times New Roman" w:eastAsia="Times New Roman" w:hAnsi="Times New Roman"/>
          <w:b/>
          <w:i/>
          <w:sz w:val="28"/>
          <w:szCs w:val="28"/>
          <w:highlight w:val="yellow"/>
          <w:lang w:eastAsia="ar-SA"/>
        </w:rPr>
      </w:pPr>
    </w:p>
    <w:p w:rsidR="00466B52" w:rsidRPr="0029770A" w:rsidRDefault="0029770A" w:rsidP="00466B52">
      <w:pPr>
        <w:spacing w:after="0" w:line="240" w:lineRule="auto"/>
        <w:contextualSpacing/>
        <w:jc w:val="both"/>
        <w:rPr>
          <w:rFonts w:ascii="Times New Roman" w:hAnsi="Times New Roman"/>
          <w:b/>
          <w:sz w:val="28"/>
          <w:szCs w:val="28"/>
          <w:u w:val="single"/>
        </w:rPr>
      </w:pPr>
      <w:r w:rsidRPr="0029770A">
        <w:rPr>
          <w:rFonts w:ascii="Times New Roman" w:eastAsia="Times New Roman" w:hAnsi="Times New Roman"/>
          <w:b/>
          <w:i/>
          <w:sz w:val="28"/>
          <w:szCs w:val="28"/>
          <w:lang w:eastAsia="ru-RU"/>
        </w:rPr>
        <w:t xml:space="preserve"> </w:t>
      </w:r>
      <w:r w:rsidR="00466B52" w:rsidRPr="0029770A">
        <w:rPr>
          <w:rFonts w:ascii="Times New Roman" w:hAnsi="Times New Roman"/>
          <w:b/>
          <w:sz w:val="28"/>
          <w:szCs w:val="28"/>
          <w:u w:val="single"/>
        </w:rPr>
        <w:t xml:space="preserve">8. Результаты проверки текстовой и табличной информации </w:t>
      </w:r>
    </w:p>
    <w:p w:rsidR="00466B52" w:rsidRPr="002346D8" w:rsidRDefault="00466B52" w:rsidP="00466B52">
      <w:pPr>
        <w:spacing w:after="0" w:line="240" w:lineRule="auto"/>
        <w:contextualSpacing/>
        <w:jc w:val="both"/>
        <w:rPr>
          <w:rFonts w:ascii="Times New Roman" w:hAnsi="Times New Roman"/>
          <w:b/>
          <w:i/>
          <w:sz w:val="28"/>
          <w:szCs w:val="28"/>
        </w:rPr>
      </w:pPr>
      <w:r w:rsidRPr="002346D8">
        <w:rPr>
          <w:rFonts w:ascii="Times New Roman" w:eastAsia="Times New Roman" w:hAnsi="Times New Roman"/>
          <w:b/>
          <w:i/>
          <w:sz w:val="28"/>
          <w:szCs w:val="28"/>
          <w:lang w:eastAsia="ru-RU"/>
        </w:rPr>
        <w:t xml:space="preserve">     </w:t>
      </w:r>
      <w:r w:rsidRPr="002346D8">
        <w:rPr>
          <w:rFonts w:ascii="Times New Roman" w:hAnsi="Times New Roman"/>
          <w:b/>
          <w:i/>
          <w:sz w:val="28"/>
          <w:szCs w:val="28"/>
        </w:rPr>
        <w:t>В результате выборочной проверки текстовой части</w:t>
      </w:r>
      <w:r w:rsidR="007603B6" w:rsidRPr="002346D8">
        <w:rPr>
          <w:rFonts w:ascii="Times New Roman" w:hAnsi="Times New Roman"/>
          <w:b/>
          <w:i/>
          <w:sz w:val="28"/>
          <w:szCs w:val="28"/>
        </w:rPr>
        <w:t xml:space="preserve"> решения о бюджете </w:t>
      </w:r>
      <w:r w:rsidRPr="002346D8">
        <w:rPr>
          <w:rFonts w:ascii="Times New Roman" w:hAnsi="Times New Roman"/>
          <w:b/>
          <w:i/>
          <w:sz w:val="28"/>
          <w:szCs w:val="28"/>
        </w:rPr>
        <w:t xml:space="preserve">сельского поселения, </w:t>
      </w:r>
      <w:r w:rsidRPr="002346D8">
        <w:rPr>
          <w:rFonts w:ascii="Times New Roman" w:eastAsia="Times New Roman" w:hAnsi="Times New Roman"/>
          <w:b/>
          <w:i/>
          <w:sz w:val="28"/>
          <w:szCs w:val="28"/>
          <w:lang w:eastAsia="ru-RU"/>
        </w:rPr>
        <w:t>выявлены следующие замечания:</w:t>
      </w:r>
    </w:p>
    <w:p w:rsidR="00466B52" w:rsidRPr="00B17539" w:rsidRDefault="007603B6" w:rsidP="0029770A">
      <w:pPr>
        <w:spacing w:after="0" w:line="240" w:lineRule="auto"/>
        <w:ind w:left="426"/>
        <w:contextualSpacing/>
        <w:jc w:val="both"/>
        <w:textAlignment w:val="baseline"/>
        <w:rPr>
          <w:rFonts w:ascii="Times New Roman" w:eastAsia="Times New Roman" w:hAnsi="Times New Roman"/>
          <w:sz w:val="28"/>
          <w:szCs w:val="28"/>
          <w:lang w:eastAsia="ru-RU"/>
        </w:rPr>
      </w:pPr>
      <w:r w:rsidRPr="00B17539">
        <w:rPr>
          <w:rFonts w:ascii="Times New Roman" w:hAnsi="Times New Roman"/>
          <w:sz w:val="28"/>
          <w:szCs w:val="28"/>
        </w:rPr>
        <w:t xml:space="preserve">решение о бюджете </w:t>
      </w:r>
      <w:r w:rsidR="0029770A" w:rsidRPr="00B17539">
        <w:rPr>
          <w:rFonts w:ascii="Times New Roman" w:hAnsi="Times New Roman"/>
          <w:sz w:val="28"/>
          <w:szCs w:val="28"/>
        </w:rPr>
        <w:t>–</w:t>
      </w:r>
      <w:r w:rsidRPr="00B17539">
        <w:rPr>
          <w:rFonts w:ascii="Times New Roman" w:hAnsi="Times New Roman"/>
          <w:sz w:val="28"/>
          <w:szCs w:val="28"/>
        </w:rPr>
        <w:t xml:space="preserve"> </w:t>
      </w:r>
      <w:r w:rsidR="0029770A" w:rsidRPr="00B17539">
        <w:rPr>
          <w:rFonts w:ascii="Times New Roman" w:hAnsi="Times New Roman"/>
          <w:sz w:val="28"/>
          <w:szCs w:val="28"/>
        </w:rPr>
        <w:t>пункт 6 – бюджетные ассигнования дорожного фонда</w:t>
      </w:r>
    </w:p>
    <w:tbl>
      <w:tblPr>
        <w:tblStyle w:val="33"/>
        <w:tblW w:w="0" w:type="auto"/>
        <w:tblInd w:w="108" w:type="dxa"/>
        <w:tblLook w:val="04A0"/>
      </w:tblPr>
      <w:tblGrid>
        <w:gridCol w:w="4891"/>
        <w:gridCol w:w="4572"/>
      </w:tblGrid>
      <w:tr w:rsidR="00466B52" w:rsidRPr="00B17539" w:rsidTr="00323ACE">
        <w:tc>
          <w:tcPr>
            <w:tcW w:w="4891" w:type="dxa"/>
          </w:tcPr>
          <w:p w:rsidR="00466B52" w:rsidRPr="00B17539" w:rsidRDefault="00466B52" w:rsidP="00466B52">
            <w:pPr>
              <w:spacing w:after="0" w:line="240" w:lineRule="auto"/>
              <w:contextualSpacing/>
              <w:jc w:val="center"/>
              <w:textAlignment w:val="baseline"/>
              <w:rPr>
                <w:rFonts w:ascii="Times New Roman" w:eastAsia="Times New Roman" w:hAnsi="Times New Roman"/>
                <w:b/>
                <w:sz w:val="20"/>
                <w:szCs w:val="20"/>
                <w:lang w:eastAsia="ru-RU"/>
              </w:rPr>
            </w:pPr>
            <w:r w:rsidRPr="00B17539">
              <w:rPr>
                <w:rFonts w:ascii="Times New Roman" w:eastAsia="Times New Roman" w:hAnsi="Times New Roman"/>
                <w:b/>
                <w:sz w:val="20"/>
                <w:szCs w:val="20"/>
                <w:lang w:eastAsia="ru-RU"/>
              </w:rPr>
              <w:t>указано</w:t>
            </w:r>
          </w:p>
        </w:tc>
        <w:tc>
          <w:tcPr>
            <w:tcW w:w="4572" w:type="dxa"/>
          </w:tcPr>
          <w:p w:rsidR="00466B52" w:rsidRPr="00B17539" w:rsidRDefault="00466B52" w:rsidP="00466B52">
            <w:pPr>
              <w:spacing w:after="0" w:line="240" w:lineRule="auto"/>
              <w:contextualSpacing/>
              <w:jc w:val="center"/>
              <w:textAlignment w:val="baseline"/>
              <w:rPr>
                <w:rFonts w:ascii="Times New Roman" w:eastAsia="Times New Roman" w:hAnsi="Times New Roman"/>
                <w:b/>
                <w:sz w:val="20"/>
                <w:szCs w:val="20"/>
                <w:lang w:eastAsia="ru-RU"/>
              </w:rPr>
            </w:pPr>
            <w:r w:rsidRPr="00B17539">
              <w:rPr>
                <w:rFonts w:ascii="Times New Roman" w:eastAsia="Times New Roman" w:hAnsi="Times New Roman"/>
                <w:b/>
                <w:sz w:val="20"/>
                <w:szCs w:val="20"/>
                <w:lang w:eastAsia="ru-RU"/>
              </w:rPr>
              <w:t>следует указать</w:t>
            </w:r>
          </w:p>
        </w:tc>
      </w:tr>
      <w:tr w:rsidR="00466B52" w:rsidRPr="00B17539" w:rsidTr="00323ACE">
        <w:tc>
          <w:tcPr>
            <w:tcW w:w="4891" w:type="dxa"/>
          </w:tcPr>
          <w:p w:rsidR="00466B52" w:rsidRPr="00B17539" w:rsidRDefault="00466B52" w:rsidP="0029770A">
            <w:pPr>
              <w:spacing w:after="0" w:line="240" w:lineRule="auto"/>
              <w:contextualSpacing/>
              <w:textAlignment w:val="baseline"/>
              <w:rPr>
                <w:rFonts w:ascii="Times New Roman" w:eastAsia="Times New Roman" w:hAnsi="Times New Roman"/>
                <w:sz w:val="20"/>
                <w:szCs w:val="20"/>
                <w:lang w:eastAsia="ru-RU"/>
              </w:rPr>
            </w:pPr>
            <w:r w:rsidRPr="00B17539">
              <w:rPr>
                <w:rFonts w:ascii="Times New Roman" w:eastAsia="Times New Roman" w:hAnsi="Times New Roman"/>
                <w:sz w:val="20"/>
                <w:szCs w:val="20"/>
                <w:lang w:eastAsia="ru-RU"/>
              </w:rPr>
              <w:t>на 202</w:t>
            </w:r>
            <w:r w:rsidR="0029770A" w:rsidRPr="00B17539">
              <w:rPr>
                <w:rFonts w:ascii="Times New Roman" w:eastAsia="Times New Roman" w:hAnsi="Times New Roman"/>
                <w:sz w:val="20"/>
                <w:szCs w:val="20"/>
                <w:lang w:eastAsia="ru-RU"/>
              </w:rPr>
              <w:t>4</w:t>
            </w:r>
            <w:r w:rsidRPr="00B17539">
              <w:rPr>
                <w:rFonts w:ascii="Times New Roman" w:eastAsia="Times New Roman" w:hAnsi="Times New Roman"/>
                <w:sz w:val="20"/>
                <w:szCs w:val="20"/>
                <w:lang w:eastAsia="ru-RU"/>
              </w:rPr>
              <w:t xml:space="preserve"> год в </w:t>
            </w:r>
            <w:r w:rsidR="0029770A" w:rsidRPr="00B17539">
              <w:rPr>
                <w:rFonts w:ascii="Times New Roman" w:eastAsia="Times New Roman" w:hAnsi="Times New Roman"/>
                <w:sz w:val="20"/>
                <w:szCs w:val="20"/>
                <w:lang w:eastAsia="ru-RU"/>
              </w:rPr>
              <w:t xml:space="preserve">размере 3 610 6788 </w:t>
            </w:r>
            <w:r w:rsidRPr="00B17539">
              <w:rPr>
                <w:rFonts w:ascii="Times New Roman" w:eastAsia="Times New Roman" w:hAnsi="Times New Roman"/>
                <w:sz w:val="20"/>
                <w:szCs w:val="20"/>
                <w:lang w:eastAsia="ru-RU"/>
              </w:rPr>
              <w:t>рублей</w:t>
            </w:r>
            <w:r w:rsidR="0029770A" w:rsidRPr="00B17539">
              <w:rPr>
                <w:rFonts w:ascii="Times New Roman" w:eastAsia="Times New Roman" w:hAnsi="Times New Roman"/>
                <w:sz w:val="20"/>
                <w:szCs w:val="20"/>
                <w:lang w:eastAsia="ru-RU"/>
              </w:rPr>
              <w:t xml:space="preserve"> 00 копеек</w:t>
            </w:r>
          </w:p>
        </w:tc>
        <w:tc>
          <w:tcPr>
            <w:tcW w:w="4572" w:type="dxa"/>
          </w:tcPr>
          <w:p w:rsidR="00466B52" w:rsidRPr="00B17539" w:rsidRDefault="0029770A" w:rsidP="00466B52">
            <w:pPr>
              <w:spacing w:after="0" w:line="240" w:lineRule="auto"/>
              <w:contextualSpacing/>
              <w:textAlignment w:val="baseline"/>
              <w:rPr>
                <w:rFonts w:ascii="Times New Roman" w:eastAsia="Times New Roman" w:hAnsi="Times New Roman"/>
                <w:sz w:val="20"/>
                <w:szCs w:val="20"/>
                <w:lang w:eastAsia="ru-RU"/>
              </w:rPr>
            </w:pPr>
            <w:r w:rsidRPr="00B17539">
              <w:rPr>
                <w:rFonts w:ascii="Times New Roman" w:eastAsia="Times New Roman" w:hAnsi="Times New Roman"/>
                <w:sz w:val="20"/>
                <w:szCs w:val="20"/>
                <w:lang w:eastAsia="ru-RU"/>
              </w:rPr>
              <w:t>на 2024 год в размере 3 610 678 рублей 00 копеек</w:t>
            </w:r>
          </w:p>
        </w:tc>
      </w:tr>
    </w:tbl>
    <w:p w:rsidR="0029770A" w:rsidRPr="00B17539" w:rsidRDefault="0029770A" w:rsidP="0003169D">
      <w:pPr>
        <w:suppressAutoHyphens/>
        <w:spacing w:after="0" w:line="240" w:lineRule="auto"/>
        <w:rPr>
          <w:rFonts w:ascii="Times New Roman" w:eastAsia="Times New Roman" w:hAnsi="Times New Roman"/>
          <w:b/>
          <w:i/>
          <w:sz w:val="28"/>
          <w:szCs w:val="28"/>
          <w:u w:val="single"/>
          <w:lang w:eastAsia="ar-SA"/>
        </w:rPr>
      </w:pPr>
    </w:p>
    <w:p w:rsidR="0029770A" w:rsidRDefault="0029770A" w:rsidP="0003169D">
      <w:pPr>
        <w:suppressAutoHyphens/>
        <w:spacing w:after="0" w:line="240" w:lineRule="auto"/>
        <w:rPr>
          <w:rFonts w:ascii="Times New Roman" w:eastAsia="Times New Roman" w:hAnsi="Times New Roman"/>
          <w:b/>
          <w:i/>
          <w:sz w:val="28"/>
          <w:szCs w:val="28"/>
          <w:highlight w:val="yellow"/>
          <w:u w:val="single"/>
          <w:lang w:eastAsia="ar-SA"/>
        </w:rPr>
      </w:pPr>
    </w:p>
    <w:p w:rsidR="00A176B0" w:rsidRPr="00E9376F" w:rsidRDefault="00A176B0" w:rsidP="0003169D">
      <w:pPr>
        <w:suppressAutoHyphens/>
        <w:spacing w:after="0" w:line="240" w:lineRule="auto"/>
        <w:rPr>
          <w:rFonts w:ascii="Times New Roman" w:eastAsia="Times New Roman" w:hAnsi="Times New Roman"/>
          <w:b/>
          <w:sz w:val="28"/>
          <w:szCs w:val="28"/>
          <w:u w:val="single"/>
          <w:lang w:eastAsia="ar-SA"/>
        </w:rPr>
      </w:pPr>
      <w:r w:rsidRPr="00E9376F">
        <w:rPr>
          <w:rFonts w:ascii="Times New Roman" w:eastAsia="Times New Roman" w:hAnsi="Times New Roman"/>
          <w:b/>
          <w:sz w:val="28"/>
          <w:szCs w:val="28"/>
          <w:u w:val="single"/>
          <w:lang w:eastAsia="ar-SA"/>
        </w:rPr>
        <w:t>Выводы</w:t>
      </w:r>
      <w:r w:rsidR="00014826" w:rsidRPr="00E9376F">
        <w:rPr>
          <w:rFonts w:ascii="Times New Roman" w:eastAsia="Times New Roman" w:hAnsi="Times New Roman"/>
          <w:b/>
          <w:sz w:val="28"/>
          <w:szCs w:val="28"/>
          <w:u w:val="single"/>
          <w:lang w:eastAsia="ar-SA"/>
        </w:rPr>
        <w:t>:</w:t>
      </w:r>
      <w:r w:rsidRPr="00E9376F">
        <w:rPr>
          <w:rFonts w:ascii="Times New Roman" w:eastAsia="Times New Roman" w:hAnsi="Times New Roman"/>
          <w:b/>
          <w:sz w:val="28"/>
          <w:szCs w:val="28"/>
          <w:u w:val="single"/>
          <w:lang w:eastAsia="ar-SA"/>
        </w:rPr>
        <w:t xml:space="preserve"> </w:t>
      </w:r>
    </w:p>
    <w:p w:rsidR="00C7411F" w:rsidRPr="00E9376F" w:rsidRDefault="00986EE6" w:rsidP="005C45DB">
      <w:pPr>
        <w:pStyle w:val="a5"/>
        <w:numPr>
          <w:ilvl w:val="0"/>
          <w:numId w:val="9"/>
        </w:numPr>
        <w:tabs>
          <w:tab w:val="left" w:pos="426"/>
          <w:tab w:val="left" w:pos="567"/>
          <w:tab w:val="left" w:pos="993"/>
        </w:tabs>
        <w:spacing w:after="0" w:line="240" w:lineRule="auto"/>
        <w:ind w:left="0" w:firstLine="567"/>
        <w:jc w:val="both"/>
        <w:rPr>
          <w:rFonts w:ascii="Times New Roman" w:hAnsi="Times New Roman"/>
          <w:sz w:val="28"/>
          <w:szCs w:val="28"/>
        </w:rPr>
      </w:pPr>
      <w:r w:rsidRPr="00E9376F">
        <w:rPr>
          <w:rFonts w:ascii="Times New Roman" w:hAnsi="Times New Roman"/>
          <w:sz w:val="28"/>
          <w:szCs w:val="28"/>
        </w:rPr>
        <w:t xml:space="preserve">Перечень документов и материалов, представленных одновременно с проектом бюджета, по своему составу и содержанию </w:t>
      </w:r>
      <w:r w:rsidR="009D29E3" w:rsidRPr="00E9376F">
        <w:rPr>
          <w:rFonts w:ascii="Times New Roman" w:hAnsi="Times New Roman"/>
          <w:sz w:val="28"/>
          <w:szCs w:val="28"/>
        </w:rPr>
        <w:t xml:space="preserve">не в полной мере </w:t>
      </w:r>
      <w:r w:rsidRPr="00E9376F">
        <w:rPr>
          <w:rFonts w:ascii="Times New Roman" w:hAnsi="Times New Roman"/>
          <w:sz w:val="28"/>
          <w:szCs w:val="28"/>
        </w:rPr>
        <w:t>соответствуют требованиям ст</w:t>
      </w:r>
      <w:r w:rsidR="009F282F" w:rsidRPr="00E9376F">
        <w:rPr>
          <w:rFonts w:ascii="Times New Roman" w:hAnsi="Times New Roman"/>
          <w:sz w:val="28"/>
          <w:szCs w:val="28"/>
        </w:rPr>
        <w:t>атьи</w:t>
      </w:r>
      <w:r w:rsidRPr="00E9376F">
        <w:rPr>
          <w:rFonts w:ascii="Times New Roman" w:hAnsi="Times New Roman"/>
          <w:sz w:val="28"/>
          <w:szCs w:val="28"/>
        </w:rPr>
        <w:t xml:space="preserve"> 184.</w:t>
      </w:r>
      <w:r w:rsidR="00C7411F" w:rsidRPr="00E9376F">
        <w:rPr>
          <w:rFonts w:ascii="Times New Roman" w:hAnsi="Times New Roman"/>
          <w:sz w:val="28"/>
          <w:szCs w:val="28"/>
        </w:rPr>
        <w:t>1</w:t>
      </w:r>
      <w:r w:rsidRPr="00E9376F">
        <w:rPr>
          <w:rFonts w:ascii="Times New Roman" w:hAnsi="Times New Roman"/>
          <w:sz w:val="28"/>
          <w:szCs w:val="28"/>
        </w:rPr>
        <w:t xml:space="preserve"> </w:t>
      </w:r>
      <w:r w:rsidR="00993382" w:rsidRPr="00E9376F">
        <w:rPr>
          <w:rFonts w:ascii="Times New Roman" w:hAnsi="Times New Roman"/>
          <w:sz w:val="28"/>
          <w:szCs w:val="28"/>
        </w:rPr>
        <w:t>Б</w:t>
      </w:r>
      <w:r w:rsidR="009F282F" w:rsidRPr="00E9376F">
        <w:rPr>
          <w:rFonts w:ascii="Times New Roman" w:hAnsi="Times New Roman"/>
          <w:sz w:val="28"/>
          <w:szCs w:val="28"/>
        </w:rPr>
        <w:t>К РФ</w:t>
      </w:r>
      <w:r w:rsidRPr="00E9376F">
        <w:rPr>
          <w:rFonts w:ascii="Times New Roman" w:hAnsi="Times New Roman"/>
          <w:sz w:val="28"/>
          <w:szCs w:val="28"/>
        </w:rPr>
        <w:t>.</w:t>
      </w:r>
      <w:r w:rsidR="009D29E3" w:rsidRPr="00E9376F">
        <w:t xml:space="preserve"> </w:t>
      </w:r>
    </w:p>
    <w:p w:rsidR="009D29E3" w:rsidRPr="00FB074E" w:rsidRDefault="009D29E3" w:rsidP="005C45DB">
      <w:pPr>
        <w:pStyle w:val="a5"/>
        <w:numPr>
          <w:ilvl w:val="0"/>
          <w:numId w:val="9"/>
        </w:numPr>
        <w:tabs>
          <w:tab w:val="left" w:pos="426"/>
          <w:tab w:val="left" w:pos="567"/>
          <w:tab w:val="left" w:pos="993"/>
        </w:tabs>
        <w:spacing w:after="0" w:line="240" w:lineRule="auto"/>
        <w:ind w:left="0" w:firstLine="567"/>
        <w:jc w:val="both"/>
        <w:rPr>
          <w:rFonts w:ascii="Times New Roman" w:hAnsi="Times New Roman"/>
          <w:b/>
          <w:sz w:val="28"/>
          <w:szCs w:val="28"/>
        </w:rPr>
      </w:pPr>
      <w:r w:rsidRPr="00FB074E">
        <w:rPr>
          <w:rFonts w:ascii="Times New Roman" w:hAnsi="Times New Roman"/>
          <w:b/>
          <w:sz w:val="28"/>
          <w:szCs w:val="28"/>
        </w:rPr>
        <w:t xml:space="preserve">В тексте проекта решения в общем объеме расходов бюджета планового периода </w:t>
      </w:r>
      <w:r w:rsidR="00C7411F" w:rsidRPr="00FB074E">
        <w:rPr>
          <w:rFonts w:ascii="Times New Roman" w:hAnsi="Times New Roman"/>
          <w:b/>
          <w:sz w:val="28"/>
          <w:szCs w:val="28"/>
        </w:rPr>
        <w:t>не</w:t>
      </w:r>
      <w:r w:rsidRPr="00FB074E">
        <w:rPr>
          <w:rFonts w:ascii="Times New Roman" w:hAnsi="Times New Roman"/>
          <w:b/>
          <w:sz w:val="28"/>
          <w:szCs w:val="28"/>
        </w:rPr>
        <w:t xml:space="preserve"> </w:t>
      </w:r>
      <w:r w:rsidR="00C7411F" w:rsidRPr="00FB074E">
        <w:rPr>
          <w:rFonts w:ascii="Times New Roman" w:hAnsi="Times New Roman"/>
          <w:b/>
          <w:sz w:val="28"/>
          <w:szCs w:val="28"/>
        </w:rPr>
        <w:t>указан</w:t>
      </w:r>
      <w:r w:rsidRPr="00FB074E">
        <w:rPr>
          <w:rFonts w:ascii="Times New Roman" w:hAnsi="Times New Roman"/>
          <w:b/>
          <w:sz w:val="28"/>
          <w:szCs w:val="28"/>
        </w:rPr>
        <w:t xml:space="preserve"> объем условно утверждаемых расходов. Кроме того, объем условно утверждаемых расходов на 2023 год составляет менее 2,5 процентов.</w:t>
      </w:r>
    </w:p>
    <w:p w:rsidR="00986EE6" w:rsidRPr="00E9376F" w:rsidRDefault="009D29E3" w:rsidP="005C45DB">
      <w:pPr>
        <w:pStyle w:val="a5"/>
        <w:numPr>
          <w:ilvl w:val="0"/>
          <w:numId w:val="9"/>
        </w:numPr>
        <w:tabs>
          <w:tab w:val="left" w:pos="426"/>
          <w:tab w:val="left" w:pos="567"/>
          <w:tab w:val="left" w:pos="993"/>
        </w:tabs>
        <w:spacing w:after="0" w:line="240" w:lineRule="auto"/>
        <w:ind w:left="0" w:firstLine="567"/>
        <w:jc w:val="both"/>
        <w:rPr>
          <w:rFonts w:ascii="Times New Roman" w:hAnsi="Times New Roman"/>
          <w:sz w:val="28"/>
          <w:szCs w:val="28"/>
        </w:rPr>
      </w:pPr>
      <w:r w:rsidRPr="00E9376F">
        <w:rPr>
          <w:rFonts w:ascii="Times New Roman" w:hAnsi="Times New Roman"/>
          <w:sz w:val="28"/>
          <w:szCs w:val="28"/>
        </w:rPr>
        <w:t>В целях реализации принципа прозрачности (открытости),  установленного статьей 36 БК РФ и  соблюдения  ее требований  22.11.2021 года на официальном сайте Администрации Митинского сельского поселения www. admmitino.ru   публикован проект Решения Муниципального Совета Митинского сельского поселения «О бюджете Митинского сельского поселения на 2022 год и плановый период до 2023 и 2024 годов».</w:t>
      </w:r>
    </w:p>
    <w:p w:rsidR="00707590" w:rsidRPr="00E9376F" w:rsidRDefault="00707590" w:rsidP="005C45DB">
      <w:pPr>
        <w:pStyle w:val="a5"/>
        <w:numPr>
          <w:ilvl w:val="0"/>
          <w:numId w:val="9"/>
        </w:numPr>
        <w:tabs>
          <w:tab w:val="left" w:pos="993"/>
        </w:tabs>
        <w:suppressAutoHyphens/>
        <w:spacing w:after="0" w:line="240" w:lineRule="auto"/>
        <w:ind w:left="0" w:firstLine="567"/>
        <w:jc w:val="both"/>
        <w:rPr>
          <w:rFonts w:ascii="Times New Roman" w:eastAsia="Times New Roman" w:hAnsi="Times New Roman"/>
          <w:bCs/>
          <w:sz w:val="28"/>
          <w:szCs w:val="28"/>
          <w:lang w:eastAsia="ar-SA"/>
        </w:rPr>
      </w:pPr>
      <w:r w:rsidRPr="00E9376F">
        <w:rPr>
          <w:rFonts w:ascii="Times New Roman" w:eastAsia="Times New Roman" w:hAnsi="Times New Roman"/>
          <w:bCs/>
          <w:sz w:val="28"/>
          <w:szCs w:val="28"/>
          <w:lang w:eastAsia="ar-SA"/>
        </w:rPr>
        <w:t>Постановлением Администрации Митинского сельского поселения от 17.11.2021 № 172 «О проведении публичных слушаний по проекту Решения Муниципального Совета «О бюджете Митинского сельского поселения на 2022 год и на плановый период 2023-2024 годы» определена дата публичных слушаний по обсуждению проекта бюджета на  14.12.2021 года, что соответствует статье 28 Федерального закона от 06.10.2003 № 131-ФЗ «Об общих принципах организации местного самоуправления в Российской Федерации». Положение «О публичных слушаниях» утверждено Муниципальным Советом Митинского сельского поселения 30.03.2009 № 6.</w:t>
      </w:r>
    </w:p>
    <w:p w:rsidR="00707590" w:rsidRPr="00E9376F" w:rsidRDefault="00707590" w:rsidP="005C45DB">
      <w:pPr>
        <w:pStyle w:val="a5"/>
        <w:numPr>
          <w:ilvl w:val="0"/>
          <w:numId w:val="9"/>
        </w:numPr>
        <w:tabs>
          <w:tab w:val="left" w:pos="993"/>
        </w:tabs>
        <w:suppressAutoHyphens/>
        <w:spacing w:after="0" w:line="240" w:lineRule="auto"/>
        <w:ind w:left="0" w:firstLine="567"/>
        <w:jc w:val="both"/>
        <w:rPr>
          <w:rFonts w:ascii="Times New Roman" w:eastAsia="Times New Roman" w:hAnsi="Times New Roman"/>
          <w:bCs/>
          <w:sz w:val="28"/>
          <w:szCs w:val="28"/>
          <w:lang w:eastAsia="ar-SA"/>
        </w:rPr>
      </w:pPr>
      <w:r w:rsidRPr="00E9376F">
        <w:rPr>
          <w:rFonts w:ascii="Times New Roman" w:eastAsia="Times New Roman" w:hAnsi="Times New Roman"/>
          <w:bCs/>
          <w:sz w:val="28"/>
          <w:szCs w:val="28"/>
          <w:lang w:eastAsia="ar-SA"/>
        </w:rPr>
        <w:t>Прогноз СЭР Митинского сельского поселения  на 2022 год и на плановый период 2023-2024 годов утвержден постановлением Администрации  Митинского сельского поселения  от 15.10.2021 № 152 «О прогнозе социально-экономического развития Митинского сельского поселения на 2022-2024 годы».</w:t>
      </w:r>
    </w:p>
    <w:p w:rsidR="00753399" w:rsidRPr="00753399" w:rsidRDefault="0049226A" w:rsidP="005C45DB">
      <w:pPr>
        <w:pStyle w:val="a5"/>
        <w:numPr>
          <w:ilvl w:val="0"/>
          <w:numId w:val="9"/>
        </w:numPr>
        <w:tabs>
          <w:tab w:val="left" w:pos="993"/>
        </w:tabs>
        <w:suppressAutoHyphens/>
        <w:spacing w:after="0" w:line="240" w:lineRule="auto"/>
        <w:ind w:left="0" w:firstLine="567"/>
        <w:jc w:val="both"/>
        <w:rPr>
          <w:rFonts w:ascii="Times New Roman" w:eastAsia="Times New Roman" w:hAnsi="Times New Roman"/>
          <w:bCs/>
          <w:sz w:val="28"/>
          <w:szCs w:val="28"/>
          <w:lang w:eastAsia="ar-SA"/>
        </w:rPr>
      </w:pPr>
      <w:r w:rsidRPr="00E9376F">
        <w:rPr>
          <w:rFonts w:ascii="Times New Roman" w:hAnsi="Times New Roman"/>
          <w:sz w:val="28"/>
          <w:szCs w:val="28"/>
        </w:rPr>
        <w:lastRenderedPageBreak/>
        <w:t>Основные показатели основных характеристик бюджета поселения на 202</w:t>
      </w:r>
      <w:r w:rsidR="00707590" w:rsidRPr="00E9376F">
        <w:rPr>
          <w:rFonts w:ascii="Times New Roman" w:hAnsi="Times New Roman"/>
          <w:sz w:val="28"/>
          <w:szCs w:val="28"/>
        </w:rPr>
        <w:t>2</w:t>
      </w:r>
      <w:r w:rsidRPr="00E9376F">
        <w:rPr>
          <w:rFonts w:ascii="Times New Roman" w:hAnsi="Times New Roman"/>
          <w:sz w:val="28"/>
          <w:szCs w:val="28"/>
        </w:rPr>
        <w:t xml:space="preserve"> год и плановый период 202</w:t>
      </w:r>
      <w:r w:rsidR="00707590" w:rsidRPr="00E9376F">
        <w:rPr>
          <w:rFonts w:ascii="Times New Roman" w:hAnsi="Times New Roman"/>
          <w:sz w:val="28"/>
          <w:szCs w:val="28"/>
        </w:rPr>
        <w:t>3</w:t>
      </w:r>
      <w:r w:rsidRPr="00E9376F">
        <w:rPr>
          <w:rFonts w:ascii="Times New Roman" w:hAnsi="Times New Roman"/>
          <w:sz w:val="28"/>
          <w:szCs w:val="28"/>
        </w:rPr>
        <w:t>-202</w:t>
      </w:r>
      <w:r w:rsidR="00707590" w:rsidRPr="00E9376F">
        <w:rPr>
          <w:rFonts w:ascii="Times New Roman" w:hAnsi="Times New Roman"/>
          <w:sz w:val="28"/>
          <w:szCs w:val="28"/>
        </w:rPr>
        <w:t>4</w:t>
      </w:r>
      <w:r w:rsidRPr="00E9376F">
        <w:rPr>
          <w:rFonts w:ascii="Times New Roman" w:hAnsi="Times New Roman"/>
          <w:sz w:val="28"/>
          <w:szCs w:val="28"/>
        </w:rPr>
        <w:t xml:space="preserve"> годов:</w:t>
      </w:r>
    </w:p>
    <w:p w:rsidR="0049226A" w:rsidRPr="00753399" w:rsidRDefault="00753399" w:rsidP="00753399">
      <w:pPr>
        <w:pStyle w:val="a5"/>
        <w:tabs>
          <w:tab w:val="left" w:pos="993"/>
        </w:tabs>
        <w:suppressAutoHyphens/>
        <w:spacing w:after="0" w:line="240" w:lineRule="auto"/>
        <w:ind w:left="567"/>
        <w:jc w:val="right"/>
        <w:rPr>
          <w:rFonts w:ascii="Times New Roman" w:eastAsia="Times New Roman" w:hAnsi="Times New Roman"/>
          <w:bCs/>
          <w:sz w:val="18"/>
          <w:szCs w:val="18"/>
          <w:lang w:eastAsia="ar-SA"/>
        </w:rPr>
      </w:pPr>
      <w:r w:rsidRPr="00753399">
        <w:rPr>
          <w:rFonts w:ascii="Times New Roman" w:hAnsi="Times New Roman"/>
          <w:sz w:val="18"/>
          <w:szCs w:val="18"/>
        </w:rPr>
        <w:t>тыс. рублей</w:t>
      </w:r>
      <w:r w:rsidR="0049226A" w:rsidRPr="00753399">
        <w:rPr>
          <w:rFonts w:ascii="Times New Roman" w:hAnsi="Times New Roman"/>
          <w:sz w:val="18"/>
          <w:szCs w:val="18"/>
        </w:rPr>
        <w:t xml:space="preserve"> </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0"/>
        <w:gridCol w:w="1789"/>
        <w:gridCol w:w="1472"/>
        <w:gridCol w:w="1472"/>
      </w:tblGrid>
      <w:tr w:rsidR="00707590" w:rsidRPr="00E9376F" w:rsidTr="00E57A35">
        <w:trPr>
          <w:trHeight w:val="169"/>
        </w:trPr>
        <w:tc>
          <w:tcPr>
            <w:tcW w:w="4630" w:type="dxa"/>
            <w:tcBorders>
              <w:top w:val="single" w:sz="6" w:space="0" w:color="000000"/>
              <w:left w:val="single" w:sz="6" w:space="0" w:color="000000"/>
              <w:bottom w:val="single" w:sz="6" w:space="0" w:color="000000"/>
              <w:right w:val="single" w:sz="6" w:space="0" w:color="000000"/>
            </w:tcBorders>
            <w:shd w:val="clear" w:color="auto" w:fill="auto"/>
            <w:hideMark/>
          </w:tcPr>
          <w:p w:rsidR="00707590" w:rsidRPr="00753399" w:rsidRDefault="00707590" w:rsidP="005C45DB">
            <w:pPr>
              <w:tabs>
                <w:tab w:val="left" w:pos="993"/>
              </w:tabs>
              <w:spacing w:after="0" w:line="240" w:lineRule="auto"/>
              <w:ind w:firstLine="567"/>
              <w:jc w:val="center"/>
              <w:textAlignment w:val="baseline"/>
              <w:rPr>
                <w:rFonts w:ascii="Times New Roman" w:eastAsia="Times New Roman" w:hAnsi="Times New Roman"/>
                <w:b/>
                <w:sz w:val="18"/>
                <w:szCs w:val="18"/>
                <w:lang w:eastAsia="ru-RU"/>
              </w:rPr>
            </w:pPr>
            <w:r w:rsidRPr="00753399">
              <w:rPr>
                <w:rFonts w:ascii="Times New Roman" w:eastAsia="Times New Roman" w:hAnsi="Times New Roman"/>
                <w:b/>
                <w:sz w:val="18"/>
                <w:szCs w:val="18"/>
                <w:lang w:eastAsia="ru-RU"/>
              </w:rPr>
              <w:t>прогнозируемый  показатель  </w:t>
            </w:r>
          </w:p>
        </w:tc>
        <w:tc>
          <w:tcPr>
            <w:tcW w:w="1789" w:type="dxa"/>
            <w:tcBorders>
              <w:top w:val="single" w:sz="6" w:space="0" w:color="000000"/>
              <w:left w:val="nil"/>
              <w:bottom w:val="single" w:sz="6" w:space="0" w:color="000000"/>
              <w:right w:val="single" w:sz="6" w:space="0" w:color="000000"/>
            </w:tcBorders>
            <w:shd w:val="clear" w:color="auto" w:fill="auto"/>
            <w:hideMark/>
          </w:tcPr>
          <w:p w:rsidR="00707590" w:rsidRPr="00753399" w:rsidRDefault="00707590" w:rsidP="00753399">
            <w:pPr>
              <w:tabs>
                <w:tab w:val="left" w:pos="993"/>
              </w:tabs>
              <w:spacing w:after="0" w:line="240" w:lineRule="auto"/>
              <w:ind w:firstLine="567"/>
              <w:jc w:val="center"/>
              <w:textAlignment w:val="baseline"/>
              <w:rPr>
                <w:rFonts w:ascii="Times New Roman" w:eastAsia="Times New Roman" w:hAnsi="Times New Roman"/>
                <w:b/>
                <w:sz w:val="18"/>
                <w:szCs w:val="18"/>
                <w:lang w:eastAsia="ru-RU"/>
              </w:rPr>
            </w:pPr>
            <w:r w:rsidRPr="00753399">
              <w:rPr>
                <w:rFonts w:ascii="Times New Roman" w:eastAsia="Times New Roman" w:hAnsi="Times New Roman"/>
                <w:b/>
                <w:sz w:val="18"/>
                <w:szCs w:val="18"/>
                <w:lang w:eastAsia="ru-RU"/>
              </w:rPr>
              <w:t>2022 год</w:t>
            </w:r>
          </w:p>
        </w:tc>
        <w:tc>
          <w:tcPr>
            <w:tcW w:w="1472" w:type="dxa"/>
            <w:tcBorders>
              <w:top w:val="single" w:sz="6" w:space="0" w:color="000000"/>
              <w:left w:val="nil"/>
              <w:bottom w:val="single" w:sz="6" w:space="0" w:color="000000"/>
              <w:right w:val="single" w:sz="6" w:space="0" w:color="000000"/>
            </w:tcBorders>
          </w:tcPr>
          <w:p w:rsidR="00707590" w:rsidRPr="00753399" w:rsidRDefault="00707590" w:rsidP="005C45DB">
            <w:pPr>
              <w:tabs>
                <w:tab w:val="left" w:pos="993"/>
              </w:tabs>
              <w:spacing w:after="0" w:line="240" w:lineRule="auto"/>
              <w:ind w:firstLine="567"/>
              <w:jc w:val="center"/>
              <w:textAlignment w:val="baseline"/>
              <w:rPr>
                <w:rFonts w:ascii="Times New Roman" w:eastAsia="Times New Roman" w:hAnsi="Times New Roman"/>
                <w:b/>
                <w:sz w:val="18"/>
                <w:szCs w:val="18"/>
                <w:lang w:eastAsia="ru-RU"/>
              </w:rPr>
            </w:pPr>
            <w:r w:rsidRPr="00753399">
              <w:rPr>
                <w:rFonts w:ascii="Times New Roman" w:eastAsia="Times New Roman" w:hAnsi="Times New Roman"/>
                <w:b/>
                <w:sz w:val="18"/>
                <w:szCs w:val="18"/>
                <w:lang w:eastAsia="ru-RU"/>
              </w:rPr>
              <w:t>2023 год</w:t>
            </w:r>
          </w:p>
        </w:tc>
        <w:tc>
          <w:tcPr>
            <w:tcW w:w="1472" w:type="dxa"/>
            <w:tcBorders>
              <w:top w:val="single" w:sz="6" w:space="0" w:color="000000"/>
              <w:left w:val="nil"/>
              <w:bottom w:val="single" w:sz="6" w:space="0" w:color="000000"/>
              <w:right w:val="single" w:sz="6" w:space="0" w:color="000000"/>
            </w:tcBorders>
          </w:tcPr>
          <w:p w:rsidR="00707590" w:rsidRPr="00753399" w:rsidRDefault="00707590" w:rsidP="005C45DB">
            <w:pPr>
              <w:tabs>
                <w:tab w:val="left" w:pos="993"/>
              </w:tabs>
              <w:spacing w:after="0" w:line="240" w:lineRule="auto"/>
              <w:ind w:firstLine="567"/>
              <w:jc w:val="center"/>
              <w:textAlignment w:val="baseline"/>
              <w:rPr>
                <w:rFonts w:ascii="Times New Roman" w:eastAsia="Times New Roman" w:hAnsi="Times New Roman"/>
                <w:b/>
                <w:sz w:val="18"/>
                <w:szCs w:val="18"/>
                <w:lang w:eastAsia="ru-RU"/>
              </w:rPr>
            </w:pPr>
            <w:r w:rsidRPr="00753399">
              <w:rPr>
                <w:rFonts w:ascii="Times New Roman" w:eastAsia="Times New Roman" w:hAnsi="Times New Roman"/>
                <w:b/>
                <w:sz w:val="18"/>
                <w:szCs w:val="18"/>
                <w:lang w:eastAsia="ru-RU"/>
              </w:rPr>
              <w:t>2024 год</w:t>
            </w:r>
          </w:p>
        </w:tc>
      </w:tr>
      <w:tr w:rsidR="00707590" w:rsidRPr="00E9376F" w:rsidTr="00E57A35">
        <w:tc>
          <w:tcPr>
            <w:tcW w:w="4630" w:type="dxa"/>
            <w:tcBorders>
              <w:top w:val="nil"/>
              <w:left w:val="single" w:sz="6" w:space="0" w:color="000000"/>
              <w:bottom w:val="single" w:sz="6" w:space="0" w:color="000000"/>
              <w:right w:val="single" w:sz="6" w:space="0" w:color="000000"/>
            </w:tcBorders>
            <w:shd w:val="clear" w:color="auto" w:fill="auto"/>
            <w:hideMark/>
          </w:tcPr>
          <w:p w:rsidR="00707590" w:rsidRPr="00E9376F" w:rsidRDefault="00707590" w:rsidP="005C45DB">
            <w:pPr>
              <w:tabs>
                <w:tab w:val="left" w:pos="993"/>
              </w:tabs>
              <w:spacing w:after="0" w:line="240" w:lineRule="auto"/>
              <w:ind w:firstLine="567"/>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общий объем доходов  бюджета</w:t>
            </w:r>
          </w:p>
        </w:tc>
        <w:tc>
          <w:tcPr>
            <w:tcW w:w="1789" w:type="dxa"/>
            <w:tcBorders>
              <w:top w:val="nil"/>
              <w:left w:val="nil"/>
              <w:bottom w:val="single" w:sz="6" w:space="0" w:color="000000"/>
              <w:right w:val="single" w:sz="6" w:space="0" w:color="000000"/>
            </w:tcBorders>
            <w:shd w:val="clear" w:color="auto" w:fill="auto"/>
            <w:hideMark/>
          </w:tcPr>
          <w:p w:rsidR="00707590" w:rsidRPr="00E9376F" w:rsidRDefault="00707590"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12 306,4</w:t>
            </w:r>
          </w:p>
        </w:tc>
        <w:tc>
          <w:tcPr>
            <w:tcW w:w="1472" w:type="dxa"/>
            <w:tcBorders>
              <w:top w:val="nil"/>
              <w:left w:val="nil"/>
              <w:bottom w:val="single" w:sz="6" w:space="0" w:color="000000"/>
              <w:right w:val="single" w:sz="6" w:space="0" w:color="000000"/>
            </w:tcBorders>
          </w:tcPr>
          <w:p w:rsidR="00707590" w:rsidRPr="00E9376F" w:rsidRDefault="00707590"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7 945,2</w:t>
            </w:r>
          </w:p>
        </w:tc>
        <w:tc>
          <w:tcPr>
            <w:tcW w:w="1472" w:type="dxa"/>
            <w:tcBorders>
              <w:top w:val="nil"/>
              <w:left w:val="nil"/>
              <w:bottom w:val="single" w:sz="6" w:space="0" w:color="000000"/>
              <w:right w:val="single" w:sz="6" w:space="0" w:color="000000"/>
            </w:tcBorders>
          </w:tcPr>
          <w:p w:rsidR="00707590" w:rsidRPr="00E9376F" w:rsidRDefault="00707590"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7 237,3</w:t>
            </w:r>
          </w:p>
        </w:tc>
      </w:tr>
      <w:tr w:rsidR="00707590" w:rsidRPr="00E9376F" w:rsidTr="00E57A35">
        <w:tc>
          <w:tcPr>
            <w:tcW w:w="4630" w:type="dxa"/>
            <w:tcBorders>
              <w:top w:val="nil"/>
              <w:left w:val="single" w:sz="6" w:space="0" w:color="000000"/>
              <w:bottom w:val="single" w:sz="6" w:space="0" w:color="000000"/>
              <w:right w:val="single" w:sz="6" w:space="0" w:color="000000"/>
            </w:tcBorders>
            <w:shd w:val="clear" w:color="auto" w:fill="auto"/>
            <w:hideMark/>
          </w:tcPr>
          <w:p w:rsidR="00707590" w:rsidRPr="00E9376F" w:rsidRDefault="00707590" w:rsidP="005C45DB">
            <w:pPr>
              <w:tabs>
                <w:tab w:val="left" w:pos="993"/>
              </w:tabs>
              <w:spacing w:after="0" w:line="240" w:lineRule="auto"/>
              <w:ind w:firstLine="567"/>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общий объем расходов бюджета </w:t>
            </w:r>
          </w:p>
        </w:tc>
        <w:tc>
          <w:tcPr>
            <w:tcW w:w="1789" w:type="dxa"/>
            <w:tcBorders>
              <w:top w:val="nil"/>
              <w:left w:val="nil"/>
              <w:bottom w:val="single" w:sz="6" w:space="0" w:color="000000"/>
              <w:right w:val="single" w:sz="6" w:space="0" w:color="000000"/>
            </w:tcBorders>
            <w:shd w:val="clear" w:color="auto" w:fill="auto"/>
            <w:hideMark/>
          </w:tcPr>
          <w:p w:rsidR="00707590" w:rsidRPr="00E9376F" w:rsidRDefault="00707590"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12 306,4</w:t>
            </w:r>
          </w:p>
        </w:tc>
        <w:tc>
          <w:tcPr>
            <w:tcW w:w="1472" w:type="dxa"/>
            <w:tcBorders>
              <w:top w:val="nil"/>
              <w:left w:val="nil"/>
              <w:bottom w:val="single" w:sz="6" w:space="0" w:color="000000"/>
              <w:right w:val="single" w:sz="6" w:space="0" w:color="000000"/>
            </w:tcBorders>
          </w:tcPr>
          <w:p w:rsidR="00707590" w:rsidRPr="00E9376F" w:rsidRDefault="00707590"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7 945,2</w:t>
            </w:r>
          </w:p>
        </w:tc>
        <w:tc>
          <w:tcPr>
            <w:tcW w:w="1472" w:type="dxa"/>
            <w:tcBorders>
              <w:top w:val="nil"/>
              <w:left w:val="nil"/>
              <w:bottom w:val="single" w:sz="6" w:space="0" w:color="000000"/>
              <w:right w:val="single" w:sz="6" w:space="0" w:color="000000"/>
            </w:tcBorders>
          </w:tcPr>
          <w:p w:rsidR="00707590" w:rsidRPr="00E9376F" w:rsidRDefault="00707590"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7 237.3</w:t>
            </w:r>
          </w:p>
        </w:tc>
      </w:tr>
      <w:tr w:rsidR="00707590" w:rsidRPr="00E9376F" w:rsidTr="00E57A35">
        <w:tc>
          <w:tcPr>
            <w:tcW w:w="4630" w:type="dxa"/>
            <w:tcBorders>
              <w:top w:val="nil"/>
              <w:left w:val="single" w:sz="6" w:space="0" w:color="000000"/>
              <w:bottom w:val="single" w:sz="6" w:space="0" w:color="000000"/>
              <w:right w:val="single" w:sz="6" w:space="0" w:color="000000"/>
            </w:tcBorders>
            <w:shd w:val="clear" w:color="auto" w:fill="auto"/>
            <w:hideMark/>
          </w:tcPr>
          <w:p w:rsidR="00707590" w:rsidRPr="00E9376F" w:rsidRDefault="00707590" w:rsidP="005C45DB">
            <w:pPr>
              <w:tabs>
                <w:tab w:val="left" w:pos="993"/>
              </w:tabs>
              <w:spacing w:after="0" w:line="240" w:lineRule="auto"/>
              <w:ind w:firstLine="567"/>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общий объем дефицита бюджета </w:t>
            </w:r>
          </w:p>
        </w:tc>
        <w:tc>
          <w:tcPr>
            <w:tcW w:w="1789" w:type="dxa"/>
            <w:tcBorders>
              <w:top w:val="nil"/>
              <w:left w:val="nil"/>
              <w:bottom w:val="single" w:sz="6" w:space="0" w:color="000000"/>
              <w:right w:val="single" w:sz="6" w:space="0" w:color="000000"/>
            </w:tcBorders>
            <w:shd w:val="clear" w:color="auto" w:fill="auto"/>
            <w:hideMark/>
          </w:tcPr>
          <w:p w:rsidR="00707590" w:rsidRPr="00E9376F" w:rsidRDefault="00707590"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w:t>
            </w:r>
          </w:p>
        </w:tc>
        <w:tc>
          <w:tcPr>
            <w:tcW w:w="1472" w:type="dxa"/>
            <w:tcBorders>
              <w:top w:val="nil"/>
              <w:left w:val="nil"/>
              <w:bottom w:val="single" w:sz="6" w:space="0" w:color="000000"/>
              <w:right w:val="single" w:sz="6" w:space="0" w:color="000000"/>
            </w:tcBorders>
          </w:tcPr>
          <w:p w:rsidR="00707590" w:rsidRPr="00E9376F" w:rsidRDefault="00707590"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w:t>
            </w:r>
          </w:p>
        </w:tc>
        <w:tc>
          <w:tcPr>
            <w:tcW w:w="1472" w:type="dxa"/>
            <w:tcBorders>
              <w:top w:val="nil"/>
              <w:left w:val="nil"/>
              <w:bottom w:val="single" w:sz="6" w:space="0" w:color="000000"/>
              <w:right w:val="single" w:sz="6" w:space="0" w:color="000000"/>
            </w:tcBorders>
          </w:tcPr>
          <w:p w:rsidR="00707590" w:rsidRPr="00E9376F" w:rsidRDefault="00707590"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w:t>
            </w:r>
          </w:p>
        </w:tc>
      </w:tr>
    </w:tbl>
    <w:p w:rsidR="008F7817" w:rsidRPr="00E9376F" w:rsidRDefault="008F7817" w:rsidP="005C45DB">
      <w:pPr>
        <w:pStyle w:val="a5"/>
        <w:numPr>
          <w:ilvl w:val="0"/>
          <w:numId w:val="9"/>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Всего доходы поселения на 2022 год запланированы в сумме 12 306,4 тыс. рублей, что:</w:t>
      </w:r>
    </w:p>
    <w:p w:rsidR="008F7817" w:rsidRPr="00E9376F" w:rsidRDefault="008F7817" w:rsidP="005C45DB">
      <w:pPr>
        <w:pStyle w:val="a5"/>
        <w:numPr>
          <w:ilvl w:val="0"/>
          <w:numId w:val="42"/>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меньше по сравнению с ожидаемыми показателями за 2021 год на 87,1 тыс. рублей  или на 0,7 %,</w:t>
      </w:r>
    </w:p>
    <w:p w:rsidR="008F7817" w:rsidRPr="00E9376F" w:rsidRDefault="008F7817" w:rsidP="005C45DB">
      <w:pPr>
        <w:pStyle w:val="a5"/>
        <w:numPr>
          <w:ilvl w:val="0"/>
          <w:numId w:val="42"/>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 xml:space="preserve"> меньше по сравнению с объемом доходов, утвержденных  решением  о  бюджете поселения на 2021 год в действующей редакции на 1 033,1 тыс. рублей или на 7,7 %.</w:t>
      </w:r>
    </w:p>
    <w:p w:rsidR="008F7817" w:rsidRPr="00E9376F" w:rsidRDefault="008F7817" w:rsidP="005C45DB">
      <w:pPr>
        <w:pStyle w:val="a5"/>
        <w:numPr>
          <w:ilvl w:val="0"/>
          <w:numId w:val="9"/>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 xml:space="preserve">Показатели налоговых и неналоговых доходов в 2022 году планируются в размере 3 976,0 тыс. рублей, что: </w:t>
      </w:r>
    </w:p>
    <w:p w:rsidR="008F7817" w:rsidRPr="00E9376F" w:rsidRDefault="008F7817" w:rsidP="005C45DB">
      <w:pPr>
        <w:pStyle w:val="a5"/>
        <w:numPr>
          <w:ilvl w:val="0"/>
          <w:numId w:val="40"/>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 xml:space="preserve">меньше по сравнению с ожидаемыми показателями за 2021 год на 27,6 % или на 861,2 тыс. рублей,  </w:t>
      </w:r>
    </w:p>
    <w:p w:rsidR="008F7817" w:rsidRPr="00E9376F" w:rsidRDefault="008F7817" w:rsidP="005C45DB">
      <w:pPr>
        <w:pStyle w:val="a5"/>
        <w:numPr>
          <w:ilvl w:val="0"/>
          <w:numId w:val="40"/>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 xml:space="preserve">меньше по сравнению с объемом доходов, утвержденных  решением  о  бюджете поселения на 2021 год в действующей редакции на 84,8 тыс. рублей или на 2,1 %.  </w:t>
      </w:r>
    </w:p>
    <w:p w:rsidR="008F7817" w:rsidRPr="00E9376F" w:rsidRDefault="008F7817" w:rsidP="005C45DB">
      <w:pPr>
        <w:pStyle w:val="a5"/>
        <w:numPr>
          <w:ilvl w:val="0"/>
          <w:numId w:val="9"/>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 xml:space="preserve">Безвозмездные поступления в бюджет поселения в 2022 году планируются в размере  8 330,3 тыс. рублей, что: </w:t>
      </w:r>
    </w:p>
    <w:p w:rsidR="008F7817" w:rsidRPr="00E9376F" w:rsidRDefault="008F7817" w:rsidP="005C45DB">
      <w:pPr>
        <w:pStyle w:val="a5"/>
        <w:numPr>
          <w:ilvl w:val="0"/>
          <w:numId w:val="41"/>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 xml:space="preserve">меньше по сравнению с ожидаемыми показателями за 2021 год на 10,2 % или на 948,3 тыс. рублей,  </w:t>
      </w:r>
    </w:p>
    <w:p w:rsidR="008F7817" w:rsidRPr="00E9376F" w:rsidRDefault="008F7817" w:rsidP="005C45DB">
      <w:pPr>
        <w:pStyle w:val="a5"/>
        <w:numPr>
          <w:ilvl w:val="0"/>
          <w:numId w:val="41"/>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 xml:space="preserve">меньше по сравнению с объемом доходов, утвержденных  решением  о  бюджете поселения на 2021 год в действующей редакции на 948,3 тыс. рублей или на 10,2 %.  </w:t>
      </w:r>
    </w:p>
    <w:p w:rsidR="00126EF3" w:rsidRPr="00E9376F" w:rsidRDefault="008F7817" w:rsidP="005C45DB">
      <w:pPr>
        <w:pStyle w:val="a5"/>
        <w:numPr>
          <w:ilvl w:val="0"/>
          <w:numId w:val="9"/>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 xml:space="preserve"> </w:t>
      </w:r>
      <w:r w:rsidR="00126EF3" w:rsidRPr="00E9376F">
        <w:rPr>
          <w:rFonts w:ascii="Times New Roman" w:eastAsia="Times New Roman" w:hAnsi="Times New Roman"/>
          <w:sz w:val="28"/>
          <w:szCs w:val="28"/>
          <w:lang w:eastAsia="ar-SA"/>
        </w:rPr>
        <w:t>Расходы бюджета поселения на 2022 год планируются в сумме  12 306,4 тыс. рублей, что:</w:t>
      </w:r>
    </w:p>
    <w:p w:rsidR="00126EF3" w:rsidRPr="00E9376F" w:rsidRDefault="00126EF3" w:rsidP="005C45DB">
      <w:pPr>
        <w:pStyle w:val="a5"/>
        <w:numPr>
          <w:ilvl w:val="0"/>
          <w:numId w:val="43"/>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на 1 679,3 тыс. рублей или на 12,0 % меньше ожидаемого исполнения бюджетных назначений за 2021 год,</w:t>
      </w:r>
    </w:p>
    <w:p w:rsidR="008F7817" w:rsidRPr="00E9376F" w:rsidRDefault="00126EF3" w:rsidP="005C45DB">
      <w:pPr>
        <w:pStyle w:val="a5"/>
        <w:numPr>
          <w:ilvl w:val="0"/>
          <w:numId w:val="43"/>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на 1 679,3 тыс. рублей или на 12,0 % меньше показателей, утвержденных  решением  о  бюджете поселения на 2021 год  в действующей редакции.</w:t>
      </w:r>
    </w:p>
    <w:p w:rsidR="00A4186F" w:rsidRPr="00E9376F" w:rsidRDefault="00AA4C1B" w:rsidP="005C45DB">
      <w:pPr>
        <w:pStyle w:val="a5"/>
        <w:numPr>
          <w:ilvl w:val="0"/>
          <w:numId w:val="9"/>
        </w:numPr>
        <w:tabs>
          <w:tab w:val="left" w:pos="993"/>
        </w:tabs>
        <w:spacing w:line="228" w:lineRule="auto"/>
        <w:ind w:left="0" w:firstLine="567"/>
        <w:jc w:val="both"/>
        <w:rPr>
          <w:rFonts w:ascii="Times New Roman" w:eastAsia="Times New Roman" w:hAnsi="Times New Roman"/>
          <w:b/>
          <w:sz w:val="28"/>
          <w:szCs w:val="28"/>
          <w:lang w:eastAsia="ar-SA"/>
        </w:rPr>
      </w:pPr>
      <w:r w:rsidRPr="00E9376F">
        <w:rPr>
          <w:rFonts w:ascii="Times New Roman" w:eastAsia="Times New Roman" w:hAnsi="Times New Roman"/>
          <w:b/>
          <w:sz w:val="28"/>
          <w:szCs w:val="28"/>
          <w:lang w:eastAsia="ar-SA"/>
        </w:rPr>
        <w:t>Формулировка</w:t>
      </w:r>
      <w:r w:rsidR="00A4186F" w:rsidRPr="00E9376F">
        <w:rPr>
          <w:rFonts w:ascii="Times New Roman" w:eastAsia="Times New Roman" w:hAnsi="Times New Roman"/>
          <w:b/>
          <w:sz w:val="28"/>
          <w:szCs w:val="28"/>
          <w:lang w:eastAsia="ar-SA"/>
        </w:rPr>
        <w:t xml:space="preserve"> пункта 21 проекта решения о бюджете Митинского сельского поселения </w:t>
      </w:r>
      <w:r w:rsidRPr="00E9376F">
        <w:rPr>
          <w:rFonts w:ascii="Times New Roman" w:eastAsia="Times New Roman" w:hAnsi="Times New Roman"/>
          <w:b/>
          <w:sz w:val="28"/>
          <w:szCs w:val="28"/>
          <w:lang w:eastAsia="ar-SA"/>
        </w:rPr>
        <w:t>не соответствует пункту</w:t>
      </w:r>
      <w:r w:rsidR="00A4186F" w:rsidRPr="00E9376F">
        <w:rPr>
          <w:rFonts w:ascii="Times New Roman" w:eastAsia="Times New Roman" w:hAnsi="Times New Roman"/>
          <w:b/>
          <w:sz w:val="28"/>
          <w:szCs w:val="28"/>
          <w:lang w:eastAsia="ar-SA"/>
        </w:rPr>
        <w:t xml:space="preserve"> 3 статьи 184.1 и статьи 107 БК РФ.</w:t>
      </w:r>
    </w:p>
    <w:p w:rsidR="00A4186F" w:rsidRPr="00E9376F" w:rsidRDefault="000757E6" w:rsidP="005C45DB">
      <w:pPr>
        <w:pStyle w:val="a5"/>
        <w:numPr>
          <w:ilvl w:val="0"/>
          <w:numId w:val="9"/>
        </w:numPr>
        <w:tabs>
          <w:tab w:val="left" w:pos="993"/>
        </w:tabs>
        <w:spacing w:line="228" w:lineRule="auto"/>
        <w:ind w:left="0" w:firstLine="567"/>
        <w:jc w:val="both"/>
        <w:rPr>
          <w:rFonts w:ascii="Times New Roman" w:eastAsia="Times New Roman" w:hAnsi="Times New Roman"/>
          <w:b/>
          <w:sz w:val="28"/>
          <w:szCs w:val="28"/>
          <w:lang w:eastAsia="ar-SA"/>
        </w:rPr>
      </w:pPr>
      <w:r w:rsidRPr="00E9376F">
        <w:rPr>
          <w:rFonts w:ascii="Times New Roman" w:eastAsia="Times New Roman" w:hAnsi="Times New Roman"/>
          <w:b/>
          <w:sz w:val="28"/>
          <w:szCs w:val="28"/>
          <w:lang w:eastAsia="ar-SA"/>
        </w:rPr>
        <w:t>Проектом решения бюджетные ассигнования на возможное исполнение выданных муниципальных гарантий не предусмотрены, что не соответствует</w:t>
      </w:r>
      <w:r w:rsidR="00A4186F" w:rsidRPr="00E9376F">
        <w:rPr>
          <w:rFonts w:ascii="Times New Roman" w:eastAsia="Times New Roman" w:hAnsi="Times New Roman"/>
          <w:b/>
          <w:sz w:val="28"/>
          <w:szCs w:val="28"/>
          <w:lang w:eastAsia="ar-SA"/>
        </w:rPr>
        <w:t xml:space="preserve"> пункт</w:t>
      </w:r>
      <w:r w:rsidRPr="00E9376F">
        <w:rPr>
          <w:rFonts w:ascii="Times New Roman" w:eastAsia="Times New Roman" w:hAnsi="Times New Roman"/>
          <w:b/>
          <w:sz w:val="28"/>
          <w:szCs w:val="28"/>
          <w:lang w:eastAsia="ar-SA"/>
        </w:rPr>
        <w:t>у</w:t>
      </w:r>
      <w:r w:rsidR="00A4186F" w:rsidRPr="00E9376F">
        <w:rPr>
          <w:rFonts w:ascii="Times New Roman" w:eastAsia="Times New Roman" w:hAnsi="Times New Roman"/>
          <w:b/>
          <w:sz w:val="28"/>
          <w:szCs w:val="28"/>
          <w:lang w:eastAsia="ar-SA"/>
        </w:rPr>
        <w:t xml:space="preserve"> 4 статьи 115.2 </w:t>
      </w:r>
      <w:r w:rsidRPr="00E9376F">
        <w:rPr>
          <w:rFonts w:ascii="Times New Roman" w:eastAsia="Times New Roman" w:hAnsi="Times New Roman"/>
          <w:b/>
          <w:sz w:val="28"/>
          <w:szCs w:val="28"/>
          <w:lang w:eastAsia="ar-SA"/>
        </w:rPr>
        <w:t>БК РФ.</w:t>
      </w:r>
    </w:p>
    <w:p w:rsidR="00A4186F" w:rsidRPr="00E9376F" w:rsidRDefault="00A4186F" w:rsidP="005C45DB">
      <w:pPr>
        <w:pStyle w:val="a5"/>
        <w:numPr>
          <w:ilvl w:val="0"/>
          <w:numId w:val="9"/>
        </w:numPr>
        <w:tabs>
          <w:tab w:val="left" w:pos="993"/>
        </w:tabs>
        <w:spacing w:line="228" w:lineRule="auto"/>
        <w:ind w:left="0" w:firstLine="567"/>
        <w:jc w:val="both"/>
        <w:rPr>
          <w:rFonts w:ascii="Times New Roman" w:eastAsia="Times New Roman" w:hAnsi="Times New Roman"/>
          <w:b/>
          <w:sz w:val="28"/>
          <w:szCs w:val="28"/>
          <w:lang w:eastAsia="ar-SA"/>
        </w:rPr>
      </w:pPr>
      <w:r w:rsidRPr="00E9376F">
        <w:rPr>
          <w:rFonts w:ascii="Times New Roman" w:eastAsia="Times New Roman" w:hAnsi="Times New Roman"/>
          <w:b/>
          <w:sz w:val="28"/>
          <w:szCs w:val="28"/>
          <w:lang w:eastAsia="ar-SA"/>
        </w:rPr>
        <w:t xml:space="preserve"> В тексте проекта решения предлагаем утвердить программы муниципальных внутренних заимствований и муниципальных гарантий в валюте Российской Федерации.</w:t>
      </w:r>
    </w:p>
    <w:p w:rsidR="00A4186F" w:rsidRPr="00E9376F" w:rsidRDefault="00A4186F" w:rsidP="005C45DB">
      <w:pPr>
        <w:pStyle w:val="a5"/>
        <w:numPr>
          <w:ilvl w:val="0"/>
          <w:numId w:val="9"/>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 xml:space="preserve">  В соответствии со статьей 160.1 БК РФ, Постановлением Администрации Митинского сельского поселения от 06.11.2020 № 111 «Об утверждении Методики прогнозирования поступлений доходов в бюджет Митинского сельского поселения» утверждена методика прогнозирования поступлений доходов в бюджет в соответствии с «Общими требованиями к </w:t>
      </w:r>
      <w:r w:rsidRPr="00E9376F">
        <w:rPr>
          <w:rFonts w:ascii="Times New Roman" w:eastAsia="Times New Roman" w:hAnsi="Times New Roman"/>
          <w:sz w:val="28"/>
          <w:szCs w:val="28"/>
          <w:lang w:eastAsia="ar-SA"/>
        </w:rPr>
        <w:lastRenderedPageBreak/>
        <w:t>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 Федерации от 23.06.2016 № 574 (ред. от 05.06.2019).</w:t>
      </w:r>
    </w:p>
    <w:p w:rsidR="00126EF3" w:rsidRPr="00E9376F" w:rsidRDefault="00126EF3" w:rsidP="005C45DB">
      <w:pPr>
        <w:pStyle w:val="a5"/>
        <w:numPr>
          <w:ilvl w:val="0"/>
          <w:numId w:val="9"/>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Согласно статье 184.2 БК РФ, реестр источников доходов предоставлен одновременно с проектом решения о бюджете Митинского сельского поселения на 2022 год и плановый период  2023 и 2024 годов и утвержден Постановлением Администрации Митинского сельского поселения  от 10.11.2021 № 161 .</w:t>
      </w:r>
    </w:p>
    <w:p w:rsidR="009A28ED" w:rsidRDefault="009A28ED" w:rsidP="005C45DB">
      <w:pPr>
        <w:pStyle w:val="a5"/>
        <w:numPr>
          <w:ilvl w:val="0"/>
          <w:numId w:val="9"/>
        </w:numPr>
        <w:tabs>
          <w:tab w:val="left" w:pos="993"/>
        </w:tabs>
        <w:spacing w:after="0" w:line="240" w:lineRule="auto"/>
        <w:ind w:left="0" w:firstLine="567"/>
        <w:jc w:val="both"/>
        <w:rPr>
          <w:rFonts w:ascii="Times New Roman" w:hAnsi="Times New Roman"/>
          <w:color w:val="000000" w:themeColor="text1"/>
          <w:sz w:val="28"/>
          <w:szCs w:val="28"/>
        </w:rPr>
      </w:pPr>
      <w:r w:rsidRPr="00E9376F">
        <w:rPr>
          <w:rFonts w:ascii="Times New Roman" w:hAnsi="Times New Roman"/>
          <w:sz w:val="28"/>
          <w:szCs w:val="28"/>
        </w:rPr>
        <w:t xml:space="preserve">Программная часть бюджета поселения </w:t>
      </w:r>
      <w:r w:rsidRPr="00E9376F">
        <w:rPr>
          <w:rFonts w:ascii="Times New Roman" w:hAnsi="Times New Roman"/>
          <w:color w:val="000000" w:themeColor="text1"/>
          <w:sz w:val="28"/>
          <w:szCs w:val="28"/>
        </w:rPr>
        <w:t>на 2022 год распределена следующим образом:</w:t>
      </w:r>
    </w:p>
    <w:p w:rsidR="005C45DB" w:rsidRPr="00E9376F" w:rsidRDefault="005C45DB" w:rsidP="005C45DB">
      <w:pPr>
        <w:pStyle w:val="a5"/>
        <w:tabs>
          <w:tab w:val="left" w:pos="993"/>
        </w:tabs>
        <w:spacing w:after="0" w:line="240" w:lineRule="auto"/>
        <w:ind w:left="567"/>
        <w:jc w:val="right"/>
        <w:rPr>
          <w:rFonts w:ascii="Times New Roman" w:hAnsi="Times New Roman"/>
          <w:color w:val="000000" w:themeColor="text1"/>
          <w:sz w:val="28"/>
          <w:szCs w:val="28"/>
        </w:rPr>
      </w:pPr>
      <w:r w:rsidRPr="00E9376F">
        <w:rPr>
          <w:rFonts w:ascii="Times New Roman" w:eastAsia="Times New Roman" w:hAnsi="Times New Roman"/>
          <w:sz w:val="20"/>
          <w:szCs w:val="20"/>
          <w:lang w:eastAsia="ru-RU"/>
        </w:rPr>
        <w:t>тыс. рублей</w:t>
      </w:r>
    </w:p>
    <w:tbl>
      <w:tblPr>
        <w:tblStyle w:val="aa"/>
        <w:tblW w:w="0" w:type="auto"/>
        <w:tblInd w:w="108" w:type="dxa"/>
        <w:tblLook w:val="04A0"/>
      </w:tblPr>
      <w:tblGrid>
        <w:gridCol w:w="5670"/>
        <w:gridCol w:w="3686"/>
      </w:tblGrid>
      <w:tr w:rsidR="009A28ED" w:rsidRPr="00E9376F" w:rsidTr="00753399">
        <w:trPr>
          <w:trHeight w:val="199"/>
        </w:trPr>
        <w:tc>
          <w:tcPr>
            <w:tcW w:w="5670" w:type="dxa"/>
          </w:tcPr>
          <w:p w:rsidR="009A28ED" w:rsidRPr="00E9376F" w:rsidRDefault="009A28ED" w:rsidP="00753399">
            <w:pPr>
              <w:tabs>
                <w:tab w:val="left" w:pos="993"/>
              </w:tabs>
              <w:spacing w:after="0" w:line="240" w:lineRule="auto"/>
              <w:ind w:firstLine="567"/>
              <w:contextualSpacing/>
              <w:jc w:val="center"/>
              <w:rPr>
                <w:rFonts w:ascii="Times New Roman" w:hAnsi="Times New Roman"/>
                <w:b/>
                <w:sz w:val="20"/>
                <w:szCs w:val="20"/>
              </w:rPr>
            </w:pPr>
            <w:r w:rsidRPr="00E9376F">
              <w:rPr>
                <w:rFonts w:ascii="Times New Roman" w:hAnsi="Times New Roman"/>
                <w:b/>
                <w:sz w:val="20"/>
                <w:szCs w:val="20"/>
              </w:rPr>
              <w:t>наименование</w:t>
            </w:r>
          </w:p>
        </w:tc>
        <w:tc>
          <w:tcPr>
            <w:tcW w:w="3686" w:type="dxa"/>
          </w:tcPr>
          <w:p w:rsidR="009A28ED" w:rsidRPr="005C45DB" w:rsidRDefault="009A28ED" w:rsidP="00753399">
            <w:pPr>
              <w:tabs>
                <w:tab w:val="left" w:pos="993"/>
              </w:tabs>
              <w:spacing w:after="0" w:line="240" w:lineRule="auto"/>
              <w:ind w:firstLine="567"/>
              <w:jc w:val="center"/>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2022 год</w:t>
            </w:r>
          </w:p>
        </w:tc>
      </w:tr>
      <w:tr w:rsidR="009A28ED" w:rsidRPr="00E9376F" w:rsidTr="00753399">
        <w:trPr>
          <w:trHeight w:val="57"/>
        </w:trPr>
        <w:tc>
          <w:tcPr>
            <w:tcW w:w="5670" w:type="dxa"/>
          </w:tcPr>
          <w:p w:rsidR="009A28ED" w:rsidRPr="00E9376F" w:rsidRDefault="009A28ED" w:rsidP="005C45DB">
            <w:pPr>
              <w:tabs>
                <w:tab w:val="left" w:pos="993"/>
              </w:tabs>
              <w:spacing w:after="0" w:line="240" w:lineRule="auto"/>
              <w:ind w:firstLine="567"/>
              <w:contextualSpacing/>
              <w:rPr>
                <w:rFonts w:ascii="Times New Roman" w:hAnsi="Times New Roman"/>
                <w:b/>
                <w:sz w:val="20"/>
                <w:szCs w:val="20"/>
              </w:rPr>
            </w:pPr>
            <w:r w:rsidRPr="00E9376F">
              <w:rPr>
                <w:rFonts w:ascii="Times New Roman" w:hAnsi="Times New Roman"/>
                <w:b/>
                <w:sz w:val="20"/>
                <w:szCs w:val="20"/>
              </w:rPr>
              <w:t>программная часть</w:t>
            </w:r>
          </w:p>
        </w:tc>
        <w:tc>
          <w:tcPr>
            <w:tcW w:w="3686" w:type="dxa"/>
          </w:tcPr>
          <w:p w:rsidR="009A28ED" w:rsidRPr="00E9376F" w:rsidRDefault="009A28ED" w:rsidP="005C45DB">
            <w:pPr>
              <w:tabs>
                <w:tab w:val="left" w:pos="993"/>
              </w:tabs>
              <w:spacing w:after="0" w:line="240" w:lineRule="auto"/>
              <w:ind w:firstLine="567"/>
              <w:contextualSpacing/>
              <w:jc w:val="center"/>
              <w:rPr>
                <w:rFonts w:ascii="Times New Roman" w:hAnsi="Times New Roman"/>
                <w:b/>
                <w:sz w:val="20"/>
                <w:szCs w:val="20"/>
              </w:rPr>
            </w:pPr>
            <w:r w:rsidRPr="00E9376F">
              <w:rPr>
                <w:rFonts w:ascii="Times New Roman" w:eastAsia="Times New Roman" w:hAnsi="Times New Roman"/>
                <w:sz w:val="20"/>
                <w:szCs w:val="20"/>
                <w:lang w:eastAsia="ru-RU"/>
              </w:rPr>
              <w:t>7 511,0 </w:t>
            </w:r>
          </w:p>
        </w:tc>
      </w:tr>
    </w:tbl>
    <w:p w:rsidR="009A28ED" w:rsidRPr="00E9376F" w:rsidRDefault="009A28ED" w:rsidP="005C45DB">
      <w:pPr>
        <w:pStyle w:val="a5"/>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программная часть бюджета поселения  на 2021 год запланирована в сумме 7 511,0 тыс. рублей, что составляет 61,0 % от всех расходов бюджета поселения, и состоит из 7 муниципальных программ Митинского сельского поселения, непрограммные расходы составят – 4 795,4 тыс. рублей.</w:t>
      </w:r>
    </w:p>
    <w:p w:rsidR="009A28ED" w:rsidRPr="00E9376F" w:rsidRDefault="009A28ED" w:rsidP="005C45DB">
      <w:pPr>
        <w:pStyle w:val="a5"/>
        <w:numPr>
          <w:ilvl w:val="0"/>
          <w:numId w:val="9"/>
        </w:numPr>
        <w:tabs>
          <w:tab w:val="left" w:pos="993"/>
        </w:tabs>
        <w:spacing w:line="228" w:lineRule="auto"/>
        <w:ind w:left="0" w:firstLine="567"/>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Постановлением  Администрации Митинского  сельского поселения  от 12.11.2021  №  162 «Об утверждении Перечня муниципальных программ на 2022 год и плановый период 2023-2024гг» утвержден перечень муниципальных программ, который является основным нормативно-правовым актом  для формирования программного бюджета на 2022-2024 годы.</w:t>
      </w:r>
    </w:p>
    <w:p w:rsidR="009A28ED" w:rsidRPr="00E9376F" w:rsidRDefault="009336CA" w:rsidP="005C45DB">
      <w:pPr>
        <w:pStyle w:val="a5"/>
        <w:numPr>
          <w:ilvl w:val="0"/>
          <w:numId w:val="9"/>
        </w:numPr>
        <w:tabs>
          <w:tab w:val="left" w:pos="993"/>
        </w:tabs>
        <w:spacing w:line="228" w:lineRule="auto"/>
        <w:ind w:left="0" w:firstLine="567"/>
        <w:jc w:val="both"/>
        <w:rPr>
          <w:rFonts w:ascii="Times New Roman" w:eastAsia="Times New Roman" w:hAnsi="Times New Roman"/>
          <w:b/>
          <w:sz w:val="28"/>
          <w:szCs w:val="28"/>
          <w:lang w:eastAsia="ar-SA"/>
        </w:rPr>
      </w:pPr>
      <w:r w:rsidRPr="00E9376F">
        <w:rPr>
          <w:rFonts w:ascii="Times New Roman" w:eastAsia="Times New Roman" w:hAnsi="Times New Roman"/>
          <w:b/>
          <w:sz w:val="28"/>
          <w:szCs w:val="28"/>
          <w:lang w:eastAsia="ar-SA"/>
        </w:rPr>
        <w:t>В ходе сравнительного анализа наименований муниципальных программ указанных в Перечне утвержденных муниципальных программ и проектов паспортов, выявлены расхождения.</w:t>
      </w:r>
    </w:p>
    <w:p w:rsidR="00D05739" w:rsidRPr="00E9376F" w:rsidRDefault="00B17539" w:rsidP="005C45DB">
      <w:pPr>
        <w:pStyle w:val="a5"/>
        <w:numPr>
          <w:ilvl w:val="0"/>
          <w:numId w:val="9"/>
        </w:numPr>
        <w:tabs>
          <w:tab w:val="left" w:pos="993"/>
        </w:tabs>
        <w:spacing w:line="228" w:lineRule="auto"/>
        <w:ind w:left="0" w:firstLine="567"/>
        <w:jc w:val="both"/>
        <w:rPr>
          <w:rFonts w:ascii="Times New Roman" w:hAnsi="Times New Roman"/>
          <w:sz w:val="28"/>
          <w:szCs w:val="28"/>
        </w:rPr>
      </w:pPr>
      <w:r w:rsidRPr="00E9376F">
        <w:rPr>
          <w:rFonts w:ascii="Times New Roman" w:hAnsi="Times New Roman"/>
          <w:sz w:val="28"/>
          <w:szCs w:val="28"/>
        </w:rPr>
        <w:t>Расходы на содержание органов местного самоуправления поселения на 2022 год запланированы в сумме 4 077,4 тыс. рублей (сумма по разделу, подразделу 0102, 0103, 0104, 0106), что соответствует нормативу формирования расходов на содержание ОМС, установленные постановлением Правительства Ярославской области от 24.09.2008 № 512-п (в действ. редакции).</w:t>
      </w:r>
    </w:p>
    <w:p w:rsidR="00B17539" w:rsidRPr="00E9376F" w:rsidRDefault="00B17539" w:rsidP="005C45DB">
      <w:pPr>
        <w:pStyle w:val="a5"/>
        <w:numPr>
          <w:ilvl w:val="0"/>
          <w:numId w:val="9"/>
        </w:numPr>
        <w:tabs>
          <w:tab w:val="left" w:pos="993"/>
        </w:tabs>
        <w:spacing w:after="0" w:line="240" w:lineRule="auto"/>
        <w:ind w:left="0" w:firstLine="567"/>
        <w:jc w:val="both"/>
        <w:textAlignment w:val="baseline"/>
        <w:rPr>
          <w:rFonts w:ascii="Times New Roman" w:eastAsia="Times New Roman" w:hAnsi="Times New Roman"/>
          <w:sz w:val="28"/>
          <w:szCs w:val="28"/>
          <w:lang w:eastAsia="ru-RU"/>
        </w:rPr>
      </w:pPr>
      <w:r w:rsidRPr="00E9376F">
        <w:rPr>
          <w:rFonts w:ascii="Times New Roman" w:eastAsia="Times New Roman" w:hAnsi="Times New Roman"/>
          <w:sz w:val="28"/>
          <w:szCs w:val="28"/>
          <w:lang w:eastAsia="ru-RU"/>
        </w:rPr>
        <w:t>В соответствии со статьей 81 БК РФ пунктом 7 проекта решения «О бюджете Митинского сельского поселения на 2022 год и плановый период до 2023 и 2024 годов» утвержден резервный фонд Администрации поселения в следующем размере: </w:t>
      </w:r>
    </w:p>
    <w:p w:rsidR="00B17539" w:rsidRPr="00E9376F" w:rsidRDefault="00B17539" w:rsidP="005C45DB">
      <w:pPr>
        <w:pStyle w:val="a5"/>
        <w:tabs>
          <w:tab w:val="left" w:pos="993"/>
        </w:tabs>
        <w:spacing w:after="0" w:line="240" w:lineRule="auto"/>
        <w:ind w:left="0" w:firstLine="567"/>
        <w:jc w:val="right"/>
        <w:textAlignment w:val="baseline"/>
        <w:rPr>
          <w:rFonts w:ascii="Times New Roman" w:eastAsia="Times New Roman" w:hAnsi="Times New Roman"/>
          <w:sz w:val="28"/>
          <w:szCs w:val="28"/>
          <w:lang w:eastAsia="ru-RU"/>
        </w:rPr>
      </w:pPr>
      <w:r w:rsidRPr="00E9376F">
        <w:rPr>
          <w:rFonts w:ascii="Times New Roman" w:eastAsia="Times New Roman" w:hAnsi="Times New Roman"/>
          <w:sz w:val="20"/>
          <w:szCs w:val="20"/>
          <w:lang w:eastAsia="ru-RU"/>
        </w:rPr>
        <w:t>тыс. рублей </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89"/>
        <w:gridCol w:w="1930"/>
        <w:gridCol w:w="1622"/>
        <w:gridCol w:w="1622"/>
      </w:tblGrid>
      <w:tr w:rsidR="00B17539" w:rsidRPr="00E9376F" w:rsidTr="00860685">
        <w:trPr>
          <w:trHeight w:val="258"/>
        </w:trPr>
        <w:tc>
          <w:tcPr>
            <w:tcW w:w="4189" w:type="dxa"/>
            <w:tcBorders>
              <w:top w:val="single" w:sz="6" w:space="0" w:color="000000"/>
              <w:left w:val="single" w:sz="6" w:space="0" w:color="000000"/>
              <w:bottom w:val="single" w:sz="6" w:space="0" w:color="000000"/>
              <w:right w:val="single" w:sz="6" w:space="0" w:color="000000"/>
            </w:tcBorders>
            <w:shd w:val="clear" w:color="auto" w:fill="auto"/>
            <w:hideMark/>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показатель  прогнозируемый </w:t>
            </w:r>
          </w:p>
        </w:tc>
        <w:tc>
          <w:tcPr>
            <w:tcW w:w="1930" w:type="dxa"/>
            <w:tcBorders>
              <w:top w:val="single" w:sz="6" w:space="0" w:color="000000"/>
              <w:left w:val="nil"/>
              <w:bottom w:val="single" w:sz="6" w:space="0" w:color="000000"/>
              <w:right w:val="single" w:sz="6" w:space="0" w:color="000000"/>
            </w:tcBorders>
            <w:shd w:val="clear" w:color="auto" w:fill="auto"/>
            <w:hideMark/>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2022 </w:t>
            </w:r>
            <w:r w:rsidR="00860685">
              <w:rPr>
                <w:rFonts w:ascii="Times New Roman" w:eastAsia="Times New Roman" w:hAnsi="Times New Roman"/>
                <w:b/>
                <w:sz w:val="20"/>
                <w:szCs w:val="20"/>
                <w:lang w:eastAsia="ru-RU"/>
              </w:rPr>
              <w:t>год</w:t>
            </w:r>
          </w:p>
        </w:tc>
        <w:tc>
          <w:tcPr>
            <w:tcW w:w="1622" w:type="dxa"/>
            <w:tcBorders>
              <w:top w:val="single" w:sz="6" w:space="0" w:color="000000"/>
              <w:left w:val="nil"/>
              <w:bottom w:val="single" w:sz="6" w:space="0" w:color="000000"/>
              <w:right w:val="single" w:sz="6" w:space="0" w:color="000000"/>
            </w:tcBorders>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2023</w:t>
            </w:r>
            <w:r w:rsidR="00860685">
              <w:rPr>
                <w:rFonts w:ascii="Times New Roman" w:eastAsia="Times New Roman" w:hAnsi="Times New Roman"/>
                <w:b/>
                <w:sz w:val="20"/>
                <w:szCs w:val="20"/>
                <w:lang w:eastAsia="ru-RU"/>
              </w:rPr>
              <w:t xml:space="preserve"> год</w:t>
            </w:r>
          </w:p>
        </w:tc>
        <w:tc>
          <w:tcPr>
            <w:tcW w:w="1622" w:type="dxa"/>
            <w:tcBorders>
              <w:top w:val="single" w:sz="6" w:space="0" w:color="000000"/>
              <w:left w:val="nil"/>
              <w:bottom w:val="single" w:sz="6" w:space="0" w:color="000000"/>
              <w:right w:val="single" w:sz="6" w:space="0" w:color="000000"/>
            </w:tcBorders>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2024</w:t>
            </w:r>
            <w:r w:rsidR="00860685">
              <w:rPr>
                <w:rFonts w:ascii="Times New Roman" w:eastAsia="Times New Roman" w:hAnsi="Times New Roman"/>
                <w:b/>
                <w:sz w:val="20"/>
                <w:szCs w:val="20"/>
                <w:lang w:eastAsia="ru-RU"/>
              </w:rPr>
              <w:t xml:space="preserve"> год</w:t>
            </w:r>
          </w:p>
        </w:tc>
      </w:tr>
      <w:tr w:rsidR="00B17539" w:rsidRPr="00E9376F" w:rsidTr="00E57A35">
        <w:tc>
          <w:tcPr>
            <w:tcW w:w="4189" w:type="dxa"/>
            <w:tcBorders>
              <w:top w:val="nil"/>
              <w:left w:val="single" w:sz="6" w:space="0" w:color="000000"/>
              <w:bottom w:val="single" w:sz="6" w:space="0" w:color="000000"/>
              <w:right w:val="single" w:sz="6" w:space="0" w:color="000000"/>
            </w:tcBorders>
            <w:shd w:val="clear" w:color="auto" w:fill="auto"/>
            <w:hideMark/>
          </w:tcPr>
          <w:p w:rsidR="00B17539" w:rsidRPr="00E9376F" w:rsidRDefault="00B17539" w:rsidP="005C45DB">
            <w:pPr>
              <w:tabs>
                <w:tab w:val="left" w:pos="993"/>
              </w:tabs>
              <w:spacing w:after="0" w:line="240" w:lineRule="auto"/>
              <w:ind w:firstLine="567"/>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резервные фонды</w:t>
            </w:r>
          </w:p>
        </w:tc>
        <w:tc>
          <w:tcPr>
            <w:tcW w:w="1930" w:type="dxa"/>
            <w:tcBorders>
              <w:top w:val="nil"/>
              <w:left w:val="nil"/>
              <w:bottom w:val="single" w:sz="6" w:space="0" w:color="000000"/>
              <w:right w:val="single" w:sz="6" w:space="0" w:color="000000"/>
            </w:tcBorders>
            <w:shd w:val="clear" w:color="auto" w:fill="auto"/>
            <w:hideMark/>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20,0 </w:t>
            </w:r>
          </w:p>
        </w:tc>
        <w:tc>
          <w:tcPr>
            <w:tcW w:w="1622" w:type="dxa"/>
            <w:tcBorders>
              <w:top w:val="nil"/>
              <w:left w:val="nil"/>
              <w:bottom w:val="single" w:sz="6" w:space="0" w:color="000000"/>
              <w:right w:val="single" w:sz="6" w:space="0" w:color="000000"/>
            </w:tcBorders>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0,0</w:t>
            </w:r>
          </w:p>
        </w:tc>
        <w:tc>
          <w:tcPr>
            <w:tcW w:w="1622" w:type="dxa"/>
            <w:tcBorders>
              <w:top w:val="nil"/>
              <w:left w:val="nil"/>
              <w:bottom w:val="single" w:sz="6" w:space="0" w:color="000000"/>
              <w:right w:val="single" w:sz="6" w:space="0" w:color="000000"/>
            </w:tcBorders>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0,0</w:t>
            </w:r>
          </w:p>
        </w:tc>
      </w:tr>
    </w:tbl>
    <w:p w:rsidR="00B17539" w:rsidRPr="00E9376F" w:rsidRDefault="00B17539" w:rsidP="005C45DB">
      <w:pPr>
        <w:pStyle w:val="a5"/>
        <w:tabs>
          <w:tab w:val="left" w:pos="993"/>
        </w:tabs>
        <w:spacing w:after="0" w:line="240" w:lineRule="auto"/>
        <w:ind w:left="0" w:firstLine="567"/>
        <w:jc w:val="both"/>
        <w:textAlignment w:val="baseline"/>
        <w:rPr>
          <w:rFonts w:ascii="Times New Roman" w:eastAsia="Times New Roman" w:hAnsi="Times New Roman"/>
          <w:sz w:val="28"/>
          <w:szCs w:val="28"/>
          <w:lang w:eastAsia="ru-RU"/>
        </w:rPr>
      </w:pPr>
      <w:r w:rsidRPr="00E9376F">
        <w:rPr>
          <w:rFonts w:ascii="Times New Roman" w:eastAsia="Times New Roman" w:hAnsi="Times New Roman"/>
          <w:sz w:val="28"/>
          <w:szCs w:val="28"/>
          <w:lang w:eastAsia="ru-RU"/>
        </w:rPr>
        <w:t>На 2022 год прогнозируемый показатель установлен в размере 20,0 тыс. рублей, что на 9,0 тыс. рублей или на 81,8 % больше показателей, утвержденных  решением  о  бюджете поселения на 2021 год в действующей редакции и ожидаемому исполнению бюджетных назначений за 2021 год. </w:t>
      </w:r>
    </w:p>
    <w:p w:rsidR="00B17539" w:rsidRPr="00E9376F" w:rsidRDefault="00B17539" w:rsidP="005C45DB">
      <w:pPr>
        <w:pStyle w:val="a5"/>
        <w:tabs>
          <w:tab w:val="left" w:pos="993"/>
        </w:tabs>
        <w:spacing w:after="0" w:line="240" w:lineRule="auto"/>
        <w:ind w:left="0" w:firstLine="567"/>
        <w:jc w:val="both"/>
        <w:textAlignment w:val="baseline"/>
        <w:rPr>
          <w:rFonts w:ascii="Times New Roman" w:eastAsia="Times New Roman" w:hAnsi="Times New Roman"/>
          <w:sz w:val="28"/>
          <w:szCs w:val="28"/>
          <w:lang w:eastAsia="ru-RU"/>
        </w:rPr>
      </w:pPr>
      <w:r w:rsidRPr="00E9376F">
        <w:rPr>
          <w:rFonts w:ascii="Times New Roman" w:eastAsia="Times New Roman" w:hAnsi="Times New Roman"/>
          <w:sz w:val="28"/>
          <w:szCs w:val="28"/>
          <w:lang w:eastAsia="ru-RU"/>
        </w:rPr>
        <w:t>Утверждаемые показатели по резервному фонду на 2022 год соответствуют требованиям части 3 статьи 81 БК РФ и не превышают 3% общего объема расходов.  </w:t>
      </w:r>
    </w:p>
    <w:p w:rsidR="00B17539" w:rsidRPr="00E9376F" w:rsidRDefault="00B17539" w:rsidP="005C45DB">
      <w:pPr>
        <w:pStyle w:val="a5"/>
        <w:numPr>
          <w:ilvl w:val="0"/>
          <w:numId w:val="9"/>
        </w:numPr>
        <w:tabs>
          <w:tab w:val="left" w:pos="993"/>
        </w:tabs>
        <w:spacing w:after="0" w:line="240" w:lineRule="auto"/>
        <w:ind w:left="0" w:firstLine="567"/>
        <w:jc w:val="both"/>
        <w:rPr>
          <w:rFonts w:ascii="Times New Roman" w:hAnsi="Times New Roman"/>
          <w:sz w:val="28"/>
          <w:szCs w:val="28"/>
        </w:rPr>
      </w:pPr>
      <w:r w:rsidRPr="00E9376F">
        <w:rPr>
          <w:rFonts w:ascii="Times New Roman" w:hAnsi="Times New Roman"/>
          <w:sz w:val="28"/>
          <w:szCs w:val="28"/>
        </w:rPr>
        <w:t xml:space="preserve">Пунктом 6 </w:t>
      </w:r>
      <w:r w:rsidRPr="00E9376F">
        <w:rPr>
          <w:rFonts w:ascii="Times New Roman" w:eastAsia="Times New Roman" w:hAnsi="Times New Roman"/>
          <w:sz w:val="28"/>
          <w:szCs w:val="28"/>
          <w:lang w:eastAsia="ru-RU"/>
        </w:rPr>
        <w:t xml:space="preserve">решения «О бюджете Митинского сельского поселения на 2022 год и плановый период до 2023 и 2024 годов» </w:t>
      </w:r>
      <w:r w:rsidRPr="00E9376F">
        <w:rPr>
          <w:rFonts w:ascii="Times New Roman" w:hAnsi="Times New Roman"/>
          <w:sz w:val="28"/>
          <w:szCs w:val="28"/>
        </w:rPr>
        <w:t xml:space="preserve">установлен объем </w:t>
      </w:r>
      <w:r w:rsidRPr="00E9376F">
        <w:rPr>
          <w:rFonts w:ascii="Times New Roman" w:hAnsi="Times New Roman"/>
          <w:sz w:val="28"/>
          <w:szCs w:val="28"/>
        </w:rPr>
        <w:lastRenderedPageBreak/>
        <w:t>бюджетных ассигнований дорожного фонда Администрации Митинского сельского поселения в следующем размере:</w:t>
      </w:r>
    </w:p>
    <w:p w:rsidR="00B17539" w:rsidRPr="00E9376F" w:rsidRDefault="00B17539" w:rsidP="005C45DB">
      <w:pPr>
        <w:pStyle w:val="a5"/>
        <w:tabs>
          <w:tab w:val="left" w:pos="993"/>
        </w:tabs>
        <w:suppressAutoHyphens/>
        <w:spacing w:after="0" w:line="240" w:lineRule="auto"/>
        <w:ind w:left="0" w:firstLine="567"/>
        <w:jc w:val="right"/>
        <w:rPr>
          <w:rFonts w:ascii="Times New Roman" w:eastAsia="Times New Roman" w:hAnsi="Times New Roman"/>
          <w:sz w:val="28"/>
          <w:szCs w:val="28"/>
          <w:lang w:eastAsia="ar-SA"/>
        </w:rPr>
      </w:pPr>
      <w:r w:rsidRPr="00E9376F">
        <w:rPr>
          <w:rFonts w:ascii="Times New Roman" w:eastAsia="Times New Roman" w:hAnsi="Times New Roman"/>
          <w:sz w:val="18"/>
          <w:szCs w:val="18"/>
          <w:lang w:eastAsia="ru-RU"/>
        </w:rPr>
        <w:t xml:space="preserve">    тыс. рублей</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0"/>
        <w:gridCol w:w="1789"/>
        <w:gridCol w:w="1472"/>
        <w:gridCol w:w="1472"/>
      </w:tblGrid>
      <w:tr w:rsidR="00B17539" w:rsidRPr="00E9376F" w:rsidTr="009641ED">
        <w:trPr>
          <w:trHeight w:val="20"/>
        </w:trPr>
        <w:tc>
          <w:tcPr>
            <w:tcW w:w="4630" w:type="dxa"/>
            <w:tcBorders>
              <w:top w:val="single" w:sz="6" w:space="0" w:color="000000"/>
              <w:left w:val="single" w:sz="6" w:space="0" w:color="000000"/>
              <w:bottom w:val="single" w:sz="6" w:space="0" w:color="000000"/>
              <w:right w:val="single" w:sz="6" w:space="0" w:color="000000"/>
            </w:tcBorders>
            <w:shd w:val="clear" w:color="auto" w:fill="auto"/>
            <w:hideMark/>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прогнозируемый  показатель  </w:t>
            </w:r>
          </w:p>
        </w:tc>
        <w:tc>
          <w:tcPr>
            <w:tcW w:w="1789" w:type="dxa"/>
            <w:tcBorders>
              <w:top w:val="single" w:sz="6" w:space="0" w:color="000000"/>
              <w:left w:val="nil"/>
              <w:bottom w:val="single" w:sz="6" w:space="0" w:color="000000"/>
              <w:right w:val="single" w:sz="6" w:space="0" w:color="000000"/>
            </w:tcBorders>
            <w:shd w:val="clear" w:color="auto" w:fill="auto"/>
            <w:hideMark/>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2022 год</w:t>
            </w:r>
          </w:p>
        </w:tc>
        <w:tc>
          <w:tcPr>
            <w:tcW w:w="1472" w:type="dxa"/>
            <w:tcBorders>
              <w:top w:val="single" w:sz="6" w:space="0" w:color="000000"/>
              <w:left w:val="nil"/>
              <w:bottom w:val="single" w:sz="6" w:space="0" w:color="000000"/>
              <w:right w:val="single" w:sz="6" w:space="0" w:color="000000"/>
            </w:tcBorders>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2023 год</w:t>
            </w:r>
          </w:p>
        </w:tc>
        <w:tc>
          <w:tcPr>
            <w:tcW w:w="1472" w:type="dxa"/>
            <w:tcBorders>
              <w:top w:val="single" w:sz="6" w:space="0" w:color="000000"/>
              <w:left w:val="nil"/>
              <w:bottom w:val="single" w:sz="6" w:space="0" w:color="000000"/>
              <w:right w:val="single" w:sz="6" w:space="0" w:color="000000"/>
            </w:tcBorders>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2024 год</w:t>
            </w:r>
          </w:p>
        </w:tc>
      </w:tr>
      <w:tr w:rsidR="00B17539" w:rsidRPr="00E9376F" w:rsidTr="009641ED">
        <w:trPr>
          <w:trHeight w:val="20"/>
        </w:trPr>
        <w:tc>
          <w:tcPr>
            <w:tcW w:w="4630" w:type="dxa"/>
            <w:tcBorders>
              <w:top w:val="nil"/>
              <w:left w:val="single" w:sz="6" w:space="0" w:color="000000"/>
              <w:bottom w:val="single" w:sz="6" w:space="0" w:color="000000"/>
              <w:right w:val="single" w:sz="6" w:space="0" w:color="000000"/>
            </w:tcBorders>
            <w:shd w:val="clear" w:color="auto" w:fill="auto"/>
            <w:hideMark/>
          </w:tcPr>
          <w:p w:rsidR="00B17539" w:rsidRPr="00E9376F" w:rsidRDefault="00B17539" w:rsidP="005C45DB">
            <w:pPr>
              <w:tabs>
                <w:tab w:val="left" w:pos="993"/>
              </w:tabs>
              <w:spacing w:after="0" w:line="240" w:lineRule="auto"/>
              <w:ind w:firstLine="567"/>
              <w:textAlignment w:val="baseline"/>
              <w:rPr>
                <w:rFonts w:ascii="Times New Roman" w:eastAsia="Times New Roman" w:hAnsi="Times New Roman"/>
                <w:b/>
                <w:sz w:val="20"/>
                <w:szCs w:val="20"/>
                <w:lang w:eastAsia="ru-RU"/>
              </w:rPr>
            </w:pPr>
            <w:r w:rsidRPr="00E9376F">
              <w:rPr>
                <w:rFonts w:ascii="Times New Roman" w:eastAsia="Times New Roman" w:hAnsi="Times New Roman"/>
                <w:b/>
                <w:sz w:val="20"/>
                <w:szCs w:val="20"/>
                <w:lang w:eastAsia="ru-RU"/>
              </w:rPr>
              <w:t>дорожный фонд</w:t>
            </w:r>
          </w:p>
        </w:tc>
        <w:tc>
          <w:tcPr>
            <w:tcW w:w="1789" w:type="dxa"/>
            <w:tcBorders>
              <w:top w:val="nil"/>
              <w:left w:val="nil"/>
              <w:bottom w:val="single" w:sz="6" w:space="0" w:color="000000"/>
              <w:right w:val="single" w:sz="6" w:space="0" w:color="000000"/>
            </w:tcBorders>
            <w:shd w:val="clear" w:color="auto" w:fill="auto"/>
            <w:hideMark/>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4 346,1</w:t>
            </w:r>
          </w:p>
        </w:tc>
        <w:tc>
          <w:tcPr>
            <w:tcW w:w="1472" w:type="dxa"/>
            <w:tcBorders>
              <w:top w:val="nil"/>
              <w:left w:val="nil"/>
              <w:bottom w:val="single" w:sz="6" w:space="0" w:color="000000"/>
              <w:right w:val="single" w:sz="6" w:space="0" w:color="000000"/>
            </w:tcBorders>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3 542,1</w:t>
            </w:r>
          </w:p>
        </w:tc>
        <w:tc>
          <w:tcPr>
            <w:tcW w:w="1472" w:type="dxa"/>
            <w:tcBorders>
              <w:top w:val="nil"/>
              <w:left w:val="nil"/>
              <w:bottom w:val="single" w:sz="6" w:space="0" w:color="000000"/>
              <w:right w:val="single" w:sz="6" w:space="0" w:color="000000"/>
            </w:tcBorders>
          </w:tcPr>
          <w:p w:rsidR="00B17539" w:rsidRPr="00E9376F" w:rsidRDefault="00B17539" w:rsidP="005C45DB">
            <w:pPr>
              <w:tabs>
                <w:tab w:val="left" w:pos="993"/>
              </w:tabs>
              <w:spacing w:after="0" w:line="240" w:lineRule="auto"/>
              <w:ind w:firstLine="567"/>
              <w:jc w:val="center"/>
              <w:textAlignment w:val="baseline"/>
              <w:rPr>
                <w:rFonts w:ascii="Times New Roman" w:eastAsia="Times New Roman" w:hAnsi="Times New Roman"/>
                <w:sz w:val="20"/>
                <w:szCs w:val="20"/>
                <w:lang w:eastAsia="ru-RU"/>
              </w:rPr>
            </w:pPr>
            <w:r w:rsidRPr="00E9376F">
              <w:rPr>
                <w:rFonts w:ascii="Times New Roman" w:eastAsia="Times New Roman" w:hAnsi="Times New Roman"/>
                <w:sz w:val="20"/>
                <w:szCs w:val="20"/>
                <w:lang w:eastAsia="ru-RU"/>
              </w:rPr>
              <w:t>3 610,7</w:t>
            </w:r>
          </w:p>
        </w:tc>
      </w:tr>
    </w:tbl>
    <w:p w:rsidR="00B17539" w:rsidRPr="00E9376F" w:rsidRDefault="005C45DB" w:rsidP="005C45DB">
      <w:pPr>
        <w:pStyle w:val="a5"/>
        <w:numPr>
          <w:ilvl w:val="0"/>
          <w:numId w:val="9"/>
        </w:numPr>
        <w:tabs>
          <w:tab w:val="left" w:pos="993"/>
        </w:tabs>
        <w:spacing w:line="228" w:lineRule="auto"/>
        <w:ind w:left="0" w:firstLine="567"/>
        <w:jc w:val="both"/>
        <w:rPr>
          <w:rFonts w:ascii="Times New Roman" w:hAnsi="Times New Roman"/>
          <w:b/>
          <w:sz w:val="28"/>
          <w:szCs w:val="28"/>
        </w:rPr>
      </w:pPr>
      <w:r>
        <w:rPr>
          <w:rFonts w:ascii="Times New Roman" w:hAnsi="Times New Roman"/>
          <w:b/>
          <w:sz w:val="28"/>
          <w:szCs w:val="28"/>
        </w:rPr>
        <w:t xml:space="preserve">Приложение 2,3 к проекту бюджета и </w:t>
      </w:r>
      <w:r w:rsidR="00B17539" w:rsidRPr="00E9376F">
        <w:rPr>
          <w:rFonts w:ascii="Times New Roman" w:hAnsi="Times New Roman"/>
          <w:b/>
          <w:sz w:val="28"/>
          <w:szCs w:val="28"/>
        </w:rPr>
        <w:t>Приложение 1,2 к пояснительной записке проекта бюджета сельского поселения сформировано с нарушением Порядка № 85н с изменениями от 11.06.2021 № 78н, Приказа от 08.06.202</w:t>
      </w:r>
      <w:r w:rsidR="00753399">
        <w:rPr>
          <w:rFonts w:ascii="Times New Roman" w:hAnsi="Times New Roman"/>
          <w:b/>
          <w:sz w:val="28"/>
          <w:szCs w:val="28"/>
        </w:rPr>
        <w:t>1</w:t>
      </w:r>
      <w:r w:rsidR="00B17539" w:rsidRPr="00E9376F">
        <w:rPr>
          <w:rFonts w:ascii="Times New Roman" w:hAnsi="Times New Roman"/>
          <w:b/>
          <w:sz w:val="28"/>
          <w:szCs w:val="28"/>
        </w:rPr>
        <w:t xml:space="preserve"> № 75н.</w:t>
      </w:r>
    </w:p>
    <w:p w:rsidR="00B17539" w:rsidRPr="00E9376F" w:rsidRDefault="00B17539" w:rsidP="005C45DB">
      <w:pPr>
        <w:pStyle w:val="a5"/>
        <w:numPr>
          <w:ilvl w:val="0"/>
          <w:numId w:val="9"/>
        </w:numPr>
        <w:tabs>
          <w:tab w:val="left" w:pos="993"/>
        </w:tabs>
        <w:spacing w:line="228" w:lineRule="auto"/>
        <w:ind w:left="0" w:firstLine="567"/>
        <w:jc w:val="both"/>
        <w:rPr>
          <w:rFonts w:ascii="Times New Roman" w:hAnsi="Times New Roman"/>
          <w:b/>
          <w:sz w:val="28"/>
          <w:szCs w:val="28"/>
        </w:rPr>
      </w:pPr>
      <w:r w:rsidRPr="00E9376F">
        <w:rPr>
          <w:rFonts w:ascii="Times New Roman" w:hAnsi="Times New Roman"/>
          <w:b/>
          <w:sz w:val="28"/>
          <w:szCs w:val="28"/>
        </w:rPr>
        <w:t xml:space="preserve">В результате выборочной проверки текстовой части решения о бюджете сельского поселения, выявлены </w:t>
      </w:r>
      <w:r w:rsidR="00AA4C1B" w:rsidRPr="00E9376F">
        <w:rPr>
          <w:rFonts w:ascii="Times New Roman" w:hAnsi="Times New Roman"/>
          <w:b/>
          <w:sz w:val="28"/>
          <w:szCs w:val="28"/>
        </w:rPr>
        <w:t>замечания.</w:t>
      </w:r>
    </w:p>
    <w:p w:rsidR="00582CA7" w:rsidRPr="00E9376F" w:rsidRDefault="00582CA7" w:rsidP="00B66B3C">
      <w:pPr>
        <w:tabs>
          <w:tab w:val="left" w:pos="3585"/>
        </w:tabs>
        <w:suppressAutoHyphens/>
        <w:spacing w:after="0" w:line="240" w:lineRule="auto"/>
        <w:rPr>
          <w:rFonts w:ascii="Times New Roman" w:eastAsia="Times New Roman" w:hAnsi="Times New Roman"/>
          <w:b/>
          <w:i/>
          <w:sz w:val="28"/>
          <w:szCs w:val="28"/>
          <w:u w:val="single"/>
          <w:lang w:eastAsia="ar-SA"/>
        </w:rPr>
      </w:pPr>
    </w:p>
    <w:p w:rsidR="00A176B0" w:rsidRPr="00E9376F" w:rsidRDefault="00B66B3C" w:rsidP="00B66B3C">
      <w:pPr>
        <w:tabs>
          <w:tab w:val="left" w:pos="3585"/>
        </w:tabs>
        <w:suppressAutoHyphens/>
        <w:spacing w:after="0" w:line="240" w:lineRule="auto"/>
        <w:rPr>
          <w:rFonts w:ascii="Times New Roman" w:eastAsia="Times New Roman" w:hAnsi="Times New Roman"/>
          <w:sz w:val="28"/>
          <w:szCs w:val="28"/>
          <w:u w:val="single"/>
          <w:lang w:eastAsia="ar-SA"/>
        </w:rPr>
      </w:pPr>
      <w:r w:rsidRPr="00E9376F">
        <w:rPr>
          <w:rFonts w:ascii="Times New Roman" w:eastAsia="Times New Roman" w:hAnsi="Times New Roman"/>
          <w:b/>
          <w:sz w:val="28"/>
          <w:szCs w:val="28"/>
          <w:u w:val="single"/>
          <w:lang w:eastAsia="ar-SA"/>
        </w:rPr>
        <w:t>Предложения:</w:t>
      </w:r>
    </w:p>
    <w:p w:rsidR="00163DC0" w:rsidRPr="00E9376F" w:rsidRDefault="00163DC0" w:rsidP="005C45DB">
      <w:pPr>
        <w:tabs>
          <w:tab w:val="left" w:pos="0"/>
        </w:tabs>
        <w:autoSpaceDE w:val="0"/>
        <w:autoSpaceDN w:val="0"/>
        <w:adjustRightInd w:val="0"/>
        <w:spacing w:after="0" w:line="240" w:lineRule="auto"/>
        <w:jc w:val="both"/>
        <w:rPr>
          <w:rFonts w:ascii="Times New Roman" w:hAnsi="Times New Roman"/>
          <w:sz w:val="28"/>
          <w:szCs w:val="28"/>
          <w:lang w:eastAsia="ru-RU"/>
        </w:rPr>
      </w:pPr>
      <w:r w:rsidRPr="00E9376F">
        <w:rPr>
          <w:rFonts w:ascii="Times New Roman" w:hAnsi="Times New Roman"/>
          <w:sz w:val="28"/>
          <w:szCs w:val="28"/>
        </w:rPr>
        <w:t>Контрольно-счетная комиссия рекомендует:</w:t>
      </w:r>
    </w:p>
    <w:p w:rsidR="00C7411F" w:rsidRDefault="00C7411F" w:rsidP="005C45DB">
      <w:pPr>
        <w:pStyle w:val="a5"/>
        <w:numPr>
          <w:ilvl w:val="0"/>
          <w:numId w:val="19"/>
        </w:numPr>
        <w:tabs>
          <w:tab w:val="left" w:pos="0"/>
          <w:tab w:val="left" w:pos="993"/>
        </w:tabs>
        <w:spacing w:after="0" w:line="240" w:lineRule="auto"/>
        <w:ind w:left="0" w:firstLine="567"/>
        <w:jc w:val="both"/>
        <w:rPr>
          <w:rFonts w:ascii="Times New Roman" w:hAnsi="Times New Roman"/>
          <w:sz w:val="28"/>
          <w:szCs w:val="28"/>
        </w:rPr>
      </w:pPr>
      <w:r w:rsidRPr="00E9376F">
        <w:rPr>
          <w:rFonts w:ascii="Times New Roman" w:hAnsi="Times New Roman"/>
          <w:sz w:val="28"/>
          <w:szCs w:val="28"/>
        </w:rPr>
        <w:t>Структуру проекта бюджета привести в соответствие с требованиями статьи 184.1 БК РФ и исключить пункт 3 текстовой части проекта решения и приложение № 1 к проекту бюджета.</w:t>
      </w:r>
    </w:p>
    <w:p w:rsidR="00BB3B60" w:rsidRPr="00BB3B60" w:rsidRDefault="00BB3B60" w:rsidP="005C45DB">
      <w:pPr>
        <w:pStyle w:val="a5"/>
        <w:numPr>
          <w:ilvl w:val="0"/>
          <w:numId w:val="19"/>
        </w:numPr>
        <w:tabs>
          <w:tab w:val="left" w:pos="0"/>
          <w:tab w:val="left" w:pos="993"/>
        </w:tabs>
        <w:spacing w:after="0" w:line="240" w:lineRule="auto"/>
        <w:ind w:left="0" w:firstLine="567"/>
        <w:jc w:val="both"/>
        <w:rPr>
          <w:rFonts w:ascii="Times New Roman" w:eastAsia="Times New Roman" w:hAnsi="Times New Roman"/>
          <w:color w:val="000000"/>
          <w:sz w:val="28"/>
          <w:szCs w:val="28"/>
          <w:lang w:eastAsia="ar-SA"/>
        </w:rPr>
      </w:pPr>
      <w:r w:rsidRPr="002D596F">
        <w:rPr>
          <w:rFonts w:ascii="Times New Roman" w:hAnsi="Times New Roman"/>
          <w:sz w:val="28"/>
          <w:szCs w:val="28"/>
        </w:rPr>
        <w:t xml:space="preserve">Рекомендуем внести изменения в бюджетный процесс </w:t>
      </w:r>
      <w:r>
        <w:rPr>
          <w:rFonts w:ascii="Times New Roman" w:hAnsi="Times New Roman"/>
          <w:sz w:val="28"/>
          <w:szCs w:val="28"/>
        </w:rPr>
        <w:t>Мит</w:t>
      </w:r>
      <w:r w:rsidRPr="002D596F">
        <w:rPr>
          <w:rFonts w:ascii="Times New Roman" w:hAnsi="Times New Roman"/>
          <w:sz w:val="28"/>
          <w:szCs w:val="28"/>
        </w:rPr>
        <w:t>инского сельского поселения в соответствии с внесенными изменениями Федеральным законом от 01.07.2021 № 251-ФЗ в часть 3 статьи 184.1 БК РФ.</w:t>
      </w:r>
    </w:p>
    <w:p w:rsidR="00C7411F" w:rsidRPr="00E9376F" w:rsidRDefault="00C7411F" w:rsidP="005C45DB">
      <w:pPr>
        <w:pStyle w:val="a5"/>
        <w:numPr>
          <w:ilvl w:val="0"/>
          <w:numId w:val="19"/>
        </w:numPr>
        <w:tabs>
          <w:tab w:val="left" w:pos="0"/>
          <w:tab w:val="left" w:pos="993"/>
        </w:tabs>
        <w:spacing w:after="0" w:line="240" w:lineRule="auto"/>
        <w:ind w:left="0" w:firstLine="567"/>
        <w:jc w:val="both"/>
        <w:rPr>
          <w:rFonts w:ascii="Times New Roman" w:hAnsi="Times New Roman"/>
          <w:sz w:val="28"/>
          <w:szCs w:val="28"/>
        </w:rPr>
      </w:pPr>
      <w:r w:rsidRPr="00E9376F">
        <w:rPr>
          <w:rFonts w:ascii="Times New Roman" w:hAnsi="Times New Roman"/>
          <w:sz w:val="28"/>
          <w:szCs w:val="28"/>
        </w:rPr>
        <w:t>Объем условно утверждаемых расходов на 2023 год привести в соответствие с   требованиями статьи 184.1 БК РФ.</w:t>
      </w:r>
    </w:p>
    <w:p w:rsidR="00AA4C1B" w:rsidRPr="00E9376F" w:rsidRDefault="00AA4C1B" w:rsidP="005C45DB">
      <w:pPr>
        <w:pStyle w:val="a5"/>
        <w:numPr>
          <w:ilvl w:val="0"/>
          <w:numId w:val="19"/>
        </w:numPr>
        <w:tabs>
          <w:tab w:val="left" w:pos="0"/>
          <w:tab w:val="left" w:pos="993"/>
        </w:tabs>
        <w:spacing w:line="240" w:lineRule="auto"/>
        <w:ind w:left="0" w:firstLine="567"/>
        <w:jc w:val="both"/>
        <w:rPr>
          <w:rFonts w:ascii="Times New Roman" w:hAnsi="Times New Roman"/>
          <w:sz w:val="28"/>
          <w:szCs w:val="28"/>
        </w:rPr>
      </w:pPr>
      <w:r w:rsidRPr="00E9376F">
        <w:rPr>
          <w:rFonts w:ascii="Times New Roman" w:hAnsi="Times New Roman"/>
          <w:sz w:val="28"/>
          <w:szCs w:val="28"/>
        </w:rPr>
        <w:t>Формулировку пункта 21 проекта решения о бюджете Митинского сельского поселения следует привести в соответствие с БК РФ, согласно которому пунктом 3 статьи 184.1 и статьи 107 БК РФ при составлении, утверждении и исполнении бюджетов, в проекте решения о бюджете устанавливается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AA4C1B" w:rsidRPr="00E9376F" w:rsidRDefault="00AA4C1B" w:rsidP="005C45DB">
      <w:pPr>
        <w:pStyle w:val="a5"/>
        <w:numPr>
          <w:ilvl w:val="0"/>
          <w:numId w:val="19"/>
        </w:numPr>
        <w:tabs>
          <w:tab w:val="left" w:pos="0"/>
          <w:tab w:val="left" w:pos="993"/>
        </w:tabs>
        <w:spacing w:after="0" w:line="240" w:lineRule="auto"/>
        <w:ind w:left="0" w:firstLine="567"/>
        <w:jc w:val="both"/>
        <w:rPr>
          <w:rFonts w:ascii="Times New Roman" w:hAnsi="Times New Roman"/>
          <w:sz w:val="28"/>
          <w:szCs w:val="28"/>
        </w:rPr>
      </w:pPr>
      <w:r w:rsidRPr="00E9376F">
        <w:rPr>
          <w:rFonts w:ascii="Times New Roman" w:hAnsi="Times New Roman"/>
          <w:sz w:val="28"/>
          <w:szCs w:val="28"/>
        </w:rPr>
        <w:t>В  соответствии с пунктом 4 статьи 115.2 Бюджетного кодекса РФ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Проектом решения указанные ассигнования не предусмотрены. В случае отсутствия муниципальных гарантий, в тексте проекта решения предлагаем указать, что бюджетные ассигнования на исполнение муниципальных гарантий Митинского сельского поселения в валюте Российской Федерации по возможным гарантийным случаям на 2022 год и на плановый период 2023 и 2024 годов не предусмотрены;</w:t>
      </w:r>
    </w:p>
    <w:p w:rsidR="00AA4C1B" w:rsidRPr="00E9376F" w:rsidRDefault="00AA4C1B" w:rsidP="005C45DB">
      <w:pPr>
        <w:pStyle w:val="a5"/>
        <w:numPr>
          <w:ilvl w:val="0"/>
          <w:numId w:val="19"/>
        </w:numPr>
        <w:tabs>
          <w:tab w:val="left" w:pos="0"/>
          <w:tab w:val="left" w:pos="993"/>
        </w:tabs>
        <w:spacing w:after="0" w:line="240" w:lineRule="auto"/>
        <w:ind w:left="0" w:firstLine="567"/>
        <w:jc w:val="both"/>
        <w:rPr>
          <w:rFonts w:ascii="Times New Roman" w:hAnsi="Times New Roman"/>
          <w:sz w:val="28"/>
          <w:szCs w:val="28"/>
        </w:rPr>
      </w:pPr>
      <w:r w:rsidRPr="00E9376F">
        <w:rPr>
          <w:rFonts w:ascii="Times New Roman" w:hAnsi="Times New Roman"/>
          <w:sz w:val="28"/>
          <w:szCs w:val="28"/>
        </w:rPr>
        <w:t>В тексте проекта решения предлагаем утвердить программы муниципальных внутренних заимствований и муниципальных гарантий в валюте Российской Федерации.</w:t>
      </w:r>
    </w:p>
    <w:p w:rsidR="00AA4C1B" w:rsidRDefault="000757E6" w:rsidP="005C45DB">
      <w:pPr>
        <w:pStyle w:val="a5"/>
        <w:numPr>
          <w:ilvl w:val="0"/>
          <w:numId w:val="19"/>
        </w:numPr>
        <w:tabs>
          <w:tab w:val="left" w:pos="0"/>
          <w:tab w:val="left" w:pos="993"/>
        </w:tabs>
        <w:spacing w:after="0" w:line="240" w:lineRule="auto"/>
        <w:ind w:left="0" w:firstLine="567"/>
        <w:jc w:val="both"/>
        <w:rPr>
          <w:rFonts w:ascii="Times New Roman" w:hAnsi="Times New Roman"/>
          <w:sz w:val="28"/>
          <w:szCs w:val="28"/>
        </w:rPr>
      </w:pPr>
      <w:r w:rsidRPr="00E9376F">
        <w:rPr>
          <w:rFonts w:ascii="Times New Roman" w:hAnsi="Times New Roman"/>
          <w:sz w:val="28"/>
          <w:szCs w:val="28"/>
        </w:rPr>
        <w:t xml:space="preserve">В связи с вступлением в силу Постановления  Правительства РФ от 14.09.2021 № 1557 «О внесении изменений в некоторые акты Правительства Российской Федерации по вопросам администрирования и прогнозирования </w:t>
      </w:r>
      <w:r w:rsidRPr="00E9376F">
        <w:rPr>
          <w:rFonts w:ascii="Times New Roman" w:hAnsi="Times New Roman"/>
          <w:sz w:val="28"/>
          <w:szCs w:val="28"/>
        </w:rPr>
        <w:lastRenderedPageBreak/>
        <w:t>доходов бюджетов бюджетной системы Российской Федерации», Контрольно-счетная комиссия рекомендует внести изменения в Постановление Администрации Митинского сельского поселения от 06.11.2020 № 111 «Об утверждении методики прогнозирования поступлений доходов в бюджет Митинского сельского поселения».</w:t>
      </w:r>
    </w:p>
    <w:p w:rsidR="0030638F" w:rsidRPr="002346D8" w:rsidRDefault="0030638F" w:rsidP="0030638F">
      <w:pPr>
        <w:pStyle w:val="a5"/>
        <w:numPr>
          <w:ilvl w:val="0"/>
          <w:numId w:val="19"/>
        </w:numPr>
        <w:tabs>
          <w:tab w:val="left" w:pos="0"/>
          <w:tab w:val="left" w:pos="993"/>
        </w:tabs>
        <w:spacing w:after="0" w:line="240" w:lineRule="auto"/>
        <w:ind w:left="0" w:firstLine="567"/>
        <w:jc w:val="both"/>
        <w:rPr>
          <w:rFonts w:ascii="Times New Roman" w:hAnsi="Times New Roman"/>
          <w:sz w:val="28"/>
          <w:szCs w:val="28"/>
        </w:rPr>
      </w:pPr>
      <w:r w:rsidRPr="002346D8">
        <w:rPr>
          <w:rFonts w:ascii="Times New Roman" w:eastAsia="Times New Roman" w:hAnsi="Times New Roman"/>
          <w:sz w:val="28"/>
          <w:szCs w:val="28"/>
          <w:lang w:eastAsia="ru-RU"/>
        </w:rPr>
        <w:t>Приложение № 11 к проекту бюджета составлять, в том числе и в разрезе с заключенными соглашениями. </w:t>
      </w:r>
    </w:p>
    <w:p w:rsidR="000757E6" w:rsidRPr="00E9376F" w:rsidRDefault="000757E6" w:rsidP="005C45DB">
      <w:pPr>
        <w:pStyle w:val="a5"/>
        <w:numPr>
          <w:ilvl w:val="0"/>
          <w:numId w:val="19"/>
        </w:numPr>
        <w:tabs>
          <w:tab w:val="left" w:pos="0"/>
          <w:tab w:val="left" w:pos="993"/>
        </w:tabs>
        <w:spacing w:after="0" w:line="240" w:lineRule="auto"/>
        <w:ind w:left="0" w:firstLine="567"/>
        <w:jc w:val="both"/>
        <w:rPr>
          <w:rFonts w:ascii="Times New Roman" w:hAnsi="Times New Roman"/>
          <w:sz w:val="28"/>
          <w:szCs w:val="28"/>
        </w:rPr>
      </w:pPr>
      <w:r w:rsidRPr="00E9376F">
        <w:rPr>
          <w:rFonts w:ascii="Times New Roman" w:hAnsi="Times New Roman"/>
          <w:sz w:val="28"/>
          <w:szCs w:val="28"/>
        </w:rPr>
        <w:t xml:space="preserve">Наименования муниципальных программ </w:t>
      </w:r>
      <w:r w:rsidR="00E9376F" w:rsidRPr="00E9376F">
        <w:rPr>
          <w:rFonts w:ascii="Times New Roman" w:hAnsi="Times New Roman"/>
          <w:sz w:val="28"/>
          <w:szCs w:val="28"/>
        </w:rPr>
        <w:t>проектов</w:t>
      </w:r>
      <w:r w:rsidRPr="00E9376F">
        <w:rPr>
          <w:rFonts w:ascii="Times New Roman" w:hAnsi="Times New Roman"/>
          <w:sz w:val="28"/>
          <w:szCs w:val="28"/>
        </w:rPr>
        <w:t xml:space="preserve"> паспортов привести в соответствие с наименованием муниципальных программ указанных в Перечне утвержденных муниципальных программ.</w:t>
      </w:r>
    </w:p>
    <w:p w:rsidR="00E9376F" w:rsidRPr="00E9376F" w:rsidRDefault="005C45DB" w:rsidP="005C45DB">
      <w:pPr>
        <w:pStyle w:val="a5"/>
        <w:numPr>
          <w:ilvl w:val="0"/>
          <w:numId w:val="19"/>
        </w:numPr>
        <w:tabs>
          <w:tab w:val="left" w:pos="0"/>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Приложение 2,3 к проекту бюджета и </w:t>
      </w:r>
      <w:r w:rsidR="00E9376F" w:rsidRPr="00E9376F">
        <w:rPr>
          <w:rFonts w:ascii="Times New Roman" w:hAnsi="Times New Roman"/>
          <w:sz w:val="28"/>
          <w:szCs w:val="28"/>
        </w:rPr>
        <w:t>Приложение 1,2 к пояснительной записке проекта бюджета сельского поселения привести в соответствие с Порядком № 85н с изменениями от 11.06.2021 № 78н, Приказа от 08.06.202</w:t>
      </w:r>
      <w:r w:rsidR="00753399">
        <w:rPr>
          <w:rFonts w:ascii="Times New Roman" w:hAnsi="Times New Roman"/>
          <w:sz w:val="28"/>
          <w:szCs w:val="28"/>
        </w:rPr>
        <w:t>1</w:t>
      </w:r>
      <w:r w:rsidR="00E9376F" w:rsidRPr="00E9376F">
        <w:rPr>
          <w:rFonts w:ascii="Times New Roman" w:hAnsi="Times New Roman"/>
          <w:sz w:val="28"/>
          <w:szCs w:val="28"/>
        </w:rPr>
        <w:t xml:space="preserve"> № 75н.</w:t>
      </w:r>
    </w:p>
    <w:p w:rsidR="00E9376F" w:rsidRPr="00E9376F" w:rsidRDefault="00E9376F" w:rsidP="005C45DB">
      <w:pPr>
        <w:pStyle w:val="a5"/>
        <w:numPr>
          <w:ilvl w:val="0"/>
          <w:numId w:val="19"/>
        </w:numPr>
        <w:tabs>
          <w:tab w:val="left" w:pos="0"/>
          <w:tab w:val="left" w:pos="993"/>
        </w:tabs>
        <w:spacing w:after="0" w:line="240" w:lineRule="auto"/>
        <w:ind w:left="0" w:firstLine="567"/>
        <w:jc w:val="both"/>
        <w:rPr>
          <w:rFonts w:ascii="Times New Roman" w:hAnsi="Times New Roman"/>
          <w:sz w:val="28"/>
          <w:szCs w:val="28"/>
        </w:rPr>
      </w:pPr>
      <w:r w:rsidRPr="00E9376F">
        <w:rPr>
          <w:rFonts w:ascii="Times New Roman" w:hAnsi="Times New Roman"/>
          <w:sz w:val="28"/>
          <w:szCs w:val="28"/>
        </w:rPr>
        <w:t>В текстовой части решения о бюджете сельского поселения устранить выявленные замечания.</w:t>
      </w:r>
    </w:p>
    <w:p w:rsidR="008F08E1" w:rsidRPr="00E9376F" w:rsidRDefault="008F08E1" w:rsidP="008F08E1">
      <w:pPr>
        <w:pStyle w:val="a5"/>
        <w:tabs>
          <w:tab w:val="left" w:pos="993"/>
        </w:tabs>
        <w:spacing w:after="0" w:line="240" w:lineRule="auto"/>
        <w:ind w:left="567"/>
        <w:jc w:val="both"/>
        <w:rPr>
          <w:rFonts w:ascii="Times New Roman" w:hAnsi="Times New Roman"/>
          <w:sz w:val="28"/>
          <w:szCs w:val="28"/>
        </w:rPr>
      </w:pPr>
    </w:p>
    <w:p w:rsidR="008F08E1" w:rsidRPr="00E9376F" w:rsidRDefault="008F08E1" w:rsidP="008F08E1">
      <w:pPr>
        <w:spacing w:after="0" w:line="240" w:lineRule="auto"/>
        <w:contextualSpacing/>
        <w:jc w:val="both"/>
        <w:rPr>
          <w:rFonts w:ascii="Times New Roman" w:eastAsia="Times New Roman" w:hAnsi="Times New Roman"/>
          <w:b/>
          <w:sz w:val="28"/>
          <w:szCs w:val="28"/>
          <w:u w:val="single"/>
          <w:lang w:eastAsia="ar-SA"/>
        </w:rPr>
      </w:pPr>
      <w:r w:rsidRPr="00E9376F">
        <w:rPr>
          <w:rFonts w:ascii="Times New Roman" w:eastAsia="Times New Roman" w:hAnsi="Times New Roman"/>
          <w:b/>
          <w:sz w:val="28"/>
          <w:szCs w:val="28"/>
          <w:u w:val="single"/>
          <w:lang w:eastAsia="ar-SA"/>
        </w:rPr>
        <w:t>Рекомендации:</w:t>
      </w:r>
    </w:p>
    <w:p w:rsidR="008F08E1" w:rsidRPr="00E9376F" w:rsidRDefault="008F08E1" w:rsidP="008F08E1">
      <w:pPr>
        <w:tabs>
          <w:tab w:val="left" w:pos="284"/>
        </w:tabs>
        <w:suppressAutoHyphens/>
        <w:spacing w:after="120" w:line="240" w:lineRule="auto"/>
        <w:jc w:val="both"/>
        <w:rPr>
          <w:rFonts w:ascii="Times New Roman" w:eastAsia="Times New Roman" w:hAnsi="Times New Roman"/>
          <w:sz w:val="28"/>
          <w:szCs w:val="28"/>
          <w:lang w:eastAsia="ar-SA"/>
        </w:rPr>
      </w:pPr>
      <w:r w:rsidRPr="00E9376F">
        <w:rPr>
          <w:rFonts w:ascii="Times New Roman" w:eastAsia="Times New Roman" w:hAnsi="Times New Roman"/>
          <w:sz w:val="28"/>
          <w:szCs w:val="28"/>
          <w:lang w:eastAsia="ar-SA"/>
        </w:rPr>
        <w:t xml:space="preserve">     Рекомендовать</w:t>
      </w:r>
      <w:r w:rsidR="00707590" w:rsidRPr="00E9376F">
        <w:rPr>
          <w:rFonts w:ascii="Times New Roman" w:eastAsia="Times New Roman" w:hAnsi="Times New Roman"/>
          <w:sz w:val="28"/>
          <w:szCs w:val="28"/>
          <w:lang w:eastAsia="ar-SA"/>
        </w:rPr>
        <w:t xml:space="preserve"> </w:t>
      </w:r>
      <w:r w:rsidRPr="00E9376F">
        <w:rPr>
          <w:rFonts w:ascii="Times New Roman" w:eastAsia="Times New Roman" w:hAnsi="Times New Roman"/>
          <w:sz w:val="28"/>
          <w:szCs w:val="28"/>
          <w:lang w:eastAsia="ar-SA"/>
        </w:rPr>
        <w:t>Муниципальному Совету Митинского сельского поселения  «О бюджете Митинского сельского поселения на 202</w:t>
      </w:r>
      <w:r w:rsidR="00707590" w:rsidRPr="00E9376F">
        <w:rPr>
          <w:rFonts w:ascii="Times New Roman" w:eastAsia="Times New Roman" w:hAnsi="Times New Roman"/>
          <w:sz w:val="28"/>
          <w:szCs w:val="28"/>
          <w:lang w:eastAsia="ar-SA"/>
        </w:rPr>
        <w:t>2</w:t>
      </w:r>
      <w:r w:rsidRPr="00E9376F">
        <w:rPr>
          <w:rFonts w:ascii="Times New Roman" w:eastAsia="Times New Roman" w:hAnsi="Times New Roman"/>
          <w:sz w:val="28"/>
          <w:szCs w:val="28"/>
          <w:lang w:eastAsia="ar-SA"/>
        </w:rPr>
        <w:t xml:space="preserve"> год и на плановый период  202</w:t>
      </w:r>
      <w:r w:rsidR="00707590" w:rsidRPr="00E9376F">
        <w:rPr>
          <w:rFonts w:ascii="Times New Roman" w:eastAsia="Times New Roman" w:hAnsi="Times New Roman"/>
          <w:sz w:val="28"/>
          <w:szCs w:val="28"/>
          <w:lang w:eastAsia="ar-SA"/>
        </w:rPr>
        <w:t>3</w:t>
      </w:r>
      <w:r w:rsidRPr="00E9376F">
        <w:rPr>
          <w:rFonts w:ascii="Times New Roman" w:eastAsia="Times New Roman" w:hAnsi="Times New Roman"/>
          <w:sz w:val="28"/>
          <w:szCs w:val="28"/>
          <w:lang w:eastAsia="ar-SA"/>
        </w:rPr>
        <w:t xml:space="preserve"> и 202</w:t>
      </w:r>
      <w:r w:rsidR="00707590" w:rsidRPr="00E9376F">
        <w:rPr>
          <w:rFonts w:ascii="Times New Roman" w:eastAsia="Times New Roman" w:hAnsi="Times New Roman"/>
          <w:sz w:val="28"/>
          <w:szCs w:val="28"/>
          <w:lang w:eastAsia="ar-SA"/>
        </w:rPr>
        <w:t>4</w:t>
      </w:r>
      <w:r w:rsidRPr="00E9376F">
        <w:rPr>
          <w:rFonts w:ascii="Times New Roman" w:eastAsia="Times New Roman" w:hAnsi="Times New Roman"/>
          <w:sz w:val="28"/>
          <w:szCs w:val="28"/>
          <w:lang w:eastAsia="ar-SA"/>
        </w:rPr>
        <w:t xml:space="preserve"> годов» к принятию с учетом изложенных замечаний и предложений. </w:t>
      </w:r>
    </w:p>
    <w:tbl>
      <w:tblPr>
        <w:tblStyle w:val="22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1"/>
        <w:gridCol w:w="2036"/>
        <w:gridCol w:w="1950"/>
      </w:tblGrid>
      <w:tr w:rsidR="008F08E1" w:rsidRPr="00E9376F" w:rsidTr="008F08E1">
        <w:tc>
          <w:tcPr>
            <w:tcW w:w="5761" w:type="dxa"/>
          </w:tcPr>
          <w:p w:rsidR="008F08E1" w:rsidRDefault="008F08E1" w:rsidP="008F08E1">
            <w:pPr>
              <w:rPr>
                <w:rFonts w:ascii="Times New Roman" w:hAnsi="Times New Roman"/>
                <w:sz w:val="18"/>
                <w:szCs w:val="18"/>
              </w:rPr>
            </w:pPr>
          </w:p>
          <w:p w:rsidR="005C45DB" w:rsidRPr="00E9376F" w:rsidRDefault="005C45DB" w:rsidP="008F08E1">
            <w:pPr>
              <w:rPr>
                <w:rFonts w:ascii="Times New Roman" w:hAnsi="Times New Roman"/>
                <w:sz w:val="18"/>
                <w:szCs w:val="18"/>
              </w:rPr>
            </w:pPr>
          </w:p>
        </w:tc>
        <w:tc>
          <w:tcPr>
            <w:tcW w:w="2036" w:type="dxa"/>
          </w:tcPr>
          <w:p w:rsidR="008F08E1" w:rsidRPr="00E9376F" w:rsidRDefault="008F08E1" w:rsidP="008F08E1">
            <w:pPr>
              <w:spacing w:after="0"/>
              <w:rPr>
                <w:rFonts w:ascii="Times New Roman" w:hAnsi="Times New Roman"/>
                <w:sz w:val="18"/>
                <w:szCs w:val="18"/>
              </w:rPr>
            </w:pPr>
          </w:p>
        </w:tc>
        <w:tc>
          <w:tcPr>
            <w:tcW w:w="1950" w:type="dxa"/>
          </w:tcPr>
          <w:p w:rsidR="008F08E1" w:rsidRPr="00E9376F" w:rsidRDefault="008F08E1" w:rsidP="008F08E1">
            <w:pPr>
              <w:spacing w:after="0"/>
              <w:rPr>
                <w:rFonts w:ascii="Times New Roman" w:hAnsi="Times New Roman"/>
                <w:sz w:val="18"/>
                <w:szCs w:val="18"/>
              </w:rPr>
            </w:pPr>
          </w:p>
        </w:tc>
      </w:tr>
    </w:tbl>
    <w:tbl>
      <w:tblPr>
        <w:tblStyle w:val="2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1"/>
        <w:gridCol w:w="2036"/>
        <w:gridCol w:w="1950"/>
      </w:tblGrid>
      <w:tr w:rsidR="008F08E1" w:rsidRPr="00E9376F" w:rsidTr="008F08E1">
        <w:tc>
          <w:tcPr>
            <w:tcW w:w="5761" w:type="dxa"/>
            <w:hideMark/>
          </w:tcPr>
          <w:p w:rsidR="008F08E1" w:rsidRPr="00E9376F" w:rsidRDefault="008F08E1" w:rsidP="008F08E1">
            <w:pPr>
              <w:spacing w:after="0" w:line="240" w:lineRule="auto"/>
              <w:jc w:val="both"/>
              <w:rPr>
                <w:rFonts w:ascii="Times New Roman" w:hAnsi="Times New Roman"/>
                <w:sz w:val="28"/>
                <w:szCs w:val="28"/>
              </w:rPr>
            </w:pPr>
          </w:p>
          <w:p w:rsidR="008F08E1" w:rsidRPr="00E9376F" w:rsidRDefault="008F08E1" w:rsidP="008F08E1">
            <w:pPr>
              <w:spacing w:after="0" w:line="240" w:lineRule="auto"/>
              <w:jc w:val="both"/>
              <w:rPr>
                <w:rFonts w:ascii="Times New Roman" w:hAnsi="Times New Roman"/>
                <w:sz w:val="28"/>
                <w:szCs w:val="28"/>
                <w:u w:val="single"/>
              </w:rPr>
            </w:pPr>
            <w:r w:rsidRPr="00E9376F">
              <w:rPr>
                <w:rFonts w:ascii="Times New Roman" w:hAnsi="Times New Roman"/>
                <w:sz w:val="28"/>
                <w:szCs w:val="28"/>
              </w:rPr>
              <w:t>Инспектор Контрольно-счетной комиссии</w:t>
            </w:r>
            <w:r w:rsidRPr="00E9376F">
              <w:rPr>
                <w:rFonts w:ascii="Times New Roman" w:hAnsi="Times New Roman"/>
                <w:sz w:val="28"/>
                <w:szCs w:val="28"/>
                <w:u w:val="single"/>
              </w:rPr>
              <w:t xml:space="preserve"> Гаврилов-Ямского муниципального района</w:t>
            </w:r>
          </w:p>
          <w:p w:rsidR="008F08E1" w:rsidRPr="00E9376F" w:rsidRDefault="008F08E1" w:rsidP="008F08E1">
            <w:pPr>
              <w:jc w:val="both"/>
              <w:rPr>
                <w:rFonts w:ascii="Times New Roman" w:hAnsi="Times New Roman"/>
                <w:sz w:val="18"/>
                <w:szCs w:val="18"/>
              </w:rPr>
            </w:pPr>
            <w:r w:rsidRPr="00E9376F">
              <w:rPr>
                <w:rFonts w:ascii="Times New Roman" w:hAnsi="Times New Roman"/>
                <w:sz w:val="18"/>
                <w:szCs w:val="18"/>
              </w:rPr>
              <w:t xml:space="preserve">                                     (должность)</w:t>
            </w:r>
          </w:p>
        </w:tc>
        <w:tc>
          <w:tcPr>
            <w:tcW w:w="2036" w:type="dxa"/>
          </w:tcPr>
          <w:p w:rsidR="008F08E1" w:rsidRPr="00E9376F" w:rsidRDefault="008F08E1" w:rsidP="008F08E1">
            <w:pPr>
              <w:rPr>
                <w:rFonts w:ascii="Times New Roman" w:hAnsi="Times New Roman"/>
                <w:sz w:val="28"/>
                <w:szCs w:val="28"/>
              </w:rPr>
            </w:pPr>
          </w:p>
          <w:p w:rsidR="008F08E1" w:rsidRPr="00E9376F" w:rsidRDefault="008F08E1" w:rsidP="008F08E1">
            <w:pPr>
              <w:spacing w:after="0"/>
              <w:rPr>
                <w:rFonts w:ascii="Times New Roman" w:hAnsi="Times New Roman"/>
                <w:sz w:val="28"/>
                <w:szCs w:val="28"/>
              </w:rPr>
            </w:pPr>
            <w:r w:rsidRPr="00E9376F">
              <w:rPr>
                <w:rFonts w:ascii="Times New Roman" w:hAnsi="Times New Roman"/>
                <w:sz w:val="28"/>
                <w:szCs w:val="28"/>
              </w:rPr>
              <w:t>_____________</w:t>
            </w:r>
          </w:p>
          <w:p w:rsidR="008F08E1" w:rsidRPr="00E9376F" w:rsidRDefault="008F08E1" w:rsidP="008F08E1">
            <w:pPr>
              <w:spacing w:after="0"/>
              <w:rPr>
                <w:rFonts w:ascii="Times New Roman" w:hAnsi="Times New Roman"/>
                <w:sz w:val="18"/>
                <w:szCs w:val="18"/>
              </w:rPr>
            </w:pPr>
            <w:r w:rsidRPr="00E9376F">
              <w:rPr>
                <w:rFonts w:ascii="Times New Roman" w:hAnsi="Times New Roman"/>
                <w:sz w:val="18"/>
                <w:szCs w:val="18"/>
              </w:rPr>
              <w:t xml:space="preserve">             (подпись)</w:t>
            </w:r>
          </w:p>
        </w:tc>
        <w:tc>
          <w:tcPr>
            <w:tcW w:w="1950" w:type="dxa"/>
          </w:tcPr>
          <w:p w:rsidR="008F08E1" w:rsidRPr="00E9376F" w:rsidRDefault="008F08E1" w:rsidP="008F08E1">
            <w:pPr>
              <w:rPr>
                <w:rFonts w:ascii="Times New Roman" w:hAnsi="Times New Roman"/>
                <w:sz w:val="28"/>
                <w:szCs w:val="28"/>
              </w:rPr>
            </w:pPr>
          </w:p>
          <w:p w:rsidR="008F08E1" w:rsidRPr="00E9376F" w:rsidRDefault="008F08E1" w:rsidP="008F08E1">
            <w:pPr>
              <w:spacing w:after="0"/>
              <w:rPr>
                <w:rFonts w:ascii="Times New Roman" w:hAnsi="Times New Roman"/>
                <w:sz w:val="28"/>
                <w:szCs w:val="28"/>
                <w:u w:val="single"/>
              </w:rPr>
            </w:pPr>
            <w:r w:rsidRPr="00E9376F">
              <w:rPr>
                <w:rFonts w:ascii="Times New Roman" w:hAnsi="Times New Roman"/>
                <w:sz w:val="28"/>
                <w:szCs w:val="28"/>
                <w:u w:val="single"/>
              </w:rPr>
              <w:t xml:space="preserve">А.Р. Федорова </w:t>
            </w:r>
          </w:p>
          <w:p w:rsidR="008F08E1" w:rsidRPr="00E9376F" w:rsidRDefault="008F08E1" w:rsidP="008F08E1">
            <w:pPr>
              <w:spacing w:after="0"/>
              <w:jc w:val="center"/>
              <w:rPr>
                <w:rFonts w:ascii="Times New Roman" w:hAnsi="Times New Roman"/>
                <w:sz w:val="18"/>
                <w:szCs w:val="18"/>
              </w:rPr>
            </w:pPr>
            <w:r w:rsidRPr="00E9376F">
              <w:rPr>
                <w:rFonts w:ascii="Times New Roman" w:hAnsi="Times New Roman"/>
                <w:sz w:val="18"/>
                <w:szCs w:val="18"/>
              </w:rPr>
              <w:t>(Ф.И.О.)</w:t>
            </w:r>
          </w:p>
        </w:tc>
      </w:tr>
    </w:tbl>
    <w:p w:rsidR="008F08E1" w:rsidRPr="00E9376F" w:rsidRDefault="008F08E1" w:rsidP="008F08E1">
      <w:pPr>
        <w:spacing w:after="0" w:line="240" w:lineRule="auto"/>
        <w:jc w:val="both"/>
        <w:rPr>
          <w:rFonts w:ascii="Times New Roman" w:hAnsi="Times New Roman"/>
          <w:sz w:val="28"/>
          <w:szCs w:val="28"/>
        </w:rPr>
      </w:pPr>
      <w:r w:rsidRPr="00E9376F">
        <w:rPr>
          <w:rFonts w:ascii="Times New Roman" w:hAnsi="Times New Roman"/>
          <w:sz w:val="28"/>
          <w:szCs w:val="28"/>
        </w:rPr>
        <w:t xml:space="preserve">                                       </w:t>
      </w:r>
    </w:p>
    <w:p w:rsidR="008F08E1" w:rsidRPr="006B233A" w:rsidRDefault="008F08E1" w:rsidP="00B66B3C">
      <w:pPr>
        <w:tabs>
          <w:tab w:val="left" w:pos="284"/>
        </w:tabs>
        <w:suppressAutoHyphens/>
        <w:spacing w:after="120" w:line="240" w:lineRule="auto"/>
        <w:jc w:val="both"/>
        <w:rPr>
          <w:rFonts w:ascii="Times New Roman" w:eastAsia="Times New Roman" w:hAnsi="Times New Roman"/>
          <w:sz w:val="28"/>
          <w:szCs w:val="28"/>
          <w:lang w:eastAsia="ar-SA"/>
        </w:rPr>
      </w:pPr>
      <w:bookmarkStart w:id="7" w:name="_GoBack"/>
      <w:bookmarkEnd w:id="7"/>
    </w:p>
    <w:sectPr w:rsidR="008F08E1" w:rsidRPr="006B233A" w:rsidSect="002B7C2D">
      <w:headerReference w:type="default" r:id="rId14"/>
      <w:headerReference w:type="first" r:id="rId15"/>
      <w:pgSz w:w="11906" w:h="16838"/>
      <w:pgMar w:top="851" w:right="850" w:bottom="851" w:left="1701" w:header="284" w:footer="69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5BD" w:rsidRDefault="003445BD" w:rsidP="0039534C">
      <w:pPr>
        <w:spacing w:after="0" w:line="240" w:lineRule="auto"/>
      </w:pPr>
      <w:r>
        <w:separator/>
      </w:r>
    </w:p>
  </w:endnote>
  <w:endnote w:type="continuationSeparator" w:id="0">
    <w:p w:rsidR="003445BD" w:rsidRDefault="003445BD" w:rsidP="00395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5BD" w:rsidRDefault="003445BD" w:rsidP="0039534C">
      <w:pPr>
        <w:spacing w:after="0" w:line="240" w:lineRule="auto"/>
      </w:pPr>
      <w:r>
        <w:separator/>
      </w:r>
    </w:p>
  </w:footnote>
  <w:footnote w:type="continuationSeparator" w:id="0">
    <w:p w:rsidR="003445BD" w:rsidRDefault="003445BD" w:rsidP="0039534C">
      <w:pPr>
        <w:spacing w:after="0" w:line="240" w:lineRule="auto"/>
      </w:pPr>
      <w:r>
        <w:continuationSeparator/>
      </w:r>
    </w:p>
  </w:footnote>
  <w:footnote w:id="1">
    <w:p w:rsidR="00FB074E" w:rsidRPr="00A8662A" w:rsidRDefault="00FB074E" w:rsidP="00BB3B60">
      <w:pPr>
        <w:autoSpaceDE w:val="0"/>
        <w:autoSpaceDN w:val="0"/>
        <w:adjustRightInd w:val="0"/>
        <w:spacing w:after="0" w:line="240" w:lineRule="auto"/>
        <w:jc w:val="both"/>
        <w:rPr>
          <w:rFonts w:ascii="Times New Roman" w:eastAsiaTheme="minorHAnsi" w:hAnsi="Times New Roman"/>
          <w:bCs/>
          <w:iCs/>
          <w:sz w:val="18"/>
          <w:szCs w:val="18"/>
        </w:rPr>
      </w:pPr>
      <w:r>
        <w:rPr>
          <w:rStyle w:val="aff1"/>
        </w:rPr>
        <w:footnoteRef/>
      </w:r>
      <w:r>
        <w:t xml:space="preserve"> </w:t>
      </w:r>
      <w:r w:rsidRPr="00A8662A">
        <w:rPr>
          <w:rFonts w:ascii="Times New Roman" w:eastAsiaTheme="minorHAnsi" w:hAnsi="Times New Roman"/>
          <w:bCs/>
          <w:iCs/>
          <w:sz w:val="18"/>
          <w:szCs w:val="18"/>
        </w:rPr>
        <w:t xml:space="preserve">Федеральный закон от 01.07.2021 </w:t>
      </w:r>
      <w:r>
        <w:rPr>
          <w:rFonts w:ascii="Times New Roman" w:eastAsiaTheme="minorHAnsi" w:hAnsi="Times New Roman"/>
          <w:bCs/>
          <w:iCs/>
          <w:sz w:val="18"/>
          <w:szCs w:val="18"/>
        </w:rPr>
        <w:t>№</w:t>
      </w:r>
      <w:r w:rsidRPr="00A8662A">
        <w:rPr>
          <w:rFonts w:ascii="Times New Roman" w:eastAsiaTheme="minorHAnsi" w:hAnsi="Times New Roman"/>
          <w:bCs/>
          <w:iCs/>
          <w:sz w:val="18"/>
          <w:szCs w:val="18"/>
        </w:rPr>
        <w:t xml:space="preserve"> 251-ФЗ «О внесении изменений в Бюджетный кодекс Российской Федерации»</w:t>
      </w:r>
    </w:p>
  </w:footnote>
  <w:footnote w:id="2">
    <w:p w:rsidR="00FB074E" w:rsidRDefault="00FB074E" w:rsidP="006F00ED">
      <w:pPr>
        <w:pStyle w:val="aff"/>
        <w:jc w:val="both"/>
      </w:pPr>
      <w:r>
        <w:rPr>
          <w:rStyle w:val="aff1"/>
        </w:rPr>
        <w:footnoteRef/>
      </w:r>
      <w:r>
        <w:t xml:space="preserve"> </w:t>
      </w:r>
      <w:r w:rsidRPr="003E4187">
        <w:rPr>
          <w:rFonts w:ascii="Times New Roman" w:hAnsi="Times New Roman"/>
          <w:sz w:val="18"/>
          <w:szCs w:val="18"/>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footnote>
  <w:footnote w:id="3">
    <w:p w:rsidR="00FB074E" w:rsidRPr="00491651" w:rsidRDefault="00FB074E" w:rsidP="00C41B86">
      <w:pPr>
        <w:pStyle w:val="aff"/>
        <w:jc w:val="both"/>
        <w:rPr>
          <w:rFonts w:ascii="Times New Roman" w:hAnsi="Times New Roman"/>
          <w:sz w:val="18"/>
          <w:szCs w:val="18"/>
          <w:highlight w:val="yellow"/>
        </w:rPr>
      </w:pPr>
      <w:r w:rsidRPr="00A11608">
        <w:rPr>
          <w:rStyle w:val="aff1"/>
          <w:rFonts w:ascii="Times New Roman" w:hAnsi="Times New Roman"/>
          <w:sz w:val="18"/>
          <w:szCs w:val="18"/>
        </w:rPr>
        <w:footnoteRef/>
      </w:r>
      <w:r w:rsidRPr="00A11608">
        <w:rPr>
          <w:rFonts w:ascii="Times New Roman" w:hAnsi="Times New Roman"/>
          <w:sz w:val="18"/>
          <w:szCs w:val="18"/>
        </w:rPr>
        <w:t xml:space="preserve"> проект закона «Об областном бюджете на 2022 год и на плановый период 2023 и 2024 годов»</w:t>
      </w:r>
    </w:p>
  </w:footnote>
  <w:footnote w:id="4">
    <w:p w:rsidR="00FB074E" w:rsidRPr="00A11608" w:rsidRDefault="00FB074E" w:rsidP="00C41B86">
      <w:pPr>
        <w:pStyle w:val="aff"/>
        <w:jc w:val="both"/>
        <w:rPr>
          <w:rFonts w:ascii="Times New Roman" w:hAnsi="Times New Roman"/>
          <w:sz w:val="18"/>
          <w:szCs w:val="18"/>
        </w:rPr>
      </w:pPr>
      <w:r w:rsidRPr="00A11608">
        <w:rPr>
          <w:rStyle w:val="aff1"/>
          <w:rFonts w:ascii="Times New Roman" w:hAnsi="Times New Roman"/>
          <w:sz w:val="18"/>
          <w:szCs w:val="18"/>
        </w:rPr>
        <w:footnoteRef/>
      </w:r>
      <w:r w:rsidRPr="00A11608">
        <w:rPr>
          <w:rFonts w:ascii="Times New Roman" w:hAnsi="Times New Roman"/>
          <w:sz w:val="18"/>
          <w:szCs w:val="18"/>
        </w:rPr>
        <w:t xml:space="preserve"> проект решения Собрания Представителей Гаврилов-Ямского муниципального района «</w:t>
      </w:r>
      <w:r w:rsidRPr="00A11608">
        <w:rPr>
          <w:rFonts w:ascii="Times New Roman" w:hAnsi="Times New Roman"/>
          <w:bCs/>
          <w:sz w:val="18"/>
          <w:szCs w:val="18"/>
        </w:rPr>
        <w:t>О бюджете Гаврилов-Ямского муниципального района на 2022 год и на плановый период 2023-2024 годов»</w:t>
      </w:r>
    </w:p>
  </w:footnote>
  <w:footnote w:id="5">
    <w:p w:rsidR="00FB074E" w:rsidRPr="00350985" w:rsidRDefault="00FB074E" w:rsidP="00C41B86">
      <w:pPr>
        <w:pStyle w:val="aff"/>
        <w:jc w:val="both"/>
        <w:rPr>
          <w:rFonts w:ascii="Times New Roman" w:hAnsi="Times New Roman"/>
          <w:sz w:val="18"/>
          <w:szCs w:val="18"/>
        </w:rPr>
      </w:pPr>
      <w:r w:rsidRPr="00A11608">
        <w:rPr>
          <w:rStyle w:val="aff1"/>
          <w:rFonts w:ascii="Times New Roman" w:hAnsi="Times New Roman"/>
          <w:sz w:val="18"/>
          <w:szCs w:val="18"/>
        </w:rPr>
        <w:footnoteRef/>
      </w:r>
      <w:r w:rsidRPr="00A11608">
        <w:rPr>
          <w:rFonts w:ascii="Times New Roman" w:hAnsi="Times New Roman"/>
          <w:sz w:val="18"/>
          <w:szCs w:val="18"/>
        </w:rPr>
        <w:t xml:space="preserve"> проект решения Собрания Представителей Гаврилов-Ямского муниципального района «</w:t>
      </w:r>
      <w:r w:rsidRPr="00A11608">
        <w:rPr>
          <w:rFonts w:ascii="Times New Roman" w:hAnsi="Times New Roman"/>
          <w:bCs/>
          <w:sz w:val="18"/>
          <w:szCs w:val="18"/>
        </w:rPr>
        <w:t>О бюджете Гаврилов-Ямского муниципального района на 2022 год и на плановый период 2023-2024 годов»</w:t>
      </w:r>
    </w:p>
  </w:footnote>
  <w:footnote w:id="6">
    <w:p w:rsidR="00FB074E" w:rsidRPr="002218A5" w:rsidRDefault="00FB074E" w:rsidP="006F00ED">
      <w:pPr>
        <w:pStyle w:val="aff"/>
        <w:jc w:val="both"/>
        <w:rPr>
          <w:rFonts w:ascii="Times New Roman" w:hAnsi="Times New Roman"/>
          <w:sz w:val="18"/>
          <w:szCs w:val="18"/>
        </w:rPr>
      </w:pPr>
      <w:r w:rsidRPr="002218A5">
        <w:rPr>
          <w:rStyle w:val="aff1"/>
          <w:rFonts w:ascii="Times New Roman" w:hAnsi="Times New Roman"/>
          <w:sz w:val="18"/>
          <w:szCs w:val="18"/>
        </w:rPr>
        <w:footnoteRef/>
      </w:r>
      <w:r w:rsidRPr="002218A5">
        <w:rPr>
          <w:rFonts w:ascii="Times New Roman" w:hAnsi="Times New Roman"/>
          <w:sz w:val="18"/>
          <w:szCs w:val="18"/>
        </w:rPr>
        <w:t xml:space="preserve"> Постановление Администрации Митинского сельского поселения от 10.11.2021 № 161 «Об утверждении реестра источников доходов бюджета Митинского сельского поселения на 2022 и плановый период 2023-2024гг»</w:t>
      </w:r>
    </w:p>
  </w:footnote>
  <w:footnote w:id="7">
    <w:p w:rsidR="00FB074E" w:rsidRPr="002C1AC9" w:rsidRDefault="00FB074E" w:rsidP="002218A5">
      <w:pPr>
        <w:pStyle w:val="aff"/>
        <w:jc w:val="both"/>
        <w:rPr>
          <w:sz w:val="18"/>
          <w:szCs w:val="18"/>
        </w:rPr>
      </w:pPr>
      <w:r>
        <w:rPr>
          <w:rStyle w:val="aff1"/>
        </w:rPr>
        <w:footnoteRef/>
      </w:r>
      <w:r>
        <w:t xml:space="preserve"> </w:t>
      </w:r>
      <w:r w:rsidRPr="00CC75B4">
        <w:rPr>
          <w:rFonts w:ascii="Times New Roman" w:hAnsi="Times New Roman"/>
          <w:color w:val="000000" w:themeColor="text1"/>
          <w:sz w:val="18"/>
          <w:szCs w:val="18"/>
        </w:rPr>
        <w:t>«О порядке формирования и ведения перечня источников доходов Российской Федерации» (вместе с «Правилами формирования и ведения перечня источников доходов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
  </w:footnote>
  <w:footnote w:id="8">
    <w:p w:rsidR="00FB074E" w:rsidRPr="000D0405" w:rsidRDefault="00FB074E" w:rsidP="00CA12F2">
      <w:pPr>
        <w:autoSpaceDE w:val="0"/>
        <w:autoSpaceDN w:val="0"/>
        <w:adjustRightInd w:val="0"/>
        <w:spacing w:after="0" w:line="240" w:lineRule="auto"/>
        <w:jc w:val="both"/>
        <w:rPr>
          <w:rFonts w:ascii="Times New Roman" w:eastAsiaTheme="minorHAnsi" w:hAnsi="Times New Roman"/>
          <w:sz w:val="18"/>
          <w:szCs w:val="18"/>
        </w:rPr>
      </w:pPr>
      <w:r>
        <w:rPr>
          <w:rStyle w:val="aff1"/>
        </w:rPr>
        <w:footnoteRef/>
      </w:r>
      <w:r>
        <w:t xml:space="preserve"> </w:t>
      </w:r>
      <w:r w:rsidRPr="000D0405">
        <w:rPr>
          <w:rFonts w:ascii="Times New Roman" w:eastAsiaTheme="minorHAnsi" w:hAnsi="Times New Roman"/>
          <w:sz w:val="18"/>
          <w:szCs w:val="18"/>
        </w:rPr>
        <w:t>Приказ Минфина России от 11.06.2021 № 78н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8614"/>
    </w:sdtPr>
    <w:sdtContent>
      <w:p w:rsidR="00FB074E" w:rsidRDefault="00FB074E">
        <w:pPr>
          <w:pStyle w:val="a6"/>
          <w:jc w:val="center"/>
        </w:pPr>
        <w:r w:rsidRPr="00470135">
          <w:rPr>
            <w:rFonts w:ascii="Times New Roman" w:hAnsi="Times New Roman"/>
          </w:rPr>
          <w:fldChar w:fldCharType="begin"/>
        </w:r>
        <w:r w:rsidRPr="00470135">
          <w:rPr>
            <w:rFonts w:ascii="Times New Roman" w:hAnsi="Times New Roman"/>
          </w:rPr>
          <w:instrText xml:space="preserve"> PAGE   \* MERGEFORMAT </w:instrText>
        </w:r>
        <w:r w:rsidRPr="00470135">
          <w:rPr>
            <w:rFonts w:ascii="Times New Roman" w:hAnsi="Times New Roman"/>
          </w:rPr>
          <w:fldChar w:fldCharType="separate"/>
        </w:r>
        <w:r w:rsidR="00BB40C2">
          <w:rPr>
            <w:rFonts w:ascii="Times New Roman" w:hAnsi="Times New Roman"/>
            <w:noProof/>
          </w:rPr>
          <w:t>24</w:t>
        </w:r>
        <w:r w:rsidRPr="00470135">
          <w:rPr>
            <w:rFonts w:ascii="Times New Roman" w:hAnsi="Times New Roman"/>
          </w:rPr>
          <w:fldChar w:fldCharType="end"/>
        </w:r>
      </w:p>
    </w:sdtContent>
  </w:sdt>
  <w:p w:rsidR="00FB074E" w:rsidRDefault="00FB074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4E" w:rsidRDefault="00FB074E" w:rsidP="000A5C87">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2">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3">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4">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5">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6">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7">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8">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9">
    <w:nsid w:val="00172981"/>
    <w:multiLevelType w:val="hybridMultilevel"/>
    <w:tmpl w:val="FCE475DC"/>
    <w:lvl w:ilvl="0" w:tplc="E1B22E4C">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nsid w:val="0123388F"/>
    <w:multiLevelType w:val="hybridMultilevel"/>
    <w:tmpl w:val="89E6B23C"/>
    <w:lvl w:ilvl="0" w:tplc="2DDCE05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1A428FA"/>
    <w:multiLevelType w:val="hybridMultilevel"/>
    <w:tmpl w:val="7158B5C4"/>
    <w:lvl w:ilvl="0" w:tplc="E1B22E4C">
      <w:start w:val="1"/>
      <w:numFmt w:val="bullet"/>
      <w:lvlText w:val=""/>
      <w:lvlJc w:val="left"/>
      <w:pPr>
        <w:ind w:left="720" w:hanging="360"/>
      </w:pPr>
      <w:rPr>
        <w:rFonts w:ascii="Symbol" w:hAnsi="Symbol" w:hint="default"/>
      </w:rPr>
    </w:lvl>
    <w:lvl w:ilvl="1" w:tplc="E1B22E4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4D0188"/>
    <w:multiLevelType w:val="hybridMultilevel"/>
    <w:tmpl w:val="E2F2E79C"/>
    <w:lvl w:ilvl="0" w:tplc="48EE3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2B5099A"/>
    <w:multiLevelType w:val="hybridMultilevel"/>
    <w:tmpl w:val="2A94F18C"/>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04BD0139"/>
    <w:multiLevelType w:val="hybridMultilevel"/>
    <w:tmpl w:val="42C4BFB0"/>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15">
    <w:nsid w:val="091A63EF"/>
    <w:multiLevelType w:val="hybridMultilevel"/>
    <w:tmpl w:val="370E756C"/>
    <w:lvl w:ilvl="0" w:tplc="3C0883CA">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0C413F35"/>
    <w:multiLevelType w:val="hybridMultilevel"/>
    <w:tmpl w:val="47CCE2A0"/>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17">
    <w:nsid w:val="12DB1D1A"/>
    <w:multiLevelType w:val="hybridMultilevel"/>
    <w:tmpl w:val="4C4A4830"/>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3A37537"/>
    <w:multiLevelType w:val="hybridMultilevel"/>
    <w:tmpl w:val="66BCC85A"/>
    <w:lvl w:ilvl="0" w:tplc="88CA385E">
      <w:start w:val="1"/>
      <w:numFmt w:val="decimal"/>
      <w:lvlText w:val="%1."/>
      <w:lvlJc w:val="left"/>
      <w:pPr>
        <w:ind w:left="360"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13D21606"/>
    <w:multiLevelType w:val="hybridMultilevel"/>
    <w:tmpl w:val="5784F776"/>
    <w:lvl w:ilvl="0" w:tplc="0419000D">
      <w:start w:val="1"/>
      <w:numFmt w:val="bullet"/>
      <w:lvlText w:val=""/>
      <w:lvlJc w:val="left"/>
      <w:pPr>
        <w:ind w:left="360" w:hanging="360"/>
      </w:pPr>
      <w:rPr>
        <w:rFonts w:ascii="Wingdings" w:hAnsi="Wingding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17281CC4"/>
    <w:multiLevelType w:val="hybridMultilevel"/>
    <w:tmpl w:val="7AB63870"/>
    <w:lvl w:ilvl="0" w:tplc="F6D61E3A">
      <w:start w:val="1"/>
      <w:numFmt w:val="decimal"/>
      <w:lvlText w:val="%1."/>
      <w:lvlJc w:val="left"/>
      <w:pPr>
        <w:ind w:left="2169" w:hanging="1035"/>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1BDD360A"/>
    <w:multiLevelType w:val="hybridMultilevel"/>
    <w:tmpl w:val="D4B26222"/>
    <w:lvl w:ilvl="0" w:tplc="E1B22E4C">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22">
    <w:nsid w:val="1C3C5FC3"/>
    <w:multiLevelType w:val="hybridMultilevel"/>
    <w:tmpl w:val="0006282C"/>
    <w:lvl w:ilvl="0" w:tplc="2FBE0E9A">
      <w:start w:val="1"/>
      <w:numFmt w:val="bullet"/>
      <w:lvlText w:val=""/>
      <w:lvlJc w:val="left"/>
      <w:pPr>
        <w:ind w:left="360" w:hanging="360"/>
      </w:pPr>
      <w:rPr>
        <w:rFonts w:ascii="Symbol" w:hAnsi="Symbol"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1CCD0907"/>
    <w:multiLevelType w:val="hybridMultilevel"/>
    <w:tmpl w:val="ECEA8554"/>
    <w:lvl w:ilvl="0" w:tplc="E1B22E4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1F16452B"/>
    <w:multiLevelType w:val="hybridMultilevel"/>
    <w:tmpl w:val="8D08EBF0"/>
    <w:lvl w:ilvl="0" w:tplc="E1B22E4C">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25">
    <w:nsid w:val="20117082"/>
    <w:multiLevelType w:val="hybridMultilevel"/>
    <w:tmpl w:val="174C0200"/>
    <w:lvl w:ilvl="0" w:tplc="48EE39C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17A6D2B"/>
    <w:multiLevelType w:val="hybridMultilevel"/>
    <w:tmpl w:val="AF56EFAE"/>
    <w:lvl w:ilvl="0" w:tplc="48EE39CA">
      <w:start w:val="1"/>
      <w:numFmt w:val="bullet"/>
      <w:lvlText w:val=""/>
      <w:lvlJc w:val="left"/>
      <w:pPr>
        <w:ind w:left="927"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7">
    <w:nsid w:val="238A146F"/>
    <w:multiLevelType w:val="hybridMultilevel"/>
    <w:tmpl w:val="2F6CABFA"/>
    <w:lvl w:ilvl="0" w:tplc="E1B22E4C">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8">
    <w:nsid w:val="295C5CF7"/>
    <w:multiLevelType w:val="hybridMultilevel"/>
    <w:tmpl w:val="939A159C"/>
    <w:lvl w:ilvl="0" w:tplc="2FBE0E9A">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29875111"/>
    <w:multiLevelType w:val="hybridMultilevel"/>
    <w:tmpl w:val="9926DB30"/>
    <w:lvl w:ilvl="0" w:tplc="E1B22E4C">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30">
    <w:nsid w:val="2BA81462"/>
    <w:multiLevelType w:val="hybridMultilevel"/>
    <w:tmpl w:val="530692CE"/>
    <w:lvl w:ilvl="0" w:tplc="E1B22E4C">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31">
    <w:nsid w:val="2D2478CF"/>
    <w:multiLevelType w:val="hybridMultilevel"/>
    <w:tmpl w:val="F4D2E726"/>
    <w:lvl w:ilvl="0" w:tplc="E1B22E4C">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32">
    <w:nsid w:val="2D542A14"/>
    <w:multiLevelType w:val="hybridMultilevel"/>
    <w:tmpl w:val="9FB8FCFA"/>
    <w:lvl w:ilvl="0" w:tplc="E1B22E4C">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3">
    <w:nsid w:val="2EAD5E18"/>
    <w:multiLevelType w:val="hybridMultilevel"/>
    <w:tmpl w:val="FAF413B6"/>
    <w:lvl w:ilvl="0" w:tplc="2FBE0E9A">
      <w:start w:val="1"/>
      <w:numFmt w:val="bullet"/>
      <w:lvlText w:val=""/>
      <w:lvlJc w:val="left"/>
      <w:pPr>
        <w:ind w:left="360" w:hanging="360"/>
      </w:pPr>
      <w:rPr>
        <w:rFonts w:ascii="Symbol" w:hAnsi="Symbol"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2F1614AC"/>
    <w:multiLevelType w:val="hybridMultilevel"/>
    <w:tmpl w:val="86A4DA76"/>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0E803F0"/>
    <w:multiLevelType w:val="hybridMultilevel"/>
    <w:tmpl w:val="80E2DE3A"/>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4235CDD"/>
    <w:multiLevelType w:val="hybridMultilevel"/>
    <w:tmpl w:val="84C4E21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C106EF4"/>
    <w:multiLevelType w:val="hybridMultilevel"/>
    <w:tmpl w:val="B55AD698"/>
    <w:lvl w:ilvl="0" w:tplc="E1B22E4C">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8">
    <w:nsid w:val="3F781136"/>
    <w:multiLevelType w:val="hybridMultilevel"/>
    <w:tmpl w:val="DC3EEBCC"/>
    <w:lvl w:ilvl="0" w:tplc="E1B22E4C">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9">
    <w:nsid w:val="40E72D7B"/>
    <w:multiLevelType w:val="hybridMultilevel"/>
    <w:tmpl w:val="EC96C83C"/>
    <w:lvl w:ilvl="0" w:tplc="57886E76">
      <w:start w:val="1"/>
      <w:numFmt w:val="bullet"/>
      <w:lvlText w:val=""/>
      <w:lvlJc w:val="left"/>
      <w:pPr>
        <w:ind w:left="768" w:hanging="360"/>
      </w:pPr>
      <w:rPr>
        <w:rFonts w:ascii="Symbol" w:hAnsi="Symbol" w:hint="default"/>
        <w:b/>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40">
    <w:nsid w:val="432348B1"/>
    <w:multiLevelType w:val="hybridMultilevel"/>
    <w:tmpl w:val="D42A0564"/>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3B4FA3"/>
    <w:multiLevelType w:val="multilevel"/>
    <w:tmpl w:val="C73A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3D47A1"/>
    <w:multiLevelType w:val="hybridMultilevel"/>
    <w:tmpl w:val="5E10FFCE"/>
    <w:lvl w:ilvl="0" w:tplc="2FBE0E9A">
      <w:start w:val="1"/>
      <w:numFmt w:val="bullet"/>
      <w:lvlText w:val=""/>
      <w:lvlJc w:val="left"/>
      <w:pPr>
        <w:ind w:left="360" w:hanging="360"/>
      </w:pPr>
      <w:rPr>
        <w:rFonts w:ascii="Symbol" w:hAnsi="Symbol"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50837307"/>
    <w:multiLevelType w:val="hybridMultilevel"/>
    <w:tmpl w:val="2DA691AE"/>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E64AEF"/>
    <w:multiLevelType w:val="hybridMultilevel"/>
    <w:tmpl w:val="091AA1EC"/>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2BE1250"/>
    <w:multiLevelType w:val="hybridMultilevel"/>
    <w:tmpl w:val="69928222"/>
    <w:lvl w:ilvl="0" w:tplc="2FBE0E9A">
      <w:start w:val="1"/>
      <w:numFmt w:val="bullet"/>
      <w:lvlText w:val=""/>
      <w:lvlJc w:val="left"/>
      <w:pPr>
        <w:ind w:left="792" w:hanging="360"/>
      </w:pPr>
      <w:rPr>
        <w:rFonts w:ascii="Symbol" w:hAnsi="Symbol" w:hint="default"/>
        <w:color w:val="auto"/>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6">
    <w:nsid w:val="5ADD0F20"/>
    <w:multiLevelType w:val="hybridMultilevel"/>
    <w:tmpl w:val="D6CE4F4E"/>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7">
    <w:nsid w:val="5BDF4F02"/>
    <w:multiLevelType w:val="hybridMultilevel"/>
    <w:tmpl w:val="A6582A0E"/>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EF7166"/>
    <w:multiLevelType w:val="hybridMultilevel"/>
    <w:tmpl w:val="2C66C7AC"/>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855DC2"/>
    <w:multiLevelType w:val="hybridMultilevel"/>
    <w:tmpl w:val="374852B8"/>
    <w:lvl w:ilvl="0" w:tplc="48EE39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7841304"/>
    <w:multiLevelType w:val="hybridMultilevel"/>
    <w:tmpl w:val="7CFC491C"/>
    <w:lvl w:ilvl="0" w:tplc="2FBE0E9A">
      <w:start w:val="1"/>
      <w:numFmt w:val="bullet"/>
      <w:lvlText w:val=""/>
      <w:lvlJc w:val="left"/>
      <w:pPr>
        <w:ind w:left="360" w:hanging="360"/>
      </w:pPr>
      <w:rPr>
        <w:rFonts w:ascii="Symbol" w:hAnsi="Symbol"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6EF334B7"/>
    <w:multiLevelType w:val="hybridMultilevel"/>
    <w:tmpl w:val="2774EFE6"/>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7EDA4251"/>
    <w:multiLevelType w:val="hybridMultilevel"/>
    <w:tmpl w:val="BA420AF8"/>
    <w:lvl w:ilvl="0" w:tplc="0419000D">
      <w:start w:val="1"/>
      <w:numFmt w:val="bullet"/>
      <w:lvlText w:val=""/>
      <w:lvlJc w:val="left"/>
      <w:pPr>
        <w:ind w:left="360" w:hanging="360"/>
      </w:pPr>
      <w:rPr>
        <w:rFonts w:ascii="Wingdings" w:hAnsi="Wingding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7F787F02"/>
    <w:multiLevelType w:val="hybridMultilevel"/>
    <w:tmpl w:val="6FE06D84"/>
    <w:lvl w:ilvl="0" w:tplc="48EE39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4"/>
  </w:num>
  <w:num w:numId="2">
    <w:abstractNumId w:val="41"/>
  </w:num>
  <w:num w:numId="3">
    <w:abstractNumId w:val="26"/>
  </w:num>
  <w:num w:numId="4">
    <w:abstractNumId w:val="46"/>
  </w:num>
  <w:num w:numId="5">
    <w:abstractNumId w:val="47"/>
  </w:num>
  <w:num w:numId="6">
    <w:abstractNumId w:val="49"/>
  </w:num>
  <w:num w:numId="7">
    <w:abstractNumId w:val="13"/>
  </w:num>
  <w:num w:numId="8">
    <w:abstractNumId w:val="25"/>
  </w:num>
  <w:num w:numId="9">
    <w:abstractNumId w:val="18"/>
  </w:num>
  <w:num w:numId="10">
    <w:abstractNumId w:val="12"/>
  </w:num>
  <w:num w:numId="11">
    <w:abstractNumId w:val="48"/>
  </w:num>
  <w:num w:numId="12">
    <w:abstractNumId w:val="44"/>
  </w:num>
  <w:num w:numId="13">
    <w:abstractNumId w:val="36"/>
  </w:num>
  <w:num w:numId="14">
    <w:abstractNumId w:val="45"/>
  </w:num>
  <w:num w:numId="15">
    <w:abstractNumId w:val="17"/>
  </w:num>
  <w:num w:numId="16">
    <w:abstractNumId w:val="51"/>
  </w:num>
  <w:num w:numId="17">
    <w:abstractNumId w:val="53"/>
  </w:num>
  <w:num w:numId="18">
    <w:abstractNumId w:val="43"/>
  </w:num>
  <w:num w:numId="19">
    <w:abstractNumId w:val="15"/>
  </w:num>
  <w:num w:numId="20">
    <w:abstractNumId w:val="28"/>
  </w:num>
  <w:num w:numId="21">
    <w:abstractNumId w:val="27"/>
  </w:num>
  <w:num w:numId="22">
    <w:abstractNumId w:val="35"/>
  </w:num>
  <w:num w:numId="23">
    <w:abstractNumId w:val="40"/>
  </w:num>
  <w:num w:numId="24">
    <w:abstractNumId w:val="20"/>
  </w:num>
  <w:num w:numId="25">
    <w:abstractNumId w:val="52"/>
  </w:num>
  <w:num w:numId="26">
    <w:abstractNumId w:val="19"/>
  </w:num>
  <w:num w:numId="27">
    <w:abstractNumId w:val="14"/>
  </w:num>
  <w:num w:numId="28">
    <w:abstractNumId w:val="16"/>
  </w:num>
  <w:num w:numId="29">
    <w:abstractNumId w:val="11"/>
  </w:num>
  <w:num w:numId="30">
    <w:abstractNumId w:val="9"/>
  </w:num>
  <w:num w:numId="31">
    <w:abstractNumId w:val="23"/>
  </w:num>
  <w:num w:numId="32">
    <w:abstractNumId w:val="29"/>
  </w:num>
  <w:num w:numId="33">
    <w:abstractNumId w:val="38"/>
  </w:num>
  <w:num w:numId="34">
    <w:abstractNumId w:val="24"/>
  </w:num>
  <w:num w:numId="35">
    <w:abstractNumId w:val="31"/>
  </w:num>
  <w:num w:numId="36">
    <w:abstractNumId w:val="30"/>
  </w:num>
  <w:num w:numId="37">
    <w:abstractNumId w:val="37"/>
  </w:num>
  <w:num w:numId="38">
    <w:abstractNumId w:val="21"/>
  </w:num>
  <w:num w:numId="39">
    <w:abstractNumId w:val="32"/>
  </w:num>
  <w:num w:numId="40">
    <w:abstractNumId w:val="50"/>
  </w:num>
  <w:num w:numId="41">
    <w:abstractNumId w:val="22"/>
  </w:num>
  <w:num w:numId="42">
    <w:abstractNumId w:val="42"/>
  </w:num>
  <w:num w:numId="43">
    <w:abstractNumId w:val="33"/>
  </w:num>
  <w:num w:numId="44">
    <w:abstractNumId w:val="39"/>
  </w:num>
  <w:num w:numId="45">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5B0DCF"/>
    <w:rsid w:val="0000049C"/>
    <w:rsid w:val="00000A42"/>
    <w:rsid w:val="0000137F"/>
    <w:rsid w:val="00001D68"/>
    <w:rsid w:val="00002985"/>
    <w:rsid w:val="00003A37"/>
    <w:rsid w:val="00003C52"/>
    <w:rsid w:val="00004B90"/>
    <w:rsid w:val="00006CEA"/>
    <w:rsid w:val="00010E7E"/>
    <w:rsid w:val="00012473"/>
    <w:rsid w:val="00012C82"/>
    <w:rsid w:val="00013BE6"/>
    <w:rsid w:val="000140B2"/>
    <w:rsid w:val="000147C1"/>
    <w:rsid w:val="00014826"/>
    <w:rsid w:val="00014D36"/>
    <w:rsid w:val="00014DFA"/>
    <w:rsid w:val="00014EDD"/>
    <w:rsid w:val="00015973"/>
    <w:rsid w:val="00015F25"/>
    <w:rsid w:val="00017546"/>
    <w:rsid w:val="00017FE3"/>
    <w:rsid w:val="00020323"/>
    <w:rsid w:val="00020A48"/>
    <w:rsid w:val="000211B9"/>
    <w:rsid w:val="00023B37"/>
    <w:rsid w:val="000269FC"/>
    <w:rsid w:val="00026F0B"/>
    <w:rsid w:val="00030175"/>
    <w:rsid w:val="00031562"/>
    <w:rsid w:val="0003169D"/>
    <w:rsid w:val="00032CF5"/>
    <w:rsid w:val="00033A18"/>
    <w:rsid w:val="000346CB"/>
    <w:rsid w:val="00034773"/>
    <w:rsid w:val="00035D80"/>
    <w:rsid w:val="00036130"/>
    <w:rsid w:val="000361B2"/>
    <w:rsid w:val="000361C0"/>
    <w:rsid w:val="00036264"/>
    <w:rsid w:val="00036A7C"/>
    <w:rsid w:val="00036C9B"/>
    <w:rsid w:val="000371A1"/>
    <w:rsid w:val="00041D6F"/>
    <w:rsid w:val="00041DE6"/>
    <w:rsid w:val="00042D2D"/>
    <w:rsid w:val="00042E5E"/>
    <w:rsid w:val="000435F2"/>
    <w:rsid w:val="00043FFD"/>
    <w:rsid w:val="00044219"/>
    <w:rsid w:val="00044701"/>
    <w:rsid w:val="00044F2B"/>
    <w:rsid w:val="00045672"/>
    <w:rsid w:val="000456DB"/>
    <w:rsid w:val="00045BAB"/>
    <w:rsid w:val="00046A90"/>
    <w:rsid w:val="000477C0"/>
    <w:rsid w:val="00047AEB"/>
    <w:rsid w:val="00050394"/>
    <w:rsid w:val="000513F8"/>
    <w:rsid w:val="00051AD8"/>
    <w:rsid w:val="00053AA8"/>
    <w:rsid w:val="0005592A"/>
    <w:rsid w:val="00056489"/>
    <w:rsid w:val="00056FD8"/>
    <w:rsid w:val="000574BF"/>
    <w:rsid w:val="00057B5B"/>
    <w:rsid w:val="00060672"/>
    <w:rsid w:val="000608EB"/>
    <w:rsid w:val="00060A5E"/>
    <w:rsid w:val="00060C86"/>
    <w:rsid w:val="0006135F"/>
    <w:rsid w:val="00061F33"/>
    <w:rsid w:val="00063297"/>
    <w:rsid w:val="00063789"/>
    <w:rsid w:val="000666BC"/>
    <w:rsid w:val="00066F21"/>
    <w:rsid w:val="00067FE1"/>
    <w:rsid w:val="000712A8"/>
    <w:rsid w:val="000713FC"/>
    <w:rsid w:val="00071BA7"/>
    <w:rsid w:val="0007249F"/>
    <w:rsid w:val="000729BB"/>
    <w:rsid w:val="00073E54"/>
    <w:rsid w:val="000746EC"/>
    <w:rsid w:val="00075686"/>
    <w:rsid w:val="000757E6"/>
    <w:rsid w:val="00076B38"/>
    <w:rsid w:val="00077F24"/>
    <w:rsid w:val="000819CB"/>
    <w:rsid w:val="00083199"/>
    <w:rsid w:val="000831BD"/>
    <w:rsid w:val="00083F8B"/>
    <w:rsid w:val="00085C76"/>
    <w:rsid w:val="00085F25"/>
    <w:rsid w:val="000862AC"/>
    <w:rsid w:val="000865FB"/>
    <w:rsid w:val="000869BF"/>
    <w:rsid w:val="000872E8"/>
    <w:rsid w:val="00087EEC"/>
    <w:rsid w:val="00090776"/>
    <w:rsid w:val="00091046"/>
    <w:rsid w:val="0009319F"/>
    <w:rsid w:val="00093BA9"/>
    <w:rsid w:val="00095C6F"/>
    <w:rsid w:val="000963BA"/>
    <w:rsid w:val="00096A4D"/>
    <w:rsid w:val="00096CF1"/>
    <w:rsid w:val="000A0B57"/>
    <w:rsid w:val="000A25BB"/>
    <w:rsid w:val="000A384B"/>
    <w:rsid w:val="000A4D13"/>
    <w:rsid w:val="000A5C87"/>
    <w:rsid w:val="000A5CFA"/>
    <w:rsid w:val="000A6202"/>
    <w:rsid w:val="000A79D6"/>
    <w:rsid w:val="000B2090"/>
    <w:rsid w:val="000B247D"/>
    <w:rsid w:val="000B4107"/>
    <w:rsid w:val="000B47E2"/>
    <w:rsid w:val="000B6111"/>
    <w:rsid w:val="000B6EF2"/>
    <w:rsid w:val="000B7104"/>
    <w:rsid w:val="000B7232"/>
    <w:rsid w:val="000C0B6E"/>
    <w:rsid w:val="000C0C2E"/>
    <w:rsid w:val="000C2299"/>
    <w:rsid w:val="000C3261"/>
    <w:rsid w:val="000C394B"/>
    <w:rsid w:val="000C3A6F"/>
    <w:rsid w:val="000C3E10"/>
    <w:rsid w:val="000C4800"/>
    <w:rsid w:val="000C50E1"/>
    <w:rsid w:val="000C555A"/>
    <w:rsid w:val="000C585C"/>
    <w:rsid w:val="000C65BF"/>
    <w:rsid w:val="000C7844"/>
    <w:rsid w:val="000D1215"/>
    <w:rsid w:val="000D17D4"/>
    <w:rsid w:val="000D2B2A"/>
    <w:rsid w:val="000D2B81"/>
    <w:rsid w:val="000D2FF6"/>
    <w:rsid w:val="000D31E5"/>
    <w:rsid w:val="000D3295"/>
    <w:rsid w:val="000D5140"/>
    <w:rsid w:val="000D5FA7"/>
    <w:rsid w:val="000D7888"/>
    <w:rsid w:val="000E2171"/>
    <w:rsid w:val="000E3503"/>
    <w:rsid w:val="000E3606"/>
    <w:rsid w:val="000E44A0"/>
    <w:rsid w:val="000E478A"/>
    <w:rsid w:val="000E5BB7"/>
    <w:rsid w:val="000E6120"/>
    <w:rsid w:val="000E66C2"/>
    <w:rsid w:val="000E66D9"/>
    <w:rsid w:val="000E7C7D"/>
    <w:rsid w:val="000E7CBF"/>
    <w:rsid w:val="000F0F8F"/>
    <w:rsid w:val="000F1EB4"/>
    <w:rsid w:val="000F39D8"/>
    <w:rsid w:val="000F3D00"/>
    <w:rsid w:val="000F53F2"/>
    <w:rsid w:val="000F5CC1"/>
    <w:rsid w:val="000F5EEF"/>
    <w:rsid w:val="000F6FA8"/>
    <w:rsid w:val="0010096D"/>
    <w:rsid w:val="00101CF4"/>
    <w:rsid w:val="0010241E"/>
    <w:rsid w:val="0010256D"/>
    <w:rsid w:val="00102AFF"/>
    <w:rsid w:val="00103103"/>
    <w:rsid w:val="0010320D"/>
    <w:rsid w:val="0010476B"/>
    <w:rsid w:val="00104E60"/>
    <w:rsid w:val="00105436"/>
    <w:rsid w:val="001066F1"/>
    <w:rsid w:val="00112A55"/>
    <w:rsid w:val="00112CF9"/>
    <w:rsid w:val="0011374C"/>
    <w:rsid w:val="00113C6B"/>
    <w:rsid w:val="00115B0B"/>
    <w:rsid w:val="00115FC4"/>
    <w:rsid w:val="00116016"/>
    <w:rsid w:val="00117F6B"/>
    <w:rsid w:val="00122E85"/>
    <w:rsid w:val="0012421D"/>
    <w:rsid w:val="00125350"/>
    <w:rsid w:val="001268B1"/>
    <w:rsid w:val="00126B32"/>
    <w:rsid w:val="00126E3A"/>
    <w:rsid w:val="00126EF3"/>
    <w:rsid w:val="001273B0"/>
    <w:rsid w:val="001279D1"/>
    <w:rsid w:val="00127BE1"/>
    <w:rsid w:val="00131004"/>
    <w:rsid w:val="0013162B"/>
    <w:rsid w:val="001316E6"/>
    <w:rsid w:val="00131D57"/>
    <w:rsid w:val="001325B7"/>
    <w:rsid w:val="00133456"/>
    <w:rsid w:val="00134AE2"/>
    <w:rsid w:val="00136511"/>
    <w:rsid w:val="00136612"/>
    <w:rsid w:val="001406E2"/>
    <w:rsid w:val="00140F15"/>
    <w:rsid w:val="00141D54"/>
    <w:rsid w:val="001426CD"/>
    <w:rsid w:val="00143228"/>
    <w:rsid w:val="00143B79"/>
    <w:rsid w:val="00144E89"/>
    <w:rsid w:val="00144FE2"/>
    <w:rsid w:val="0014521C"/>
    <w:rsid w:val="001455AE"/>
    <w:rsid w:val="00146BA8"/>
    <w:rsid w:val="00146EB4"/>
    <w:rsid w:val="0014762D"/>
    <w:rsid w:val="0014790B"/>
    <w:rsid w:val="00151258"/>
    <w:rsid w:val="001512A8"/>
    <w:rsid w:val="00151D37"/>
    <w:rsid w:val="0015285B"/>
    <w:rsid w:val="00152C2C"/>
    <w:rsid w:val="001531DF"/>
    <w:rsid w:val="00154395"/>
    <w:rsid w:val="001546DA"/>
    <w:rsid w:val="001551D9"/>
    <w:rsid w:val="00157450"/>
    <w:rsid w:val="001628EE"/>
    <w:rsid w:val="00163B6F"/>
    <w:rsid w:val="00163DC0"/>
    <w:rsid w:val="0016470C"/>
    <w:rsid w:val="001649E3"/>
    <w:rsid w:val="001660C5"/>
    <w:rsid w:val="00166F86"/>
    <w:rsid w:val="001704BE"/>
    <w:rsid w:val="001726F9"/>
    <w:rsid w:val="00172A87"/>
    <w:rsid w:val="00175429"/>
    <w:rsid w:val="00176063"/>
    <w:rsid w:val="00180986"/>
    <w:rsid w:val="00181D1D"/>
    <w:rsid w:val="001828B6"/>
    <w:rsid w:val="0018329A"/>
    <w:rsid w:val="00183B3A"/>
    <w:rsid w:val="00184F47"/>
    <w:rsid w:val="001851AA"/>
    <w:rsid w:val="0018627C"/>
    <w:rsid w:val="001868D6"/>
    <w:rsid w:val="00190BB7"/>
    <w:rsid w:val="00191539"/>
    <w:rsid w:val="00192FEB"/>
    <w:rsid w:val="00193512"/>
    <w:rsid w:val="00195CE3"/>
    <w:rsid w:val="00195D26"/>
    <w:rsid w:val="001973AC"/>
    <w:rsid w:val="001A719A"/>
    <w:rsid w:val="001A7955"/>
    <w:rsid w:val="001A7B7E"/>
    <w:rsid w:val="001B03FB"/>
    <w:rsid w:val="001B1B8B"/>
    <w:rsid w:val="001B2823"/>
    <w:rsid w:val="001B28EC"/>
    <w:rsid w:val="001B2A4B"/>
    <w:rsid w:val="001B429A"/>
    <w:rsid w:val="001B4B16"/>
    <w:rsid w:val="001B4E8D"/>
    <w:rsid w:val="001B5190"/>
    <w:rsid w:val="001B7016"/>
    <w:rsid w:val="001C093E"/>
    <w:rsid w:val="001C1112"/>
    <w:rsid w:val="001C1CBF"/>
    <w:rsid w:val="001C20E9"/>
    <w:rsid w:val="001C22DB"/>
    <w:rsid w:val="001C2381"/>
    <w:rsid w:val="001C287C"/>
    <w:rsid w:val="001C302F"/>
    <w:rsid w:val="001C5122"/>
    <w:rsid w:val="001C6E89"/>
    <w:rsid w:val="001D03DE"/>
    <w:rsid w:val="001D17D5"/>
    <w:rsid w:val="001D2069"/>
    <w:rsid w:val="001D2456"/>
    <w:rsid w:val="001D269E"/>
    <w:rsid w:val="001D2D0C"/>
    <w:rsid w:val="001D3011"/>
    <w:rsid w:val="001D6FBA"/>
    <w:rsid w:val="001D7095"/>
    <w:rsid w:val="001E36BC"/>
    <w:rsid w:val="001E3AA2"/>
    <w:rsid w:val="001E546D"/>
    <w:rsid w:val="001E7D69"/>
    <w:rsid w:val="001E7F31"/>
    <w:rsid w:val="001F064A"/>
    <w:rsid w:val="001F074F"/>
    <w:rsid w:val="001F12BB"/>
    <w:rsid w:val="001F1855"/>
    <w:rsid w:val="001F2661"/>
    <w:rsid w:val="001F26E2"/>
    <w:rsid w:val="001F28DE"/>
    <w:rsid w:val="001F2B1E"/>
    <w:rsid w:val="001F2E9F"/>
    <w:rsid w:val="001F3876"/>
    <w:rsid w:val="001F3997"/>
    <w:rsid w:val="001F447D"/>
    <w:rsid w:val="001F46B6"/>
    <w:rsid w:val="001F4FE7"/>
    <w:rsid w:val="001F535B"/>
    <w:rsid w:val="001F7867"/>
    <w:rsid w:val="00200E5F"/>
    <w:rsid w:val="00202117"/>
    <w:rsid w:val="00202B3D"/>
    <w:rsid w:val="00203D5D"/>
    <w:rsid w:val="00203EA9"/>
    <w:rsid w:val="00204167"/>
    <w:rsid w:val="00205708"/>
    <w:rsid w:val="0020582A"/>
    <w:rsid w:val="002108D9"/>
    <w:rsid w:val="00210BBA"/>
    <w:rsid w:val="00210F0F"/>
    <w:rsid w:val="00212C8E"/>
    <w:rsid w:val="002135ED"/>
    <w:rsid w:val="002141B0"/>
    <w:rsid w:val="002142A7"/>
    <w:rsid w:val="002155C1"/>
    <w:rsid w:val="002202D3"/>
    <w:rsid w:val="0022099F"/>
    <w:rsid w:val="002209AF"/>
    <w:rsid w:val="00220F73"/>
    <w:rsid w:val="002218A5"/>
    <w:rsid w:val="00221B44"/>
    <w:rsid w:val="00221CFE"/>
    <w:rsid w:val="0022218E"/>
    <w:rsid w:val="002236D0"/>
    <w:rsid w:val="0022568F"/>
    <w:rsid w:val="00227BBC"/>
    <w:rsid w:val="00231DEB"/>
    <w:rsid w:val="00233924"/>
    <w:rsid w:val="002346D8"/>
    <w:rsid w:val="0023541B"/>
    <w:rsid w:val="00235B70"/>
    <w:rsid w:val="00236322"/>
    <w:rsid w:val="002363DD"/>
    <w:rsid w:val="00236828"/>
    <w:rsid w:val="0024145E"/>
    <w:rsid w:val="00242441"/>
    <w:rsid w:val="00242990"/>
    <w:rsid w:val="00245067"/>
    <w:rsid w:val="0024567E"/>
    <w:rsid w:val="0024729F"/>
    <w:rsid w:val="00251000"/>
    <w:rsid w:val="002538CE"/>
    <w:rsid w:val="00253FA9"/>
    <w:rsid w:val="00253FFF"/>
    <w:rsid w:val="002540A8"/>
    <w:rsid w:val="00254453"/>
    <w:rsid w:val="00254C13"/>
    <w:rsid w:val="00255EA5"/>
    <w:rsid w:val="00257D2A"/>
    <w:rsid w:val="0026179B"/>
    <w:rsid w:val="002626C5"/>
    <w:rsid w:val="002628E3"/>
    <w:rsid w:val="0026353B"/>
    <w:rsid w:val="00263F3A"/>
    <w:rsid w:val="00264871"/>
    <w:rsid w:val="00264CD7"/>
    <w:rsid w:val="00266279"/>
    <w:rsid w:val="00266606"/>
    <w:rsid w:val="002667FC"/>
    <w:rsid w:val="002670ED"/>
    <w:rsid w:val="0026717B"/>
    <w:rsid w:val="00267503"/>
    <w:rsid w:val="00271195"/>
    <w:rsid w:val="0027159A"/>
    <w:rsid w:val="00271AA0"/>
    <w:rsid w:val="00271D9C"/>
    <w:rsid w:val="00271DA3"/>
    <w:rsid w:val="0027229E"/>
    <w:rsid w:val="00272813"/>
    <w:rsid w:val="00272915"/>
    <w:rsid w:val="00272C78"/>
    <w:rsid w:val="00272DA5"/>
    <w:rsid w:val="00272F6A"/>
    <w:rsid w:val="00273905"/>
    <w:rsid w:val="00273E48"/>
    <w:rsid w:val="00274758"/>
    <w:rsid w:val="00274915"/>
    <w:rsid w:val="00274B5C"/>
    <w:rsid w:val="00275253"/>
    <w:rsid w:val="00275441"/>
    <w:rsid w:val="002764C6"/>
    <w:rsid w:val="00277314"/>
    <w:rsid w:val="00277746"/>
    <w:rsid w:val="002802D3"/>
    <w:rsid w:val="00281BAC"/>
    <w:rsid w:val="00282156"/>
    <w:rsid w:val="0028225E"/>
    <w:rsid w:val="0028262D"/>
    <w:rsid w:val="0028462A"/>
    <w:rsid w:val="00285FDE"/>
    <w:rsid w:val="00286A1B"/>
    <w:rsid w:val="00287A0F"/>
    <w:rsid w:val="00287A41"/>
    <w:rsid w:val="002906CD"/>
    <w:rsid w:val="00292322"/>
    <w:rsid w:val="0029324A"/>
    <w:rsid w:val="002957B0"/>
    <w:rsid w:val="0029624B"/>
    <w:rsid w:val="0029770A"/>
    <w:rsid w:val="002A12A0"/>
    <w:rsid w:val="002A1829"/>
    <w:rsid w:val="002A2A7B"/>
    <w:rsid w:val="002A4851"/>
    <w:rsid w:val="002A5559"/>
    <w:rsid w:val="002A6C0C"/>
    <w:rsid w:val="002A765E"/>
    <w:rsid w:val="002B0381"/>
    <w:rsid w:val="002B1439"/>
    <w:rsid w:val="002B1514"/>
    <w:rsid w:val="002B266A"/>
    <w:rsid w:val="002B2991"/>
    <w:rsid w:val="002B3E3F"/>
    <w:rsid w:val="002B7525"/>
    <w:rsid w:val="002B795B"/>
    <w:rsid w:val="002B7C2D"/>
    <w:rsid w:val="002C05A8"/>
    <w:rsid w:val="002C1504"/>
    <w:rsid w:val="002C15F0"/>
    <w:rsid w:val="002C1AC9"/>
    <w:rsid w:val="002C2F44"/>
    <w:rsid w:val="002C32A3"/>
    <w:rsid w:val="002C384E"/>
    <w:rsid w:val="002C4202"/>
    <w:rsid w:val="002C43C8"/>
    <w:rsid w:val="002C4BF9"/>
    <w:rsid w:val="002C6C8D"/>
    <w:rsid w:val="002C70A1"/>
    <w:rsid w:val="002D041F"/>
    <w:rsid w:val="002D0A59"/>
    <w:rsid w:val="002D0B6D"/>
    <w:rsid w:val="002D0BB1"/>
    <w:rsid w:val="002D12DE"/>
    <w:rsid w:val="002D3084"/>
    <w:rsid w:val="002D4399"/>
    <w:rsid w:val="002D5721"/>
    <w:rsid w:val="002D6300"/>
    <w:rsid w:val="002D6544"/>
    <w:rsid w:val="002D6848"/>
    <w:rsid w:val="002D72BE"/>
    <w:rsid w:val="002E0D8A"/>
    <w:rsid w:val="002E204F"/>
    <w:rsid w:val="002E504E"/>
    <w:rsid w:val="002E7034"/>
    <w:rsid w:val="002E7B97"/>
    <w:rsid w:val="002F0B5A"/>
    <w:rsid w:val="002F0FCA"/>
    <w:rsid w:val="002F12C2"/>
    <w:rsid w:val="002F163A"/>
    <w:rsid w:val="002F1F04"/>
    <w:rsid w:val="002F3F82"/>
    <w:rsid w:val="002F434A"/>
    <w:rsid w:val="002F5242"/>
    <w:rsid w:val="002F6205"/>
    <w:rsid w:val="002F7423"/>
    <w:rsid w:val="002F7B16"/>
    <w:rsid w:val="002F7CA6"/>
    <w:rsid w:val="00300954"/>
    <w:rsid w:val="00300F64"/>
    <w:rsid w:val="00302046"/>
    <w:rsid w:val="00302417"/>
    <w:rsid w:val="00303F6E"/>
    <w:rsid w:val="0030473C"/>
    <w:rsid w:val="003060AA"/>
    <w:rsid w:val="0030638F"/>
    <w:rsid w:val="0030652B"/>
    <w:rsid w:val="00311334"/>
    <w:rsid w:val="00312326"/>
    <w:rsid w:val="0031264C"/>
    <w:rsid w:val="00313CA6"/>
    <w:rsid w:val="00313E5D"/>
    <w:rsid w:val="0031413A"/>
    <w:rsid w:val="003147C8"/>
    <w:rsid w:val="00315428"/>
    <w:rsid w:val="0031666D"/>
    <w:rsid w:val="003207AB"/>
    <w:rsid w:val="0032104C"/>
    <w:rsid w:val="003224D7"/>
    <w:rsid w:val="003227DB"/>
    <w:rsid w:val="00323ACE"/>
    <w:rsid w:val="00324189"/>
    <w:rsid w:val="0032436B"/>
    <w:rsid w:val="0032439F"/>
    <w:rsid w:val="003264B7"/>
    <w:rsid w:val="00327B30"/>
    <w:rsid w:val="00330550"/>
    <w:rsid w:val="00332360"/>
    <w:rsid w:val="00333B85"/>
    <w:rsid w:val="0033411A"/>
    <w:rsid w:val="00334E2B"/>
    <w:rsid w:val="00335F5B"/>
    <w:rsid w:val="00336224"/>
    <w:rsid w:val="00336641"/>
    <w:rsid w:val="003378C8"/>
    <w:rsid w:val="00337900"/>
    <w:rsid w:val="00340084"/>
    <w:rsid w:val="003400C6"/>
    <w:rsid w:val="0034081A"/>
    <w:rsid w:val="00340BBE"/>
    <w:rsid w:val="00342B60"/>
    <w:rsid w:val="00343172"/>
    <w:rsid w:val="003445BD"/>
    <w:rsid w:val="0034505B"/>
    <w:rsid w:val="00345CDB"/>
    <w:rsid w:val="003502B0"/>
    <w:rsid w:val="003504F2"/>
    <w:rsid w:val="00350C14"/>
    <w:rsid w:val="00352499"/>
    <w:rsid w:val="003524DF"/>
    <w:rsid w:val="00353919"/>
    <w:rsid w:val="00353FCE"/>
    <w:rsid w:val="003546FF"/>
    <w:rsid w:val="0035520E"/>
    <w:rsid w:val="00356E35"/>
    <w:rsid w:val="0036001F"/>
    <w:rsid w:val="00361D64"/>
    <w:rsid w:val="0036318B"/>
    <w:rsid w:val="00364168"/>
    <w:rsid w:val="00364723"/>
    <w:rsid w:val="00365296"/>
    <w:rsid w:val="0036586E"/>
    <w:rsid w:val="00365B8D"/>
    <w:rsid w:val="0036638D"/>
    <w:rsid w:val="00367449"/>
    <w:rsid w:val="00370C86"/>
    <w:rsid w:val="003710E9"/>
    <w:rsid w:val="003717CB"/>
    <w:rsid w:val="00371DE6"/>
    <w:rsid w:val="003724D1"/>
    <w:rsid w:val="00372C7A"/>
    <w:rsid w:val="00373408"/>
    <w:rsid w:val="0037393E"/>
    <w:rsid w:val="00374A02"/>
    <w:rsid w:val="00375BF1"/>
    <w:rsid w:val="00377D3C"/>
    <w:rsid w:val="0038035C"/>
    <w:rsid w:val="00380551"/>
    <w:rsid w:val="00380D63"/>
    <w:rsid w:val="00380F5D"/>
    <w:rsid w:val="00380FC4"/>
    <w:rsid w:val="00381059"/>
    <w:rsid w:val="00381431"/>
    <w:rsid w:val="003825B5"/>
    <w:rsid w:val="00386E79"/>
    <w:rsid w:val="00386EC0"/>
    <w:rsid w:val="003915BC"/>
    <w:rsid w:val="00392248"/>
    <w:rsid w:val="00392285"/>
    <w:rsid w:val="00392D4B"/>
    <w:rsid w:val="0039336A"/>
    <w:rsid w:val="00393ECF"/>
    <w:rsid w:val="0039534C"/>
    <w:rsid w:val="00396216"/>
    <w:rsid w:val="003973AD"/>
    <w:rsid w:val="0039782E"/>
    <w:rsid w:val="0039783E"/>
    <w:rsid w:val="003A0A41"/>
    <w:rsid w:val="003A0B00"/>
    <w:rsid w:val="003A128A"/>
    <w:rsid w:val="003A33F5"/>
    <w:rsid w:val="003A51C5"/>
    <w:rsid w:val="003A61AA"/>
    <w:rsid w:val="003A78AD"/>
    <w:rsid w:val="003B00D1"/>
    <w:rsid w:val="003B2523"/>
    <w:rsid w:val="003B35D8"/>
    <w:rsid w:val="003B493E"/>
    <w:rsid w:val="003B4A96"/>
    <w:rsid w:val="003B6141"/>
    <w:rsid w:val="003B622A"/>
    <w:rsid w:val="003B769A"/>
    <w:rsid w:val="003C037B"/>
    <w:rsid w:val="003C04FD"/>
    <w:rsid w:val="003C142F"/>
    <w:rsid w:val="003C1D6C"/>
    <w:rsid w:val="003C2140"/>
    <w:rsid w:val="003C3F02"/>
    <w:rsid w:val="003C5686"/>
    <w:rsid w:val="003C6293"/>
    <w:rsid w:val="003D0C39"/>
    <w:rsid w:val="003D0E24"/>
    <w:rsid w:val="003D1438"/>
    <w:rsid w:val="003D184D"/>
    <w:rsid w:val="003D52DF"/>
    <w:rsid w:val="003D558F"/>
    <w:rsid w:val="003D5BDC"/>
    <w:rsid w:val="003D61EF"/>
    <w:rsid w:val="003D61F4"/>
    <w:rsid w:val="003D653D"/>
    <w:rsid w:val="003D6680"/>
    <w:rsid w:val="003E0034"/>
    <w:rsid w:val="003E0759"/>
    <w:rsid w:val="003E0C3B"/>
    <w:rsid w:val="003E12A6"/>
    <w:rsid w:val="003E2615"/>
    <w:rsid w:val="003E2FD5"/>
    <w:rsid w:val="003E495A"/>
    <w:rsid w:val="003E5AFF"/>
    <w:rsid w:val="003E6601"/>
    <w:rsid w:val="003E7221"/>
    <w:rsid w:val="003E7A0C"/>
    <w:rsid w:val="003F1F65"/>
    <w:rsid w:val="003F3BA1"/>
    <w:rsid w:val="003F519B"/>
    <w:rsid w:val="003F52DF"/>
    <w:rsid w:val="003F5884"/>
    <w:rsid w:val="003F59FA"/>
    <w:rsid w:val="003F6C87"/>
    <w:rsid w:val="00400F01"/>
    <w:rsid w:val="00403169"/>
    <w:rsid w:val="00403AF0"/>
    <w:rsid w:val="00403DAA"/>
    <w:rsid w:val="00404F34"/>
    <w:rsid w:val="004069B9"/>
    <w:rsid w:val="0041081F"/>
    <w:rsid w:val="0041148D"/>
    <w:rsid w:val="00411AE3"/>
    <w:rsid w:val="00412092"/>
    <w:rsid w:val="004142E9"/>
    <w:rsid w:val="00414394"/>
    <w:rsid w:val="0041472E"/>
    <w:rsid w:val="00414987"/>
    <w:rsid w:val="00414CAE"/>
    <w:rsid w:val="0041680B"/>
    <w:rsid w:val="0042061F"/>
    <w:rsid w:val="00420F04"/>
    <w:rsid w:val="0042195B"/>
    <w:rsid w:val="00421CF6"/>
    <w:rsid w:val="00421EE9"/>
    <w:rsid w:val="00422436"/>
    <w:rsid w:val="0042276F"/>
    <w:rsid w:val="00422797"/>
    <w:rsid w:val="00423FC2"/>
    <w:rsid w:val="0042695C"/>
    <w:rsid w:val="004305C4"/>
    <w:rsid w:val="00430ABB"/>
    <w:rsid w:val="00430C45"/>
    <w:rsid w:val="00431BE1"/>
    <w:rsid w:val="00433388"/>
    <w:rsid w:val="00434BCC"/>
    <w:rsid w:val="00434C0D"/>
    <w:rsid w:val="00434CFF"/>
    <w:rsid w:val="00434D41"/>
    <w:rsid w:val="00434DDE"/>
    <w:rsid w:val="0043626F"/>
    <w:rsid w:val="004364BC"/>
    <w:rsid w:val="0043756D"/>
    <w:rsid w:val="00437861"/>
    <w:rsid w:val="0043794A"/>
    <w:rsid w:val="004427E5"/>
    <w:rsid w:val="00442FF1"/>
    <w:rsid w:val="00443053"/>
    <w:rsid w:val="004431AC"/>
    <w:rsid w:val="004435FC"/>
    <w:rsid w:val="00446267"/>
    <w:rsid w:val="004465F1"/>
    <w:rsid w:val="00447782"/>
    <w:rsid w:val="0045052A"/>
    <w:rsid w:val="00450B4E"/>
    <w:rsid w:val="00450BE8"/>
    <w:rsid w:val="00450CE1"/>
    <w:rsid w:val="00450F0F"/>
    <w:rsid w:val="00451238"/>
    <w:rsid w:val="00453469"/>
    <w:rsid w:val="004542F0"/>
    <w:rsid w:val="00454A5E"/>
    <w:rsid w:val="004568BC"/>
    <w:rsid w:val="00457696"/>
    <w:rsid w:val="00457F75"/>
    <w:rsid w:val="004614E1"/>
    <w:rsid w:val="004616F4"/>
    <w:rsid w:val="00462638"/>
    <w:rsid w:val="004633A0"/>
    <w:rsid w:val="0046511D"/>
    <w:rsid w:val="0046528D"/>
    <w:rsid w:val="00466B52"/>
    <w:rsid w:val="00467A3E"/>
    <w:rsid w:val="00470135"/>
    <w:rsid w:val="0047116C"/>
    <w:rsid w:val="00472C69"/>
    <w:rsid w:val="00473358"/>
    <w:rsid w:val="0047457B"/>
    <w:rsid w:val="0047568E"/>
    <w:rsid w:val="004801D1"/>
    <w:rsid w:val="004803C5"/>
    <w:rsid w:val="00481A5E"/>
    <w:rsid w:val="0048487D"/>
    <w:rsid w:val="00484C50"/>
    <w:rsid w:val="004852AB"/>
    <w:rsid w:val="00485434"/>
    <w:rsid w:val="0048590C"/>
    <w:rsid w:val="004860DE"/>
    <w:rsid w:val="0048645C"/>
    <w:rsid w:val="004866C0"/>
    <w:rsid w:val="00486DA7"/>
    <w:rsid w:val="0048735D"/>
    <w:rsid w:val="004875A3"/>
    <w:rsid w:val="00487A7C"/>
    <w:rsid w:val="00490253"/>
    <w:rsid w:val="00490B5A"/>
    <w:rsid w:val="00490B69"/>
    <w:rsid w:val="00490EE6"/>
    <w:rsid w:val="0049226A"/>
    <w:rsid w:val="00493635"/>
    <w:rsid w:val="00493873"/>
    <w:rsid w:val="00493AC2"/>
    <w:rsid w:val="00494352"/>
    <w:rsid w:val="00494707"/>
    <w:rsid w:val="004A036B"/>
    <w:rsid w:val="004A12A6"/>
    <w:rsid w:val="004A234D"/>
    <w:rsid w:val="004A2E51"/>
    <w:rsid w:val="004A3057"/>
    <w:rsid w:val="004A31E4"/>
    <w:rsid w:val="004A369F"/>
    <w:rsid w:val="004A3D76"/>
    <w:rsid w:val="004A439D"/>
    <w:rsid w:val="004A5AC9"/>
    <w:rsid w:val="004A62C7"/>
    <w:rsid w:val="004B147C"/>
    <w:rsid w:val="004B26A5"/>
    <w:rsid w:val="004B2FA2"/>
    <w:rsid w:val="004B3CD0"/>
    <w:rsid w:val="004B43A7"/>
    <w:rsid w:val="004B5861"/>
    <w:rsid w:val="004B5C86"/>
    <w:rsid w:val="004B708D"/>
    <w:rsid w:val="004B7D90"/>
    <w:rsid w:val="004B7D95"/>
    <w:rsid w:val="004C068C"/>
    <w:rsid w:val="004C07CD"/>
    <w:rsid w:val="004C0B2A"/>
    <w:rsid w:val="004C19B9"/>
    <w:rsid w:val="004C1BC2"/>
    <w:rsid w:val="004C2469"/>
    <w:rsid w:val="004C28CC"/>
    <w:rsid w:val="004C355E"/>
    <w:rsid w:val="004C41B9"/>
    <w:rsid w:val="004C4E45"/>
    <w:rsid w:val="004C58EB"/>
    <w:rsid w:val="004C60F9"/>
    <w:rsid w:val="004C6F9A"/>
    <w:rsid w:val="004C77A3"/>
    <w:rsid w:val="004D00F5"/>
    <w:rsid w:val="004D01AA"/>
    <w:rsid w:val="004D07AA"/>
    <w:rsid w:val="004D53ED"/>
    <w:rsid w:val="004D5480"/>
    <w:rsid w:val="004D62EB"/>
    <w:rsid w:val="004D66EC"/>
    <w:rsid w:val="004D6C94"/>
    <w:rsid w:val="004D7207"/>
    <w:rsid w:val="004D7C64"/>
    <w:rsid w:val="004E0473"/>
    <w:rsid w:val="004E0811"/>
    <w:rsid w:val="004E0F7A"/>
    <w:rsid w:val="004E13AF"/>
    <w:rsid w:val="004E1439"/>
    <w:rsid w:val="004E1C9D"/>
    <w:rsid w:val="004E224A"/>
    <w:rsid w:val="004E2418"/>
    <w:rsid w:val="004E2EF5"/>
    <w:rsid w:val="004E3004"/>
    <w:rsid w:val="004E431D"/>
    <w:rsid w:val="004E5818"/>
    <w:rsid w:val="004E5AC9"/>
    <w:rsid w:val="004E7A7E"/>
    <w:rsid w:val="004F169A"/>
    <w:rsid w:val="004F2040"/>
    <w:rsid w:val="004F464E"/>
    <w:rsid w:val="004F59F7"/>
    <w:rsid w:val="004F5F99"/>
    <w:rsid w:val="004F6BE0"/>
    <w:rsid w:val="004F7444"/>
    <w:rsid w:val="004F7A0F"/>
    <w:rsid w:val="00500D87"/>
    <w:rsid w:val="00503103"/>
    <w:rsid w:val="005039CC"/>
    <w:rsid w:val="00505A8F"/>
    <w:rsid w:val="00506F6C"/>
    <w:rsid w:val="00506FA4"/>
    <w:rsid w:val="0051125B"/>
    <w:rsid w:val="005114B7"/>
    <w:rsid w:val="00511E2F"/>
    <w:rsid w:val="00512AB5"/>
    <w:rsid w:val="00513BC5"/>
    <w:rsid w:val="00515007"/>
    <w:rsid w:val="0051648A"/>
    <w:rsid w:val="00516504"/>
    <w:rsid w:val="0051771A"/>
    <w:rsid w:val="00522506"/>
    <w:rsid w:val="00523104"/>
    <w:rsid w:val="0052354C"/>
    <w:rsid w:val="0052486B"/>
    <w:rsid w:val="00524B60"/>
    <w:rsid w:val="00525693"/>
    <w:rsid w:val="0052657F"/>
    <w:rsid w:val="005274F4"/>
    <w:rsid w:val="00530CDB"/>
    <w:rsid w:val="0053195B"/>
    <w:rsid w:val="00531E3A"/>
    <w:rsid w:val="005324F9"/>
    <w:rsid w:val="00532960"/>
    <w:rsid w:val="00532A7D"/>
    <w:rsid w:val="00532D10"/>
    <w:rsid w:val="0053369F"/>
    <w:rsid w:val="005337F1"/>
    <w:rsid w:val="00533AFC"/>
    <w:rsid w:val="00533B09"/>
    <w:rsid w:val="005345D1"/>
    <w:rsid w:val="00534D94"/>
    <w:rsid w:val="005360AC"/>
    <w:rsid w:val="005366A1"/>
    <w:rsid w:val="00537394"/>
    <w:rsid w:val="005379FD"/>
    <w:rsid w:val="005402D4"/>
    <w:rsid w:val="005435B2"/>
    <w:rsid w:val="005455C2"/>
    <w:rsid w:val="00545D1A"/>
    <w:rsid w:val="00546522"/>
    <w:rsid w:val="00546E81"/>
    <w:rsid w:val="00547235"/>
    <w:rsid w:val="00547D72"/>
    <w:rsid w:val="00550107"/>
    <w:rsid w:val="005518AD"/>
    <w:rsid w:val="00551992"/>
    <w:rsid w:val="00551EF9"/>
    <w:rsid w:val="0055296E"/>
    <w:rsid w:val="005529C4"/>
    <w:rsid w:val="0055320B"/>
    <w:rsid w:val="00560831"/>
    <w:rsid w:val="00560BD1"/>
    <w:rsid w:val="00561EC2"/>
    <w:rsid w:val="00563FC2"/>
    <w:rsid w:val="005649F6"/>
    <w:rsid w:val="00565807"/>
    <w:rsid w:val="00565895"/>
    <w:rsid w:val="0056593C"/>
    <w:rsid w:val="0056656A"/>
    <w:rsid w:val="00566E2D"/>
    <w:rsid w:val="00567823"/>
    <w:rsid w:val="00567B11"/>
    <w:rsid w:val="0057015E"/>
    <w:rsid w:val="005703DC"/>
    <w:rsid w:val="0057075D"/>
    <w:rsid w:val="00570BCE"/>
    <w:rsid w:val="00572C31"/>
    <w:rsid w:val="0057379A"/>
    <w:rsid w:val="00574540"/>
    <w:rsid w:val="00575D9C"/>
    <w:rsid w:val="00575DCE"/>
    <w:rsid w:val="005773A4"/>
    <w:rsid w:val="0057741B"/>
    <w:rsid w:val="005802B2"/>
    <w:rsid w:val="0058065A"/>
    <w:rsid w:val="00581422"/>
    <w:rsid w:val="00582010"/>
    <w:rsid w:val="00582CA7"/>
    <w:rsid w:val="0058469C"/>
    <w:rsid w:val="00584726"/>
    <w:rsid w:val="00584E00"/>
    <w:rsid w:val="005854A7"/>
    <w:rsid w:val="00585ED0"/>
    <w:rsid w:val="005863F7"/>
    <w:rsid w:val="00586BCE"/>
    <w:rsid w:val="00587064"/>
    <w:rsid w:val="00587B1F"/>
    <w:rsid w:val="00587C09"/>
    <w:rsid w:val="00590520"/>
    <w:rsid w:val="00590607"/>
    <w:rsid w:val="00590665"/>
    <w:rsid w:val="0059082B"/>
    <w:rsid w:val="00591EDC"/>
    <w:rsid w:val="0059297D"/>
    <w:rsid w:val="00593AF5"/>
    <w:rsid w:val="00594CCA"/>
    <w:rsid w:val="00595D3E"/>
    <w:rsid w:val="005961DC"/>
    <w:rsid w:val="00597386"/>
    <w:rsid w:val="005A065F"/>
    <w:rsid w:val="005A1D58"/>
    <w:rsid w:val="005A38A5"/>
    <w:rsid w:val="005A3907"/>
    <w:rsid w:val="005A3AFE"/>
    <w:rsid w:val="005A3D1C"/>
    <w:rsid w:val="005A6BE3"/>
    <w:rsid w:val="005B07D4"/>
    <w:rsid w:val="005B0DCF"/>
    <w:rsid w:val="005B136E"/>
    <w:rsid w:val="005B35BC"/>
    <w:rsid w:val="005B3882"/>
    <w:rsid w:val="005B38A1"/>
    <w:rsid w:val="005B42F8"/>
    <w:rsid w:val="005B4AC3"/>
    <w:rsid w:val="005B5A24"/>
    <w:rsid w:val="005B5AD4"/>
    <w:rsid w:val="005B7507"/>
    <w:rsid w:val="005B77F4"/>
    <w:rsid w:val="005C02E0"/>
    <w:rsid w:val="005C0BF7"/>
    <w:rsid w:val="005C0F4E"/>
    <w:rsid w:val="005C1FBA"/>
    <w:rsid w:val="005C2EDD"/>
    <w:rsid w:val="005C32E5"/>
    <w:rsid w:val="005C3A8E"/>
    <w:rsid w:val="005C3B41"/>
    <w:rsid w:val="005C45DB"/>
    <w:rsid w:val="005C46B2"/>
    <w:rsid w:val="005C544E"/>
    <w:rsid w:val="005C5A24"/>
    <w:rsid w:val="005C6756"/>
    <w:rsid w:val="005C6B1A"/>
    <w:rsid w:val="005C7423"/>
    <w:rsid w:val="005C748E"/>
    <w:rsid w:val="005D001E"/>
    <w:rsid w:val="005D0E71"/>
    <w:rsid w:val="005D1F63"/>
    <w:rsid w:val="005D3AA3"/>
    <w:rsid w:val="005D492B"/>
    <w:rsid w:val="005D52AB"/>
    <w:rsid w:val="005D547B"/>
    <w:rsid w:val="005D696C"/>
    <w:rsid w:val="005D72A2"/>
    <w:rsid w:val="005D7835"/>
    <w:rsid w:val="005D7C40"/>
    <w:rsid w:val="005D7DD0"/>
    <w:rsid w:val="005E0BBB"/>
    <w:rsid w:val="005E3391"/>
    <w:rsid w:val="005E359C"/>
    <w:rsid w:val="005E411F"/>
    <w:rsid w:val="005E4C83"/>
    <w:rsid w:val="005E6BD0"/>
    <w:rsid w:val="005E74DD"/>
    <w:rsid w:val="005F0162"/>
    <w:rsid w:val="005F0772"/>
    <w:rsid w:val="005F252C"/>
    <w:rsid w:val="005F3514"/>
    <w:rsid w:val="005F3838"/>
    <w:rsid w:val="005F5043"/>
    <w:rsid w:val="005F56A6"/>
    <w:rsid w:val="005F6DAC"/>
    <w:rsid w:val="00601E69"/>
    <w:rsid w:val="00604ADE"/>
    <w:rsid w:val="006063DD"/>
    <w:rsid w:val="00606575"/>
    <w:rsid w:val="00606CB1"/>
    <w:rsid w:val="00607311"/>
    <w:rsid w:val="00611037"/>
    <w:rsid w:val="006113EF"/>
    <w:rsid w:val="0061245B"/>
    <w:rsid w:val="006127DF"/>
    <w:rsid w:val="00612ADD"/>
    <w:rsid w:val="00612CA4"/>
    <w:rsid w:val="00615D66"/>
    <w:rsid w:val="00616AA8"/>
    <w:rsid w:val="00617567"/>
    <w:rsid w:val="00617C3D"/>
    <w:rsid w:val="00620840"/>
    <w:rsid w:val="00620DBA"/>
    <w:rsid w:val="00621304"/>
    <w:rsid w:val="00622B5C"/>
    <w:rsid w:val="00622F70"/>
    <w:rsid w:val="00623222"/>
    <w:rsid w:val="006236F1"/>
    <w:rsid w:val="006245CE"/>
    <w:rsid w:val="00624FC0"/>
    <w:rsid w:val="00625ED6"/>
    <w:rsid w:val="0062607D"/>
    <w:rsid w:val="0062786E"/>
    <w:rsid w:val="00632D97"/>
    <w:rsid w:val="006336BA"/>
    <w:rsid w:val="00633772"/>
    <w:rsid w:val="0063574D"/>
    <w:rsid w:val="00635B7D"/>
    <w:rsid w:val="00636D19"/>
    <w:rsid w:val="0064070F"/>
    <w:rsid w:val="0064253D"/>
    <w:rsid w:val="00642A29"/>
    <w:rsid w:val="00642EC7"/>
    <w:rsid w:val="00642F6E"/>
    <w:rsid w:val="00645904"/>
    <w:rsid w:val="006505B6"/>
    <w:rsid w:val="006513F2"/>
    <w:rsid w:val="00651CEF"/>
    <w:rsid w:val="00651D74"/>
    <w:rsid w:val="00652A42"/>
    <w:rsid w:val="00653643"/>
    <w:rsid w:val="00653E19"/>
    <w:rsid w:val="006557A2"/>
    <w:rsid w:val="00657975"/>
    <w:rsid w:val="00663C46"/>
    <w:rsid w:val="00665006"/>
    <w:rsid w:val="0066588F"/>
    <w:rsid w:val="00665FFC"/>
    <w:rsid w:val="00666278"/>
    <w:rsid w:val="00666AC2"/>
    <w:rsid w:val="00666DCD"/>
    <w:rsid w:val="00667443"/>
    <w:rsid w:val="00667A4B"/>
    <w:rsid w:val="00670524"/>
    <w:rsid w:val="006731E3"/>
    <w:rsid w:val="00673EC8"/>
    <w:rsid w:val="00674A02"/>
    <w:rsid w:val="00675927"/>
    <w:rsid w:val="006764A0"/>
    <w:rsid w:val="006769CF"/>
    <w:rsid w:val="00676ED6"/>
    <w:rsid w:val="006773C1"/>
    <w:rsid w:val="00681C18"/>
    <w:rsid w:val="00682188"/>
    <w:rsid w:val="00682691"/>
    <w:rsid w:val="00682E00"/>
    <w:rsid w:val="006839FC"/>
    <w:rsid w:val="00683CF6"/>
    <w:rsid w:val="00685250"/>
    <w:rsid w:val="00686047"/>
    <w:rsid w:val="006863CC"/>
    <w:rsid w:val="0069243F"/>
    <w:rsid w:val="006930F7"/>
    <w:rsid w:val="0069331C"/>
    <w:rsid w:val="00694738"/>
    <w:rsid w:val="00694C17"/>
    <w:rsid w:val="006967DD"/>
    <w:rsid w:val="00696CBF"/>
    <w:rsid w:val="00696F9B"/>
    <w:rsid w:val="006A0996"/>
    <w:rsid w:val="006A12F9"/>
    <w:rsid w:val="006A1E1D"/>
    <w:rsid w:val="006A27D3"/>
    <w:rsid w:val="006A3C57"/>
    <w:rsid w:val="006A46CA"/>
    <w:rsid w:val="006A6059"/>
    <w:rsid w:val="006A6755"/>
    <w:rsid w:val="006A7570"/>
    <w:rsid w:val="006A7812"/>
    <w:rsid w:val="006B233A"/>
    <w:rsid w:val="006B2C33"/>
    <w:rsid w:val="006B2F83"/>
    <w:rsid w:val="006B2FDE"/>
    <w:rsid w:val="006B3196"/>
    <w:rsid w:val="006B4033"/>
    <w:rsid w:val="006B5FD0"/>
    <w:rsid w:val="006B6C52"/>
    <w:rsid w:val="006B6E81"/>
    <w:rsid w:val="006B7069"/>
    <w:rsid w:val="006B7479"/>
    <w:rsid w:val="006C3173"/>
    <w:rsid w:val="006C3D82"/>
    <w:rsid w:val="006C3E85"/>
    <w:rsid w:val="006C4527"/>
    <w:rsid w:val="006C4642"/>
    <w:rsid w:val="006C48A8"/>
    <w:rsid w:val="006C6D54"/>
    <w:rsid w:val="006D04EE"/>
    <w:rsid w:val="006D20CD"/>
    <w:rsid w:val="006D2775"/>
    <w:rsid w:val="006D2967"/>
    <w:rsid w:val="006D4051"/>
    <w:rsid w:val="006D450F"/>
    <w:rsid w:val="006D5179"/>
    <w:rsid w:val="006D636D"/>
    <w:rsid w:val="006D640F"/>
    <w:rsid w:val="006D71E4"/>
    <w:rsid w:val="006E19CE"/>
    <w:rsid w:val="006E1DE7"/>
    <w:rsid w:val="006E330F"/>
    <w:rsid w:val="006E5182"/>
    <w:rsid w:val="006E5258"/>
    <w:rsid w:val="006E6710"/>
    <w:rsid w:val="006E6E20"/>
    <w:rsid w:val="006E6F9A"/>
    <w:rsid w:val="006E7C06"/>
    <w:rsid w:val="006F00ED"/>
    <w:rsid w:val="006F09D5"/>
    <w:rsid w:val="006F1E1F"/>
    <w:rsid w:val="006F2513"/>
    <w:rsid w:val="006F30B0"/>
    <w:rsid w:val="006F482F"/>
    <w:rsid w:val="006F56D4"/>
    <w:rsid w:val="006F584D"/>
    <w:rsid w:val="00702A5C"/>
    <w:rsid w:val="0070431F"/>
    <w:rsid w:val="007070EB"/>
    <w:rsid w:val="00707538"/>
    <w:rsid w:val="0070754A"/>
    <w:rsid w:val="00707590"/>
    <w:rsid w:val="00710145"/>
    <w:rsid w:val="007105C6"/>
    <w:rsid w:val="0071068E"/>
    <w:rsid w:val="00710929"/>
    <w:rsid w:val="0071126A"/>
    <w:rsid w:val="00712928"/>
    <w:rsid w:val="007167C5"/>
    <w:rsid w:val="007171B9"/>
    <w:rsid w:val="00717A19"/>
    <w:rsid w:val="00717A52"/>
    <w:rsid w:val="00725CAB"/>
    <w:rsid w:val="0072722C"/>
    <w:rsid w:val="0072723D"/>
    <w:rsid w:val="0072789F"/>
    <w:rsid w:val="00727D1F"/>
    <w:rsid w:val="00730E7C"/>
    <w:rsid w:val="00731E53"/>
    <w:rsid w:val="00732862"/>
    <w:rsid w:val="00732C5A"/>
    <w:rsid w:val="00733CAC"/>
    <w:rsid w:val="00735575"/>
    <w:rsid w:val="0073583B"/>
    <w:rsid w:val="00736689"/>
    <w:rsid w:val="00740A11"/>
    <w:rsid w:val="00741DFD"/>
    <w:rsid w:val="007422E7"/>
    <w:rsid w:val="007432DF"/>
    <w:rsid w:val="007437ED"/>
    <w:rsid w:val="00744732"/>
    <w:rsid w:val="007473EF"/>
    <w:rsid w:val="0074782C"/>
    <w:rsid w:val="00747A88"/>
    <w:rsid w:val="00747AB8"/>
    <w:rsid w:val="00747CAA"/>
    <w:rsid w:val="00747CBD"/>
    <w:rsid w:val="0075017F"/>
    <w:rsid w:val="00751770"/>
    <w:rsid w:val="00753399"/>
    <w:rsid w:val="00753A29"/>
    <w:rsid w:val="007544A1"/>
    <w:rsid w:val="00760169"/>
    <w:rsid w:val="007603B6"/>
    <w:rsid w:val="00761849"/>
    <w:rsid w:val="00762C77"/>
    <w:rsid w:val="00764094"/>
    <w:rsid w:val="00765C31"/>
    <w:rsid w:val="00767F1E"/>
    <w:rsid w:val="00771492"/>
    <w:rsid w:val="00771AF3"/>
    <w:rsid w:val="00771D2D"/>
    <w:rsid w:val="00771E52"/>
    <w:rsid w:val="0077250B"/>
    <w:rsid w:val="00772B2F"/>
    <w:rsid w:val="00772BA9"/>
    <w:rsid w:val="00772BC4"/>
    <w:rsid w:val="00776EFB"/>
    <w:rsid w:val="0077785B"/>
    <w:rsid w:val="00777E7D"/>
    <w:rsid w:val="007800CE"/>
    <w:rsid w:val="00782245"/>
    <w:rsid w:val="00782B48"/>
    <w:rsid w:val="00786594"/>
    <w:rsid w:val="00787FCF"/>
    <w:rsid w:val="00790B94"/>
    <w:rsid w:val="00790D23"/>
    <w:rsid w:val="007936DA"/>
    <w:rsid w:val="00794409"/>
    <w:rsid w:val="007950AF"/>
    <w:rsid w:val="0079636C"/>
    <w:rsid w:val="007966FE"/>
    <w:rsid w:val="00797890"/>
    <w:rsid w:val="007A16B8"/>
    <w:rsid w:val="007A1E0B"/>
    <w:rsid w:val="007A30CE"/>
    <w:rsid w:val="007A325D"/>
    <w:rsid w:val="007A34C2"/>
    <w:rsid w:val="007A4FA2"/>
    <w:rsid w:val="007A528C"/>
    <w:rsid w:val="007A54C2"/>
    <w:rsid w:val="007A5552"/>
    <w:rsid w:val="007A5A2B"/>
    <w:rsid w:val="007A5E0B"/>
    <w:rsid w:val="007A625F"/>
    <w:rsid w:val="007A6296"/>
    <w:rsid w:val="007A7EF4"/>
    <w:rsid w:val="007B1A11"/>
    <w:rsid w:val="007B1E13"/>
    <w:rsid w:val="007B2223"/>
    <w:rsid w:val="007B23FE"/>
    <w:rsid w:val="007B25DF"/>
    <w:rsid w:val="007B290A"/>
    <w:rsid w:val="007B37FE"/>
    <w:rsid w:val="007B41C5"/>
    <w:rsid w:val="007B49D7"/>
    <w:rsid w:val="007B5049"/>
    <w:rsid w:val="007B6661"/>
    <w:rsid w:val="007B6691"/>
    <w:rsid w:val="007B7E19"/>
    <w:rsid w:val="007C0E88"/>
    <w:rsid w:val="007C1D5A"/>
    <w:rsid w:val="007C1F60"/>
    <w:rsid w:val="007C3444"/>
    <w:rsid w:val="007C4676"/>
    <w:rsid w:val="007C4C0E"/>
    <w:rsid w:val="007C5B8D"/>
    <w:rsid w:val="007C6198"/>
    <w:rsid w:val="007C6504"/>
    <w:rsid w:val="007D127E"/>
    <w:rsid w:val="007D3E86"/>
    <w:rsid w:val="007D5613"/>
    <w:rsid w:val="007D75D9"/>
    <w:rsid w:val="007D76E2"/>
    <w:rsid w:val="007E03FC"/>
    <w:rsid w:val="007E0808"/>
    <w:rsid w:val="007E0D8F"/>
    <w:rsid w:val="007E13AF"/>
    <w:rsid w:val="007E198B"/>
    <w:rsid w:val="007E2140"/>
    <w:rsid w:val="007E2ED2"/>
    <w:rsid w:val="007E339A"/>
    <w:rsid w:val="007E5076"/>
    <w:rsid w:val="007E59AE"/>
    <w:rsid w:val="007E6732"/>
    <w:rsid w:val="007E733D"/>
    <w:rsid w:val="007E7421"/>
    <w:rsid w:val="007E7CA8"/>
    <w:rsid w:val="007F1A34"/>
    <w:rsid w:val="007F2062"/>
    <w:rsid w:val="007F2568"/>
    <w:rsid w:val="007F2B93"/>
    <w:rsid w:val="007F3670"/>
    <w:rsid w:val="007F4627"/>
    <w:rsid w:val="007F72CF"/>
    <w:rsid w:val="007F7AB0"/>
    <w:rsid w:val="00800DC9"/>
    <w:rsid w:val="0080102B"/>
    <w:rsid w:val="0080104C"/>
    <w:rsid w:val="008011B9"/>
    <w:rsid w:val="00801502"/>
    <w:rsid w:val="00801C9B"/>
    <w:rsid w:val="00802312"/>
    <w:rsid w:val="008024F7"/>
    <w:rsid w:val="0080250E"/>
    <w:rsid w:val="008026A1"/>
    <w:rsid w:val="00802C2D"/>
    <w:rsid w:val="00804EAC"/>
    <w:rsid w:val="00812693"/>
    <w:rsid w:val="00813758"/>
    <w:rsid w:val="00814D63"/>
    <w:rsid w:val="00814E22"/>
    <w:rsid w:val="008156A1"/>
    <w:rsid w:val="00816468"/>
    <w:rsid w:val="00817A07"/>
    <w:rsid w:val="0082011E"/>
    <w:rsid w:val="00820CE7"/>
    <w:rsid w:val="00820F49"/>
    <w:rsid w:val="00825F1E"/>
    <w:rsid w:val="00826A2E"/>
    <w:rsid w:val="00827290"/>
    <w:rsid w:val="008307AE"/>
    <w:rsid w:val="00830FB5"/>
    <w:rsid w:val="0083267B"/>
    <w:rsid w:val="00832C30"/>
    <w:rsid w:val="00832FAB"/>
    <w:rsid w:val="00833985"/>
    <w:rsid w:val="00833FA8"/>
    <w:rsid w:val="00834C7F"/>
    <w:rsid w:val="008356DA"/>
    <w:rsid w:val="00835C16"/>
    <w:rsid w:val="0083629D"/>
    <w:rsid w:val="00836332"/>
    <w:rsid w:val="00836B5C"/>
    <w:rsid w:val="00836DCC"/>
    <w:rsid w:val="00843CC3"/>
    <w:rsid w:val="00845E81"/>
    <w:rsid w:val="0084600D"/>
    <w:rsid w:val="0084612B"/>
    <w:rsid w:val="008466EE"/>
    <w:rsid w:val="00846843"/>
    <w:rsid w:val="008500F7"/>
    <w:rsid w:val="00850138"/>
    <w:rsid w:val="00851771"/>
    <w:rsid w:val="00851A11"/>
    <w:rsid w:val="00851D46"/>
    <w:rsid w:val="008531EF"/>
    <w:rsid w:val="00853E2D"/>
    <w:rsid w:val="008545F5"/>
    <w:rsid w:val="00857CB2"/>
    <w:rsid w:val="00857F66"/>
    <w:rsid w:val="00860685"/>
    <w:rsid w:val="00861041"/>
    <w:rsid w:val="008610A8"/>
    <w:rsid w:val="0086341D"/>
    <w:rsid w:val="00863FEA"/>
    <w:rsid w:val="0086449E"/>
    <w:rsid w:val="00864B5D"/>
    <w:rsid w:val="00864EA1"/>
    <w:rsid w:val="00865CFE"/>
    <w:rsid w:val="00870836"/>
    <w:rsid w:val="00870A48"/>
    <w:rsid w:val="00870B30"/>
    <w:rsid w:val="0087131F"/>
    <w:rsid w:val="00871BCE"/>
    <w:rsid w:val="00871C07"/>
    <w:rsid w:val="00871D7D"/>
    <w:rsid w:val="00871E40"/>
    <w:rsid w:val="00874DE4"/>
    <w:rsid w:val="0087552F"/>
    <w:rsid w:val="008770C2"/>
    <w:rsid w:val="00877C7A"/>
    <w:rsid w:val="00881067"/>
    <w:rsid w:val="00883B01"/>
    <w:rsid w:val="00884D33"/>
    <w:rsid w:val="008857CC"/>
    <w:rsid w:val="008861CA"/>
    <w:rsid w:val="00886745"/>
    <w:rsid w:val="00887D87"/>
    <w:rsid w:val="008900AC"/>
    <w:rsid w:val="00890352"/>
    <w:rsid w:val="00891CC1"/>
    <w:rsid w:val="008933DD"/>
    <w:rsid w:val="008936C8"/>
    <w:rsid w:val="008940C0"/>
    <w:rsid w:val="008953A6"/>
    <w:rsid w:val="00895C26"/>
    <w:rsid w:val="00897FE3"/>
    <w:rsid w:val="008A0507"/>
    <w:rsid w:val="008A08F4"/>
    <w:rsid w:val="008A1542"/>
    <w:rsid w:val="008A2D91"/>
    <w:rsid w:val="008A4AD1"/>
    <w:rsid w:val="008A7631"/>
    <w:rsid w:val="008B05F6"/>
    <w:rsid w:val="008B1372"/>
    <w:rsid w:val="008B16DF"/>
    <w:rsid w:val="008B1D00"/>
    <w:rsid w:val="008B3937"/>
    <w:rsid w:val="008B4CA0"/>
    <w:rsid w:val="008B58DD"/>
    <w:rsid w:val="008B5E7B"/>
    <w:rsid w:val="008B66DD"/>
    <w:rsid w:val="008B67A4"/>
    <w:rsid w:val="008C058B"/>
    <w:rsid w:val="008C0B7E"/>
    <w:rsid w:val="008C1118"/>
    <w:rsid w:val="008C1371"/>
    <w:rsid w:val="008C16A9"/>
    <w:rsid w:val="008C248C"/>
    <w:rsid w:val="008C3C54"/>
    <w:rsid w:val="008C455C"/>
    <w:rsid w:val="008C629E"/>
    <w:rsid w:val="008C6F7E"/>
    <w:rsid w:val="008C74D3"/>
    <w:rsid w:val="008C7723"/>
    <w:rsid w:val="008D062F"/>
    <w:rsid w:val="008D0CAD"/>
    <w:rsid w:val="008D2CB6"/>
    <w:rsid w:val="008D31B2"/>
    <w:rsid w:val="008D32DA"/>
    <w:rsid w:val="008D40E9"/>
    <w:rsid w:val="008D5378"/>
    <w:rsid w:val="008D5D58"/>
    <w:rsid w:val="008D6E6E"/>
    <w:rsid w:val="008D7483"/>
    <w:rsid w:val="008E0802"/>
    <w:rsid w:val="008E092E"/>
    <w:rsid w:val="008E1CCF"/>
    <w:rsid w:val="008E371D"/>
    <w:rsid w:val="008E3AC4"/>
    <w:rsid w:val="008E4523"/>
    <w:rsid w:val="008E6C84"/>
    <w:rsid w:val="008E7325"/>
    <w:rsid w:val="008E7BCC"/>
    <w:rsid w:val="008F054C"/>
    <w:rsid w:val="008F08E1"/>
    <w:rsid w:val="008F0BC7"/>
    <w:rsid w:val="008F1CBF"/>
    <w:rsid w:val="008F2369"/>
    <w:rsid w:val="008F2652"/>
    <w:rsid w:val="008F3EFD"/>
    <w:rsid w:val="008F419F"/>
    <w:rsid w:val="008F4BBD"/>
    <w:rsid w:val="008F5B30"/>
    <w:rsid w:val="008F698F"/>
    <w:rsid w:val="008F7817"/>
    <w:rsid w:val="00900088"/>
    <w:rsid w:val="00900336"/>
    <w:rsid w:val="00900506"/>
    <w:rsid w:val="009011B7"/>
    <w:rsid w:val="00902284"/>
    <w:rsid w:val="009048D7"/>
    <w:rsid w:val="009049E7"/>
    <w:rsid w:val="00904C3E"/>
    <w:rsid w:val="00904CD6"/>
    <w:rsid w:val="00905E26"/>
    <w:rsid w:val="009069BE"/>
    <w:rsid w:val="00906A16"/>
    <w:rsid w:val="00906BC7"/>
    <w:rsid w:val="009108F1"/>
    <w:rsid w:val="00911F16"/>
    <w:rsid w:val="0091361E"/>
    <w:rsid w:val="00913644"/>
    <w:rsid w:val="00913722"/>
    <w:rsid w:val="0091536B"/>
    <w:rsid w:val="0091653A"/>
    <w:rsid w:val="00917AC1"/>
    <w:rsid w:val="0092001D"/>
    <w:rsid w:val="00923232"/>
    <w:rsid w:val="009238C8"/>
    <w:rsid w:val="00924960"/>
    <w:rsid w:val="00926403"/>
    <w:rsid w:val="0092756E"/>
    <w:rsid w:val="009275D9"/>
    <w:rsid w:val="0093057E"/>
    <w:rsid w:val="00930F51"/>
    <w:rsid w:val="009326B2"/>
    <w:rsid w:val="009336CA"/>
    <w:rsid w:val="00933705"/>
    <w:rsid w:val="00933926"/>
    <w:rsid w:val="00933A45"/>
    <w:rsid w:val="009342BF"/>
    <w:rsid w:val="00936BB8"/>
    <w:rsid w:val="00936FDE"/>
    <w:rsid w:val="00937E66"/>
    <w:rsid w:val="0094174B"/>
    <w:rsid w:val="00943BDA"/>
    <w:rsid w:val="009451AD"/>
    <w:rsid w:val="00945857"/>
    <w:rsid w:val="00946082"/>
    <w:rsid w:val="00946714"/>
    <w:rsid w:val="00947808"/>
    <w:rsid w:val="009503CF"/>
    <w:rsid w:val="009504C1"/>
    <w:rsid w:val="00950B11"/>
    <w:rsid w:val="00950EF2"/>
    <w:rsid w:val="00952148"/>
    <w:rsid w:val="00955308"/>
    <w:rsid w:val="00955E42"/>
    <w:rsid w:val="0095652C"/>
    <w:rsid w:val="00956AC2"/>
    <w:rsid w:val="00956D49"/>
    <w:rsid w:val="0095787B"/>
    <w:rsid w:val="00961965"/>
    <w:rsid w:val="009619B1"/>
    <w:rsid w:val="00961C23"/>
    <w:rsid w:val="00962B1F"/>
    <w:rsid w:val="00963C6F"/>
    <w:rsid w:val="009641ED"/>
    <w:rsid w:val="009651DE"/>
    <w:rsid w:val="00965630"/>
    <w:rsid w:val="00965F0F"/>
    <w:rsid w:val="00967B44"/>
    <w:rsid w:val="0097102C"/>
    <w:rsid w:val="009736F2"/>
    <w:rsid w:val="009748D0"/>
    <w:rsid w:val="009755F3"/>
    <w:rsid w:val="00977AAC"/>
    <w:rsid w:val="00981104"/>
    <w:rsid w:val="009811DF"/>
    <w:rsid w:val="00981B07"/>
    <w:rsid w:val="00982035"/>
    <w:rsid w:val="00982265"/>
    <w:rsid w:val="00982A78"/>
    <w:rsid w:val="0098309D"/>
    <w:rsid w:val="00983A39"/>
    <w:rsid w:val="0098466F"/>
    <w:rsid w:val="0098493B"/>
    <w:rsid w:val="00984A45"/>
    <w:rsid w:val="009862C0"/>
    <w:rsid w:val="009866DD"/>
    <w:rsid w:val="00986EE6"/>
    <w:rsid w:val="00990EBE"/>
    <w:rsid w:val="009912AE"/>
    <w:rsid w:val="009914C3"/>
    <w:rsid w:val="00991898"/>
    <w:rsid w:val="00991C51"/>
    <w:rsid w:val="00991DD4"/>
    <w:rsid w:val="00993382"/>
    <w:rsid w:val="0099392E"/>
    <w:rsid w:val="009954FD"/>
    <w:rsid w:val="009958FB"/>
    <w:rsid w:val="00997DD5"/>
    <w:rsid w:val="009A033E"/>
    <w:rsid w:val="009A2001"/>
    <w:rsid w:val="009A28ED"/>
    <w:rsid w:val="009A3C92"/>
    <w:rsid w:val="009A3D29"/>
    <w:rsid w:val="009A3E9E"/>
    <w:rsid w:val="009A47FC"/>
    <w:rsid w:val="009A53F1"/>
    <w:rsid w:val="009A5F82"/>
    <w:rsid w:val="009A6384"/>
    <w:rsid w:val="009A63A0"/>
    <w:rsid w:val="009A64FF"/>
    <w:rsid w:val="009A7A19"/>
    <w:rsid w:val="009B113F"/>
    <w:rsid w:val="009B2C78"/>
    <w:rsid w:val="009B2E21"/>
    <w:rsid w:val="009B358B"/>
    <w:rsid w:val="009B6BA5"/>
    <w:rsid w:val="009C0761"/>
    <w:rsid w:val="009C221E"/>
    <w:rsid w:val="009C428D"/>
    <w:rsid w:val="009C47F4"/>
    <w:rsid w:val="009C4994"/>
    <w:rsid w:val="009C4D03"/>
    <w:rsid w:val="009C5212"/>
    <w:rsid w:val="009C5338"/>
    <w:rsid w:val="009C5376"/>
    <w:rsid w:val="009C5864"/>
    <w:rsid w:val="009C614F"/>
    <w:rsid w:val="009C63A4"/>
    <w:rsid w:val="009C674F"/>
    <w:rsid w:val="009D0218"/>
    <w:rsid w:val="009D03E8"/>
    <w:rsid w:val="009D29E3"/>
    <w:rsid w:val="009D3675"/>
    <w:rsid w:val="009D43D0"/>
    <w:rsid w:val="009D49DB"/>
    <w:rsid w:val="009D521B"/>
    <w:rsid w:val="009D544E"/>
    <w:rsid w:val="009D6967"/>
    <w:rsid w:val="009D7A8E"/>
    <w:rsid w:val="009D7BDD"/>
    <w:rsid w:val="009E13A0"/>
    <w:rsid w:val="009E2506"/>
    <w:rsid w:val="009E3106"/>
    <w:rsid w:val="009E3B6C"/>
    <w:rsid w:val="009E3F97"/>
    <w:rsid w:val="009E5F22"/>
    <w:rsid w:val="009E6585"/>
    <w:rsid w:val="009E7868"/>
    <w:rsid w:val="009F12AB"/>
    <w:rsid w:val="009F282F"/>
    <w:rsid w:val="009F36B1"/>
    <w:rsid w:val="009F4AB8"/>
    <w:rsid w:val="009F6205"/>
    <w:rsid w:val="009F66D6"/>
    <w:rsid w:val="009F6D61"/>
    <w:rsid w:val="009F7F89"/>
    <w:rsid w:val="00A011A3"/>
    <w:rsid w:val="00A01566"/>
    <w:rsid w:val="00A0284E"/>
    <w:rsid w:val="00A03112"/>
    <w:rsid w:val="00A0333B"/>
    <w:rsid w:val="00A05539"/>
    <w:rsid w:val="00A0672E"/>
    <w:rsid w:val="00A070CC"/>
    <w:rsid w:val="00A10B95"/>
    <w:rsid w:val="00A114D6"/>
    <w:rsid w:val="00A1183B"/>
    <w:rsid w:val="00A11F8B"/>
    <w:rsid w:val="00A12325"/>
    <w:rsid w:val="00A12B3F"/>
    <w:rsid w:val="00A140FA"/>
    <w:rsid w:val="00A14462"/>
    <w:rsid w:val="00A145F1"/>
    <w:rsid w:val="00A14DCE"/>
    <w:rsid w:val="00A14F6E"/>
    <w:rsid w:val="00A1503A"/>
    <w:rsid w:val="00A176B0"/>
    <w:rsid w:val="00A178D5"/>
    <w:rsid w:val="00A202CE"/>
    <w:rsid w:val="00A2042D"/>
    <w:rsid w:val="00A22876"/>
    <w:rsid w:val="00A2342E"/>
    <w:rsid w:val="00A23955"/>
    <w:rsid w:val="00A23DDF"/>
    <w:rsid w:val="00A254C1"/>
    <w:rsid w:val="00A25FB0"/>
    <w:rsid w:val="00A2681A"/>
    <w:rsid w:val="00A268A9"/>
    <w:rsid w:val="00A26C00"/>
    <w:rsid w:val="00A3156C"/>
    <w:rsid w:val="00A34042"/>
    <w:rsid w:val="00A34762"/>
    <w:rsid w:val="00A3483C"/>
    <w:rsid w:val="00A3595B"/>
    <w:rsid w:val="00A36A10"/>
    <w:rsid w:val="00A4025E"/>
    <w:rsid w:val="00A4186F"/>
    <w:rsid w:val="00A41CA2"/>
    <w:rsid w:val="00A41F24"/>
    <w:rsid w:val="00A42C1C"/>
    <w:rsid w:val="00A42F1C"/>
    <w:rsid w:val="00A45151"/>
    <w:rsid w:val="00A462DB"/>
    <w:rsid w:val="00A46C50"/>
    <w:rsid w:val="00A46CE3"/>
    <w:rsid w:val="00A51431"/>
    <w:rsid w:val="00A51715"/>
    <w:rsid w:val="00A51B9A"/>
    <w:rsid w:val="00A528C9"/>
    <w:rsid w:val="00A54136"/>
    <w:rsid w:val="00A56DCC"/>
    <w:rsid w:val="00A57941"/>
    <w:rsid w:val="00A601DA"/>
    <w:rsid w:val="00A6311B"/>
    <w:rsid w:val="00A65844"/>
    <w:rsid w:val="00A6584C"/>
    <w:rsid w:val="00A65A2D"/>
    <w:rsid w:val="00A66189"/>
    <w:rsid w:val="00A664D7"/>
    <w:rsid w:val="00A67183"/>
    <w:rsid w:val="00A7057A"/>
    <w:rsid w:val="00A71E09"/>
    <w:rsid w:val="00A72DFA"/>
    <w:rsid w:val="00A7338C"/>
    <w:rsid w:val="00A7383D"/>
    <w:rsid w:val="00A7538F"/>
    <w:rsid w:val="00A75B9A"/>
    <w:rsid w:val="00A75D8F"/>
    <w:rsid w:val="00A7746C"/>
    <w:rsid w:val="00A803B0"/>
    <w:rsid w:val="00A80865"/>
    <w:rsid w:val="00A811C5"/>
    <w:rsid w:val="00A813B2"/>
    <w:rsid w:val="00A81437"/>
    <w:rsid w:val="00A8258B"/>
    <w:rsid w:val="00A82986"/>
    <w:rsid w:val="00A83ABE"/>
    <w:rsid w:val="00A84E82"/>
    <w:rsid w:val="00A85462"/>
    <w:rsid w:val="00A85CA6"/>
    <w:rsid w:val="00A85FAC"/>
    <w:rsid w:val="00A86DA3"/>
    <w:rsid w:val="00A87036"/>
    <w:rsid w:val="00A8710E"/>
    <w:rsid w:val="00A873E6"/>
    <w:rsid w:val="00A90BE1"/>
    <w:rsid w:val="00A9215F"/>
    <w:rsid w:val="00A93AC3"/>
    <w:rsid w:val="00A93B03"/>
    <w:rsid w:val="00A94096"/>
    <w:rsid w:val="00A94311"/>
    <w:rsid w:val="00A95547"/>
    <w:rsid w:val="00A959DB"/>
    <w:rsid w:val="00A9638B"/>
    <w:rsid w:val="00A97BDD"/>
    <w:rsid w:val="00AA35E7"/>
    <w:rsid w:val="00AA3A6A"/>
    <w:rsid w:val="00AA4C1B"/>
    <w:rsid w:val="00AA5FA0"/>
    <w:rsid w:val="00AA6AB2"/>
    <w:rsid w:val="00AB0DB3"/>
    <w:rsid w:val="00AB15C8"/>
    <w:rsid w:val="00AB2941"/>
    <w:rsid w:val="00AB2FC8"/>
    <w:rsid w:val="00AB4006"/>
    <w:rsid w:val="00AB4A38"/>
    <w:rsid w:val="00AB5D07"/>
    <w:rsid w:val="00AB630D"/>
    <w:rsid w:val="00AB6492"/>
    <w:rsid w:val="00AB729F"/>
    <w:rsid w:val="00AB735D"/>
    <w:rsid w:val="00AB7A77"/>
    <w:rsid w:val="00AB7EA7"/>
    <w:rsid w:val="00AC0332"/>
    <w:rsid w:val="00AC038B"/>
    <w:rsid w:val="00AC074F"/>
    <w:rsid w:val="00AC30BC"/>
    <w:rsid w:val="00AC403A"/>
    <w:rsid w:val="00AC60E3"/>
    <w:rsid w:val="00AC699B"/>
    <w:rsid w:val="00AC6BBC"/>
    <w:rsid w:val="00AC6F1E"/>
    <w:rsid w:val="00AC7006"/>
    <w:rsid w:val="00AC7E5F"/>
    <w:rsid w:val="00AD00CB"/>
    <w:rsid w:val="00AD0164"/>
    <w:rsid w:val="00AD41EC"/>
    <w:rsid w:val="00AD4430"/>
    <w:rsid w:val="00AD463F"/>
    <w:rsid w:val="00AD520E"/>
    <w:rsid w:val="00AD661A"/>
    <w:rsid w:val="00AD6C21"/>
    <w:rsid w:val="00AD7547"/>
    <w:rsid w:val="00AD7645"/>
    <w:rsid w:val="00AE0145"/>
    <w:rsid w:val="00AE0A47"/>
    <w:rsid w:val="00AE28B6"/>
    <w:rsid w:val="00AE33C8"/>
    <w:rsid w:val="00AE348C"/>
    <w:rsid w:val="00AE3FFD"/>
    <w:rsid w:val="00AE5CC8"/>
    <w:rsid w:val="00AE5EC4"/>
    <w:rsid w:val="00AE6156"/>
    <w:rsid w:val="00AF1655"/>
    <w:rsid w:val="00AF1683"/>
    <w:rsid w:val="00AF1E28"/>
    <w:rsid w:val="00AF2330"/>
    <w:rsid w:val="00AF471A"/>
    <w:rsid w:val="00AF5418"/>
    <w:rsid w:val="00AF5849"/>
    <w:rsid w:val="00AF5FDF"/>
    <w:rsid w:val="00AF64C2"/>
    <w:rsid w:val="00AF705F"/>
    <w:rsid w:val="00B006D2"/>
    <w:rsid w:val="00B017B0"/>
    <w:rsid w:val="00B018D4"/>
    <w:rsid w:val="00B02F02"/>
    <w:rsid w:val="00B0303E"/>
    <w:rsid w:val="00B03AAB"/>
    <w:rsid w:val="00B04D44"/>
    <w:rsid w:val="00B05FDB"/>
    <w:rsid w:val="00B06183"/>
    <w:rsid w:val="00B0716C"/>
    <w:rsid w:val="00B07F10"/>
    <w:rsid w:val="00B106C0"/>
    <w:rsid w:val="00B1134E"/>
    <w:rsid w:val="00B136F8"/>
    <w:rsid w:val="00B14091"/>
    <w:rsid w:val="00B143B6"/>
    <w:rsid w:val="00B14481"/>
    <w:rsid w:val="00B1541C"/>
    <w:rsid w:val="00B158C7"/>
    <w:rsid w:val="00B16877"/>
    <w:rsid w:val="00B16FA4"/>
    <w:rsid w:val="00B17539"/>
    <w:rsid w:val="00B17704"/>
    <w:rsid w:val="00B17EF8"/>
    <w:rsid w:val="00B21832"/>
    <w:rsid w:val="00B2233B"/>
    <w:rsid w:val="00B22CED"/>
    <w:rsid w:val="00B26177"/>
    <w:rsid w:val="00B27082"/>
    <w:rsid w:val="00B271F7"/>
    <w:rsid w:val="00B3005E"/>
    <w:rsid w:val="00B30AD3"/>
    <w:rsid w:val="00B33C0E"/>
    <w:rsid w:val="00B33CDF"/>
    <w:rsid w:val="00B36621"/>
    <w:rsid w:val="00B36711"/>
    <w:rsid w:val="00B377D4"/>
    <w:rsid w:val="00B400C1"/>
    <w:rsid w:val="00B41CC5"/>
    <w:rsid w:val="00B4357C"/>
    <w:rsid w:val="00B438A1"/>
    <w:rsid w:val="00B43AF6"/>
    <w:rsid w:val="00B43C74"/>
    <w:rsid w:val="00B44833"/>
    <w:rsid w:val="00B456FD"/>
    <w:rsid w:val="00B45CBD"/>
    <w:rsid w:val="00B4661F"/>
    <w:rsid w:val="00B4667D"/>
    <w:rsid w:val="00B46888"/>
    <w:rsid w:val="00B4753A"/>
    <w:rsid w:val="00B47B1A"/>
    <w:rsid w:val="00B51E20"/>
    <w:rsid w:val="00B53F3D"/>
    <w:rsid w:val="00B54415"/>
    <w:rsid w:val="00B548AD"/>
    <w:rsid w:val="00B55030"/>
    <w:rsid w:val="00B602D7"/>
    <w:rsid w:val="00B61BD3"/>
    <w:rsid w:val="00B62256"/>
    <w:rsid w:val="00B65594"/>
    <w:rsid w:val="00B666BC"/>
    <w:rsid w:val="00B66B3C"/>
    <w:rsid w:val="00B672BD"/>
    <w:rsid w:val="00B70BF1"/>
    <w:rsid w:val="00B70E8F"/>
    <w:rsid w:val="00B72B20"/>
    <w:rsid w:val="00B72DEC"/>
    <w:rsid w:val="00B72E7E"/>
    <w:rsid w:val="00B72F44"/>
    <w:rsid w:val="00B738E4"/>
    <w:rsid w:val="00B74EFC"/>
    <w:rsid w:val="00B75A2C"/>
    <w:rsid w:val="00B77E6E"/>
    <w:rsid w:val="00B8021A"/>
    <w:rsid w:val="00B82BF2"/>
    <w:rsid w:val="00B82E13"/>
    <w:rsid w:val="00B8310B"/>
    <w:rsid w:val="00B83BDD"/>
    <w:rsid w:val="00B85B75"/>
    <w:rsid w:val="00B901BA"/>
    <w:rsid w:val="00B92C44"/>
    <w:rsid w:val="00B941AC"/>
    <w:rsid w:val="00B94790"/>
    <w:rsid w:val="00B957C3"/>
    <w:rsid w:val="00BA078B"/>
    <w:rsid w:val="00BA07B6"/>
    <w:rsid w:val="00BA0BBE"/>
    <w:rsid w:val="00BA1697"/>
    <w:rsid w:val="00BA1AFC"/>
    <w:rsid w:val="00BA284B"/>
    <w:rsid w:val="00BA3762"/>
    <w:rsid w:val="00BA3E39"/>
    <w:rsid w:val="00BA4353"/>
    <w:rsid w:val="00BA5772"/>
    <w:rsid w:val="00BA5A53"/>
    <w:rsid w:val="00BA5C6C"/>
    <w:rsid w:val="00BB02CA"/>
    <w:rsid w:val="00BB0BF9"/>
    <w:rsid w:val="00BB1491"/>
    <w:rsid w:val="00BB3B60"/>
    <w:rsid w:val="00BB40C2"/>
    <w:rsid w:val="00BB4598"/>
    <w:rsid w:val="00BB5653"/>
    <w:rsid w:val="00BB5C67"/>
    <w:rsid w:val="00BB69B3"/>
    <w:rsid w:val="00BB729A"/>
    <w:rsid w:val="00BC01D4"/>
    <w:rsid w:val="00BC0903"/>
    <w:rsid w:val="00BC1F5F"/>
    <w:rsid w:val="00BC51C9"/>
    <w:rsid w:val="00BC6B39"/>
    <w:rsid w:val="00BC71BB"/>
    <w:rsid w:val="00BC77D6"/>
    <w:rsid w:val="00BD03E2"/>
    <w:rsid w:val="00BD09DB"/>
    <w:rsid w:val="00BD0C6A"/>
    <w:rsid w:val="00BD1C6D"/>
    <w:rsid w:val="00BD297A"/>
    <w:rsid w:val="00BD408A"/>
    <w:rsid w:val="00BD5389"/>
    <w:rsid w:val="00BD5598"/>
    <w:rsid w:val="00BD5DA7"/>
    <w:rsid w:val="00BD6A86"/>
    <w:rsid w:val="00BD7C29"/>
    <w:rsid w:val="00BD7F0B"/>
    <w:rsid w:val="00BE0334"/>
    <w:rsid w:val="00BE0B6E"/>
    <w:rsid w:val="00BE1381"/>
    <w:rsid w:val="00BE259F"/>
    <w:rsid w:val="00BE27E1"/>
    <w:rsid w:val="00BE285A"/>
    <w:rsid w:val="00BE2EA5"/>
    <w:rsid w:val="00BE37BB"/>
    <w:rsid w:val="00BE3933"/>
    <w:rsid w:val="00BE3FB0"/>
    <w:rsid w:val="00BE45F9"/>
    <w:rsid w:val="00BE582B"/>
    <w:rsid w:val="00BF0D3C"/>
    <w:rsid w:val="00BF17D2"/>
    <w:rsid w:val="00BF1C21"/>
    <w:rsid w:val="00BF1E5B"/>
    <w:rsid w:val="00BF28E8"/>
    <w:rsid w:val="00BF32AF"/>
    <w:rsid w:val="00BF37FA"/>
    <w:rsid w:val="00BF5609"/>
    <w:rsid w:val="00BF6353"/>
    <w:rsid w:val="00BF740C"/>
    <w:rsid w:val="00C00101"/>
    <w:rsid w:val="00C0082F"/>
    <w:rsid w:val="00C00FD9"/>
    <w:rsid w:val="00C02460"/>
    <w:rsid w:val="00C045DB"/>
    <w:rsid w:val="00C04B59"/>
    <w:rsid w:val="00C04EF9"/>
    <w:rsid w:val="00C077CD"/>
    <w:rsid w:val="00C1042F"/>
    <w:rsid w:val="00C10D0A"/>
    <w:rsid w:val="00C117F0"/>
    <w:rsid w:val="00C11D95"/>
    <w:rsid w:val="00C13C58"/>
    <w:rsid w:val="00C1442C"/>
    <w:rsid w:val="00C14933"/>
    <w:rsid w:val="00C14E45"/>
    <w:rsid w:val="00C15F2C"/>
    <w:rsid w:val="00C1683A"/>
    <w:rsid w:val="00C16D0D"/>
    <w:rsid w:val="00C16E3C"/>
    <w:rsid w:val="00C1791D"/>
    <w:rsid w:val="00C20751"/>
    <w:rsid w:val="00C21139"/>
    <w:rsid w:val="00C21AE2"/>
    <w:rsid w:val="00C22732"/>
    <w:rsid w:val="00C25746"/>
    <w:rsid w:val="00C2612F"/>
    <w:rsid w:val="00C26640"/>
    <w:rsid w:val="00C26B2D"/>
    <w:rsid w:val="00C27D5C"/>
    <w:rsid w:val="00C30176"/>
    <w:rsid w:val="00C30979"/>
    <w:rsid w:val="00C3287D"/>
    <w:rsid w:val="00C32C73"/>
    <w:rsid w:val="00C33688"/>
    <w:rsid w:val="00C337BA"/>
    <w:rsid w:val="00C34EA1"/>
    <w:rsid w:val="00C34F69"/>
    <w:rsid w:val="00C36F70"/>
    <w:rsid w:val="00C41733"/>
    <w:rsid w:val="00C41B86"/>
    <w:rsid w:val="00C422C2"/>
    <w:rsid w:val="00C43930"/>
    <w:rsid w:val="00C43E64"/>
    <w:rsid w:val="00C44844"/>
    <w:rsid w:val="00C45645"/>
    <w:rsid w:val="00C46D9E"/>
    <w:rsid w:val="00C47CEA"/>
    <w:rsid w:val="00C52582"/>
    <w:rsid w:val="00C54222"/>
    <w:rsid w:val="00C54439"/>
    <w:rsid w:val="00C55238"/>
    <w:rsid w:val="00C5575A"/>
    <w:rsid w:val="00C55CD8"/>
    <w:rsid w:val="00C563FF"/>
    <w:rsid w:val="00C57436"/>
    <w:rsid w:val="00C57978"/>
    <w:rsid w:val="00C61207"/>
    <w:rsid w:val="00C61B5E"/>
    <w:rsid w:val="00C6264F"/>
    <w:rsid w:val="00C62E34"/>
    <w:rsid w:val="00C652B5"/>
    <w:rsid w:val="00C6690A"/>
    <w:rsid w:val="00C669B2"/>
    <w:rsid w:val="00C66ED3"/>
    <w:rsid w:val="00C67007"/>
    <w:rsid w:val="00C674DC"/>
    <w:rsid w:val="00C7199E"/>
    <w:rsid w:val="00C72122"/>
    <w:rsid w:val="00C727CF"/>
    <w:rsid w:val="00C737CE"/>
    <w:rsid w:val="00C7396C"/>
    <w:rsid w:val="00C73A42"/>
    <w:rsid w:val="00C74077"/>
    <w:rsid w:val="00C7411F"/>
    <w:rsid w:val="00C75891"/>
    <w:rsid w:val="00C82EEF"/>
    <w:rsid w:val="00C83309"/>
    <w:rsid w:val="00C83D65"/>
    <w:rsid w:val="00C860BF"/>
    <w:rsid w:val="00C8614F"/>
    <w:rsid w:val="00C874AA"/>
    <w:rsid w:val="00C90156"/>
    <w:rsid w:val="00C90713"/>
    <w:rsid w:val="00C9147A"/>
    <w:rsid w:val="00C91B48"/>
    <w:rsid w:val="00C9383C"/>
    <w:rsid w:val="00C94058"/>
    <w:rsid w:val="00C946B1"/>
    <w:rsid w:val="00C94AC2"/>
    <w:rsid w:val="00C94E53"/>
    <w:rsid w:val="00C9548A"/>
    <w:rsid w:val="00C95572"/>
    <w:rsid w:val="00C959C7"/>
    <w:rsid w:val="00C95B6B"/>
    <w:rsid w:val="00C95EC6"/>
    <w:rsid w:val="00C97313"/>
    <w:rsid w:val="00C97C73"/>
    <w:rsid w:val="00CA01FF"/>
    <w:rsid w:val="00CA03F7"/>
    <w:rsid w:val="00CA12F2"/>
    <w:rsid w:val="00CA36A3"/>
    <w:rsid w:val="00CA3714"/>
    <w:rsid w:val="00CA3899"/>
    <w:rsid w:val="00CA4322"/>
    <w:rsid w:val="00CA4C19"/>
    <w:rsid w:val="00CA5553"/>
    <w:rsid w:val="00CA5B75"/>
    <w:rsid w:val="00CA7395"/>
    <w:rsid w:val="00CA7693"/>
    <w:rsid w:val="00CB03DE"/>
    <w:rsid w:val="00CB4C96"/>
    <w:rsid w:val="00CB689F"/>
    <w:rsid w:val="00CC058E"/>
    <w:rsid w:val="00CC091D"/>
    <w:rsid w:val="00CC0A88"/>
    <w:rsid w:val="00CC0D74"/>
    <w:rsid w:val="00CC1962"/>
    <w:rsid w:val="00CC21A1"/>
    <w:rsid w:val="00CC3736"/>
    <w:rsid w:val="00CC3E52"/>
    <w:rsid w:val="00CC4E2F"/>
    <w:rsid w:val="00CC5D1A"/>
    <w:rsid w:val="00CC61B4"/>
    <w:rsid w:val="00CC71F8"/>
    <w:rsid w:val="00CC71FE"/>
    <w:rsid w:val="00CC75B4"/>
    <w:rsid w:val="00CD0966"/>
    <w:rsid w:val="00CD0B7E"/>
    <w:rsid w:val="00CD2BC4"/>
    <w:rsid w:val="00CD438C"/>
    <w:rsid w:val="00CD50D7"/>
    <w:rsid w:val="00CD5496"/>
    <w:rsid w:val="00CD5888"/>
    <w:rsid w:val="00CD6A85"/>
    <w:rsid w:val="00CD6F04"/>
    <w:rsid w:val="00CE0935"/>
    <w:rsid w:val="00CE1CC3"/>
    <w:rsid w:val="00CE2F45"/>
    <w:rsid w:val="00CE417F"/>
    <w:rsid w:val="00CE465F"/>
    <w:rsid w:val="00CE6B23"/>
    <w:rsid w:val="00CE6BAD"/>
    <w:rsid w:val="00CE6BBC"/>
    <w:rsid w:val="00CE6EB2"/>
    <w:rsid w:val="00CE7680"/>
    <w:rsid w:val="00CE77B1"/>
    <w:rsid w:val="00CF08A7"/>
    <w:rsid w:val="00CF0CF7"/>
    <w:rsid w:val="00CF1924"/>
    <w:rsid w:val="00CF1940"/>
    <w:rsid w:val="00CF26E8"/>
    <w:rsid w:val="00CF2C6C"/>
    <w:rsid w:val="00CF4679"/>
    <w:rsid w:val="00CF62B1"/>
    <w:rsid w:val="00CF6499"/>
    <w:rsid w:val="00CF6EFB"/>
    <w:rsid w:val="00D00323"/>
    <w:rsid w:val="00D003FB"/>
    <w:rsid w:val="00D00F3A"/>
    <w:rsid w:val="00D03E80"/>
    <w:rsid w:val="00D03F2E"/>
    <w:rsid w:val="00D0520A"/>
    <w:rsid w:val="00D05739"/>
    <w:rsid w:val="00D05E4C"/>
    <w:rsid w:val="00D06581"/>
    <w:rsid w:val="00D07259"/>
    <w:rsid w:val="00D116A4"/>
    <w:rsid w:val="00D11F5E"/>
    <w:rsid w:val="00D11FE9"/>
    <w:rsid w:val="00D12531"/>
    <w:rsid w:val="00D14ACB"/>
    <w:rsid w:val="00D1641B"/>
    <w:rsid w:val="00D16497"/>
    <w:rsid w:val="00D177CC"/>
    <w:rsid w:val="00D21DC4"/>
    <w:rsid w:val="00D21EBA"/>
    <w:rsid w:val="00D2345D"/>
    <w:rsid w:val="00D2377D"/>
    <w:rsid w:val="00D241C4"/>
    <w:rsid w:val="00D258D1"/>
    <w:rsid w:val="00D26332"/>
    <w:rsid w:val="00D271D7"/>
    <w:rsid w:val="00D27FCA"/>
    <w:rsid w:val="00D30A55"/>
    <w:rsid w:val="00D31E43"/>
    <w:rsid w:val="00D32FE8"/>
    <w:rsid w:val="00D34279"/>
    <w:rsid w:val="00D343CF"/>
    <w:rsid w:val="00D36A61"/>
    <w:rsid w:val="00D36B9C"/>
    <w:rsid w:val="00D40495"/>
    <w:rsid w:val="00D41547"/>
    <w:rsid w:val="00D42039"/>
    <w:rsid w:val="00D45777"/>
    <w:rsid w:val="00D45972"/>
    <w:rsid w:val="00D4655F"/>
    <w:rsid w:val="00D46AFF"/>
    <w:rsid w:val="00D47E54"/>
    <w:rsid w:val="00D514D0"/>
    <w:rsid w:val="00D517E0"/>
    <w:rsid w:val="00D52DCE"/>
    <w:rsid w:val="00D54BFF"/>
    <w:rsid w:val="00D550E9"/>
    <w:rsid w:val="00D556DD"/>
    <w:rsid w:val="00D558EC"/>
    <w:rsid w:val="00D57E66"/>
    <w:rsid w:val="00D60C3C"/>
    <w:rsid w:val="00D61D3A"/>
    <w:rsid w:val="00D6359E"/>
    <w:rsid w:val="00D637AA"/>
    <w:rsid w:val="00D65F47"/>
    <w:rsid w:val="00D664DD"/>
    <w:rsid w:val="00D66530"/>
    <w:rsid w:val="00D667D3"/>
    <w:rsid w:val="00D66D55"/>
    <w:rsid w:val="00D703D9"/>
    <w:rsid w:val="00D70536"/>
    <w:rsid w:val="00D7070B"/>
    <w:rsid w:val="00D70E56"/>
    <w:rsid w:val="00D72244"/>
    <w:rsid w:val="00D72695"/>
    <w:rsid w:val="00D72743"/>
    <w:rsid w:val="00D72F04"/>
    <w:rsid w:val="00D73BEC"/>
    <w:rsid w:val="00D74720"/>
    <w:rsid w:val="00D75F9B"/>
    <w:rsid w:val="00D7759E"/>
    <w:rsid w:val="00D77AD7"/>
    <w:rsid w:val="00D77CF7"/>
    <w:rsid w:val="00D811C9"/>
    <w:rsid w:val="00D82516"/>
    <w:rsid w:val="00D84B91"/>
    <w:rsid w:val="00D87826"/>
    <w:rsid w:val="00D911BB"/>
    <w:rsid w:val="00D916B0"/>
    <w:rsid w:val="00D9191D"/>
    <w:rsid w:val="00D93201"/>
    <w:rsid w:val="00D951CE"/>
    <w:rsid w:val="00D9548A"/>
    <w:rsid w:val="00D959E2"/>
    <w:rsid w:val="00D9600C"/>
    <w:rsid w:val="00D968E0"/>
    <w:rsid w:val="00D9728C"/>
    <w:rsid w:val="00D97AD4"/>
    <w:rsid w:val="00DA0CEE"/>
    <w:rsid w:val="00DA184B"/>
    <w:rsid w:val="00DA20FE"/>
    <w:rsid w:val="00DA46ED"/>
    <w:rsid w:val="00DA4D74"/>
    <w:rsid w:val="00DA58D7"/>
    <w:rsid w:val="00DA60B4"/>
    <w:rsid w:val="00DA6151"/>
    <w:rsid w:val="00DA6430"/>
    <w:rsid w:val="00DA75A2"/>
    <w:rsid w:val="00DA75F9"/>
    <w:rsid w:val="00DA79D6"/>
    <w:rsid w:val="00DB0892"/>
    <w:rsid w:val="00DB14CD"/>
    <w:rsid w:val="00DB1DAE"/>
    <w:rsid w:val="00DB2273"/>
    <w:rsid w:val="00DB3FB3"/>
    <w:rsid w:val="00DB41CA"/>
    <w:rsid w:val="00DB6166"/>
    <w:rsid w:val="00DB6435"/>
    <w:rsid w:val="00DC05C0"/>
    <w:rsid w:val="00DC101D"/>
    <w:rsid w:val="00DC15EF"/>
    <w:rsid w:val="00DC1A7D"/>
    <w:rsid w:val="00DC310C"/>
    <w:rsid w:val="00DC3448"/>
    <w:rsid w:val="00DC39E6"/>
    <w:rsid w:val="00DC4136"/>
    <w:rsid w:val="00DC4761"/>
    <w:rsid w:val="00DC47B5"/>
    <w:rsid w:val="00DC5E65"/>
    <w:rsid w:val="00DC78A8"/>
    <w:rsid w:val="00DD0E1E"/>
    <w:rsid w:val="00DD1F38"/>
    <w:rsid w:val="00DD2387"/>
    <w:rsid w:val="00DD23B2"/>
    <w:rsid w:val="00DD23E4"/>
    <w:rsid w:val="00DD3D6D"/>
    <w:rsid w:val="00DD4FC6"/>
    <w:rsid w:val="00DD6985"/>
    <w:rsid w:val="00DD7C98"/>
    <w:rsid w:val="00DE0033"/>
    <w:rsid w:val="00DE0F6B"/>
    <w:rsid w:val="00DE1C31"/>
    <w:rsid w:val="00DE2776"/>
    <w:rsid w:val="00DE39DE"/>
    <w:rsid w:val="00DE3F8D"/>
    <w:rsid w:val="00DE4571"/>
    <w:rsid w:val="00DE49E0"/>
    <w:rsid w:val="00DE51CD"/>
    <w:rsid w:val="00DE5607"/>
    <w:rsid w:val="00DE5771"/>
    <w:rsid w:val="00DE6227"/>
    <w:rsid w:val="00DF0606"/>
    <w:rsid w:val="00DF08AA"/>
    <w:rsid w:val="00DF0ACA"/>
    <w:rsid w:val="00DF0C28"/>
    <w:rsid w:val="00DF11A5"/>
    <w:rsid w:val="00E00737"/>
    <w:rsid w:val="00E031BA"/>
    <w:rsid w:val="00E04131"/>
    <w:rsid w:val="00E04B2D"/>
    <w:rsid w:val="00E0597E"/>
    <w:rsid w:val="00E059A8"/>
    <w:rsid w:val="00E0647A"/>
    <w:rsid w:val="00E07179"/>
    <w:rsid w:val="00E0735A"/>
    <w:rsid w:val="00E11188"/>
    <w:rsid w:val="00E12D62"/>
    <w:rsid w:val="00E1317D"/>
    <w:rsid w:val="00E133FA"/>
    <w:rsid w:val="00E137EF"/>
    <w:rsid w:val="00E13867"/>
    <w:rsid w:val="00E1439B"/>
    <w:rsid w:val="00E1464A"/>
    <w:rsid w:val="00E152F4"/>
    <w:rsid w:val="00E15CE4"/>
    <w:rsid w:val="00E15D4F"/>
    <w:rsid w:val="00E20CC9"/>
    <w:rsid w:val="00E2144E"/>
    <w:rsid w:val="00E21F7A"/>
    <w:rsid w:val="00E24D89"/>
    <w:rsid w:val="00E2668D"/>
    <w:rsid w:val="00E267C2"/>
    <w:rsid w:val="00E3038D"/>
    <w:rsid w:val="00E31154"/>
    <w:rsid w:val="00E31478"/>
    <w:rsid w:val="00E344EE"/>
    <w:rsid w:val="00E35730"/>
    <w:rsid w:val="00E37B11"/>
    <w:rsid w:val="00E37C2F"/>
    <w:rsid w:val="00E37DAB"/>
    <w:rsid w:val="00E37E87"/>
    <w:rsid w:val="00E40417"/>
    <w:rsid w:val="00E40661"/>
    <w:rsid w:val="00E40BFC"/>
    <w:rsid w:val="00E425DA"/>
    <w:rsid w:val="00E42B4F"/>
    <w:rsid w:val="00E4465E"/>
    <w:rsid w:val="00E448AE"/>
    <w:rsid w:val="00E44A1C"/>
    <w:rsid w:val="00E51764"/>
    <w:rsid w:val="00E519DD"/>
    <w:rsid w:val="00E52AC8"/>
    <w:rsid w:val="00E52C1D"/>
    <w:rsid w:val="00E53381"/>
    <w:rsid w:val="00E541CA"/>
    <w:rsid w:val="00E542E4"/>
    <w:rsid w:val="00E54B50"/>
    <w:rsid w:val="00E54FC1"/>
    <w:rsid w:val="00E57A35"/>
    <w:rsid w:val="00E57EA5"/>
    <w:rsid w:val="00E6041B"/>
    <w:rsid w:val="00E615AF"/>
    <w:rsid w:val="00E6175F"/>
    <w:rsid w:val="00E63456"/>
    <w:rsid w:val="00E636B0"/>
    <w:rsid w:val="00E640A5"/>
    <w:rsid w:val="00E64380"/>
    <w:rsid w:val="00E67109"/>
    <w:rsid w:val="00E6785B"/>
    <w:rsid w:val="00E7088B"/>
    <w:rsid w:val="00E71989"/>
    <w:rsid w:val="00E722AE"/>
    <w:rsid w:val="00E72359"/>
    <w:rsid w:val="00E74CB4"/>
    <w:rsid w:val="00E75031"/>
    <w:rsid w:val="00E76D83"/>
    <w:rsid w:val="00E77BD2"/>
    <w:rsid w:val="00E81910"/>
    <w:rsid w:val="00E81975"/>
    <w:rsid w:val="00E81F0E"/>
    <w:rsid w:val="00E85F7D"/>
    <w:rsid w:val="00E87B5A"/>
    <w:rsid w:val="00E87DD2"/>
    <w:rsid w:val="00E90131"/>
    <w:rsid w:val="00E92E0B"/>
    <w:rsid w:val="00E9376F"/>
    <w:rsid w:val="00E95BB2"/>
    <w:rsid w:val="00E95F1F"/>
    <w:rsid w:val="00E97A67"/>
    <w:rsid w:val="00EA03AB"/>
    <w:rsid w:val="00EA14F5"/>
    <w:rsid w:val="00EA1E02"/>
    <w:rsid w:val="00EA2ED8"/>
    <w:rsid w:val="00EA35A5"/>
    <w:rsid w:val="00EA475B"/>
    <w:rsid w:val="00EA6FF2"/>
    <w:rsid w:val="00EA7EBF"/>
    <w:rsid w:val="00EB0B0B"/>
    <w:rsid w:val="00EB1554"/>
    <w:rsid w:val="00EB1D26"/>
    <w:rsid w:val="00EB3058"/>
    <w:rsid w:val="00EB5B12"/>
    <w:rsid w:val="00EB5D98"/>
    <w:rsid w:val="00EB7DB3"/>
    <w:rsid w:val="00EC047C"/>
    <w:rsid w:val="00EC131A"/>
    <w:rsid w:val="00EC19A9"/>
    <w:rsid w:val="00EC2EAF"/>
    <w:rsid w:val="00EC30B5"/>
    <w:rsid w:val="00EC46FD"/>
    <w:rsid w:val="00EC4CE5"/>
    <w:rsid w:val="00EC527D"/>
    <w:rsid w:val="00EC6793"/>
    <w:rsid w:val="00EC6A48"/>
    <w:rsid w:val="00EC73AD"/>
    <w:rsid w:val="00EC74B0"/>
    <w:rsid w:val="00ED1247"/>
    <w:rsid w:val="00ED1897"/>
    <w:rsid w:val="00ED1A87"/>
    <w:rsid w:val="00ED1C44"/>
    <w:rsid w:val="00ED1EF0"/>
    <w:rsid w:val="00ED25FF"/>
    <w:rsid w:val="00ED2863"/>
    <w:rsid w:val="00ED2D0A"/>
    <w:rsid w:val="00ED397D"/>
    <w:rsid w:val="00ED4162"/>
    <w:rsid w:val="00ED4C40"/>
    <w:rsid w:val="00ED5AEC"/>
    <w:rsid w:val="00EE1BD8"/>
    <w:rsid w:val="00EE228A"/>
    <w:rsid w:val="00EE24A1"/>
    <w:rsid w:val="00EE37C0"/>
    <w:rsid w:val="00EE4618"/>
    <w:rsid w:val="00EE5C6E"/>
    <w:rsid w:val="00EE666B"/>
    <w:rsid w:val="00EE67C6"/>
    <w:rsid w:val="00EE6DCD"/>
    <w:rsid w:val="00EE6FCF"/>
    <w:rsid w:val="00EE7D4C"/>
    <w:rsid w:val="00EF1664"/>
    <w:rsid w:val="00EF2607"/>
    <w:rsid w:val="00EF3994"/>
    <w:rsid w:val="00EF3E85"/>
    <w:rsid w:val="00EF50CC"/>
    <w:rsid w:val="00EF58FC"/>
    <w:rsid w:val="00F001A3"/>
    <w:rsid w:val="00F0351E"/>
    <w:rsid w:val="00F037A4"/>
    <w:rsid w:val="00F0435E"/>
    <w:rsid w:val="00F0487B"/>
    <w:rsid w:val="00F04A81"/>
    <w:rsid w:val="00F04F93"/>
    <w:rsid w:val="00F063DF"/>
    <w:rsid w:val="00F06888"/>
    <w:rsid w:val="00F070B6"/>
    <w:rsid w:val="00F110D7"/>
    <w:rsid w:val="00F1404C"/>
    <w:rsid w:val="00F14569"/>
    <w:rsid w:val="00F1615B"/>
    <w:rsid w:val="00F173AA"/>
    <w:rsid w:val="00F17509"/>
    <w:rsid w:val="00F20A57"/>
    <w:rsid w:val="00F210BB"/>
    <w:rsid w:val="00F2223D"/>
    <w:rsid w:val="00F22CAF"/>
    <w:rsid w:val="00F23C6B"/>
    <w:rsid w:val="00F2521C"/>
    <w:rsid w:val="00F2532A"/>
    <w:rsid w:val="00F25FE9"/>
    <w:rsid w:val="00F3035A"/>
    <w:rsid w:val="00F3084D"/>
    <w:rsid w:val="00F313DA"/>
    <w:rsid w:val="00F32C31"/>
    <w:rsid w:val="00F3348A"/>
    <w:rsid w:val="00F33BD5"/>
    <w:rsid w:val="00F349F0"/>
    <w:rsid w:val="00F356AC"/>
    <w:rsid w:val="00F37F44"/>
    <w:rsid w:val="00F40174"/>
    <w:rsid w:val="00F40263"/>
    <w:rsid w:val="00F424B2"/>
    <w:rsid w:val="00F427E4"/>
    <w:rsid w:val="00F42FB6"/>
    <w:rsid w:val="00F43276"/>
    <w:rsid w:val="00F4341E"/>
    <w:rsid w:val="00F44BF9"/>
    <w:rsid w:val="00F45B3F"/>
    <w:rsid w:val="00F45E4C"/>
    <w:rsid w:val="00F47052"/>
    <w:rsid w:val="00F475C6"/>
    <w:rsid w:val="00F515BD"/>
    <w:rsid w:val="00F51FC8"/>
    <w:rsid w:val="00F52374"/>
    <w:rsid w:val="00F5382A"/>
    <w:rsid w:val="00F53B3D"/>
    <w:rsid w:val="00F53DE4"/>
    <w:rsid w:val="00F53E7E"/>
    <w:rsid w:val="00F54C74"/>
    <w:rsid w:val="00F54E69"/>
    <w:rsid w:val="00F554D6"/>
    <w:rsid w:val="00F5769C"/>
    <w:rsid w:val="00F6045A"/>
    <w:rsid w:val="00F60789"/>
    <w:rsid w:val="00F60841"/>
    <w:rsid w:val="00F60EA5"/>
    <w:rsid w:val="00F623D6"/>
    <w:rsid w:val="00F64044"/>
    <w:rsid w:val="00F6488C"/>
    <w:rsid w:val="00F6503A"/>
    <w:rsid w:val="00F66769"/>
    <w:rsid w:val="00F668FA"/>
    <w:rsid w:val="00F66B2C"/>
    <w:rsid w:val="00F66CD3"/>
    <w:rsid w:val="00F70611"/>
    <w:rsid w:val="00F70E8B"/>
    <w:rsid w:val="00F718E9"/>
    <w:rsid w:val="00F71A19"/>
    <w:rsid w:val="00F72745"/>
    <w:rsid w:val="00F72CBE"/>
    <w:rsid w:val="00F7362B"/>
    <w:rsid w:val="00F74829"/>
    <w:rsid w:val="00F75048"/>
    <w:rsid w:val="00F761EC"/>
    <w:rsid w:val="00F768FB"/>
    <w:rsid w:val="00F80600"/>
    <w:rsid w:val="00F807B4"/>
    <w:rsid w:val="00F809BF"/>
    <w:rsid w:val="00F82341"/>
    <w:rsid w:val="00F8235B"/>
    <w:rsid w:val="00F82A70"/>
    <w:rsid w:val="00F84FD1"/>
    <w:rsid w:val="00F90BDD"/>
    <w:rsid w:val="00F93BF7"/>
    <w:rsid w:val="00F944F6"/>
    <w:rsid w:val="00F9530F"/>
    <w:rsid w:val="00F953CE"/>
    <w:rsid w:val="00F96C89"/>
    <w:rsid w:val="00F96DD1"/>
    <w:rsid w:val="00F97258"/>
    <w:rsid w:val="00F973A8"/>
    <w:rsid w:val="00FA069F"/>
    <w:rsid w:val="00FA090C"/>
    <w:rsid w:val="00FA16CD"/>
    <w:rsid w:val="00FA1A22"/>
    <w:rsid w:val="00FA1B5B"/>
    <w:rsid w:val="00FA1E2C"/>
    <w:rsid w:val="00FA2610"/>
    <w:rsid w:val="00FA2881"/>
    <w:rsid w:val="00FA2D63"/>
    <w:rsid w:val="00FA49FA"/>
    <w:rsid w:val="00FA49FF"/>
    <w:rsid w:val="00FA5639"/>
    <w:rsid w:val="00FA5C99"/>
    <w:rsid w:val="00FA650E"/>
    <w:rsid w:val="00FA7624"/>
    <w:rsid w:val="00FB074E"/>
    <w:rsid w:val="00FB1386"/>
    <w:rsid w:val="00FB14A0"/>
    <w:rsid w:val="00FB1973"/>
    <w:rsid w:val="00FB1F18"/>
    <w:rsid w:val="00FB1FB8"/>
    <w:rsid w:val="00FB314F"/>
    <w:rsid w:val="00FB337F"/>
    <w:rsid w:val="00FB3C0D"/>
    <w:rsid w:val="00FB4298"/>
    <w:rsid w:val="00FB4B9C"/>
    <w:rsid w:val="00FB5A49"/>
    <w:rsid w:val="00FB5EA1"/>
    <w:rsid w:val="00FB6212"/>
    <w:rsid w:val="00FC04BF"/>
    <w:rsid w:val="00FC24A7"/>
    <w:rsid w:val="00FC2ACC"/>
    <w:rsid w:val="00FC398F"/>
    <w:rsid w:val="00FC4690"/>
    <w:rsid w:val="00FC4846"/>
    <w:rsid w:val="00FC5E8B"/>
    <w:rsid w:val="00FC65EF"/>
    <w:rsid w:val="00FC7CC2"/>
    <w:rsid w:val="00FD1325"/>
    <w:rsid w:val="00FD1DF7"/>
    <w:rsid w:val="00FD333B"/>
    <w:rsid w:val="00FD33DE"/>
    <w:rsid w:val="00FD54B1"/>
    <w:rsid w:val="00FD6236"/>
    <w:rsid w:val="00FD77D7"/>
    <w:rsid w:val="00FD79D3"/>
    <w:rsid w:val="00FD7F0E"/>
    <w:rsid w:val="00FE00E4"/>
    <w:rsid w:val="00FE05D5"/>
    <w:rsid w:val="00FE0844"/>
    <w:rsid w:val="00FE4EDA"/>
    <w:rsid w:val="00FE5124"/>
    <w:rsid w:val="00FE63E2"/>
    <w:rsid w:val="00FF093E"/>
    <w:rsid w:val="00FF24E9"/>
    <w:rsid w:val="00FF6462"/>
    <w:rsid w:val="00FF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0A"/>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iPriority w:val="9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12">
    <w:name w:val="Заголовок1"/>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c"/>
    <w:rsid w:val="00486DA7"/>
    <w:rPr>
      <w:rFonts w:ascii="Arial" w:hAnsi="Arial" w:cs="Tahoma"/>
    </w:rPr>
  </w:style>
  <w:style w:type="paragraph" w:customStyle="1" w:styleId="13">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5">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5">
    <w:name w:val="Title"/>
    <w:basedOn w:val="a"/>
    <w:next w:val="af6"/>
    <w:link w:val="af7"/>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7">
    <w:name w:val="Название Знак"/>
    <w:basedOn w:val="a0"/>
    <w:link w:val="af5"/>
    <w:rsid w:val="00486DA7"/>
    <w:rPr>
      <w:rFonts w:ascii="Times New Roman" w:eastAsia="Times New Roman" w:hAnsi="Times New Roman" w:cs="Times New Roman"/>
      <w:b/>
      <w:sz w:val="24"/>
      <w:szCs w:val="20"/>
      <w:lang w:eastAsia="ar-SA"/>
    </w:rPr>
  </w:style>
  <w:style w:type="paragraph" w:styleId="af6">
    <w:name w:val="Subtitle"/>
    <w:basedOn w:val="12"/>
    <w:next w:val="ac"/>
    <w:link w:val="af8"/>
    <w:qFormat/>
    <w:rsid w:val="00486DA7"/>
    <w:pPr>
      <w:jc w:val="center"/>
    </w:pPr>
    <w:rPr>
      <w:i/>
      <w:iCs/>
    </w:rPr>
  </w:style>
  <w:style w:type="character" w:customStyle="1" w:styleId="af8">
    <w:name w:val="Подзаголовок Знак"/>
    <w:basedOn w:val="a0"/>
    <w:link w:val="af6"/>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9">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a">
    <w:name w:val="Заголовок таблицы"/>
    <w:basedOn w:val="af9"/>
    <w:rsid w:val="00486DA7"/>
    <w:pPr>
      <w:jc w:val="center"/>
    </w:pPr>
    <w:rPr>
      <w:b/>
      <w:bCs/>
    </w:rPr>
  </w:style>
  <w:style w:type="paragraph" w:customStyle="1" w:styleId="afb">
    <w:name w:val="Содержимое врезки"/>
    <w:basedOn w:val="ac"/>
    <w:rsid w:val="00486DA7"/>
  </w:style>
  <w:style w:type="paragraph" w:styleId="afc">
    <w:name w:val="Normal (Web)"/>
    <w:basedOn w:val="a"/>
    <w:uiPriority w:val="99"/>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e">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6">
    <w:name w:val="Нет списка1"/>
    <w:next w:val="a2"/>
    <w:semiHidden/>
    <w:rsid w:val="00486DA7"/>
  </w:style>
  <w:style w:type="table" w:customStyle="1" w:styleId="17">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rsid w:val="0003169D"/>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uiPriority w:val="59"/>
    <w:rsid w:val="0003169D"/>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F807B4"/>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uiPriority w:val="99"/>
    <w:semiHidden/>
    <w:unhideWhenUsed/>
    <w:rsid w:val="002C1AC9"/>
    <w:pPr>
      <w:spacing w:after="0" w:line="240" w:lineRule="auto"/>
    </w:pPr>
    <w:rPr>
      <w:sz w:val="20"/>
      <w:szCs w:val="20"/>
    </w:rPr>
  </w:style>
  <w:style w:type="character" w:customStyle="1" w:styleId="aff0">
    <w:name w:val="Текст сноски Знак"/>
    <w:basedOn w:val="a0"/>
    <w:link w:val="aff"/>
    <w:uiPriority w:val="99"/>
    <w:semiHidden/>
    <w:rsid w:val="002C1AC9"/>
    <w:rPr>
      <w:rFonts w:ascii="Calibri" w:eastAsia="Calibri" w:hAnsi="Calibri" w:cs="Times New Roman"/>
      <w:sz w:val="20"/>
      <w:szCs w:val="20"/>
    </w:rPr>
  </w:style>
  <w:style w:type="character" w:styleId="aff1">
    <w:name w:val="footnote reference"/>
    <w:basedOn w:val="a0"/>
    <w:uiPriority w:val="99"/>
    <w:semiHidden/>
    <w:unhideWhenUsed/>
    <w:rsid w:val="002C1AC9"/>
    <w:rPr>
      <w:vertAlign w:val="superscript"/>
    </w:rPr>
  </w:style>
  <w:style w:type="table" w:customStyle="1" w:styleId="33">
    <w:name w:val="Сетка таблицы3"/>
    <w:basedOn w:val="a1"/>
    <w:next w:val="aa"/>
    <w:rsid w:val="00466B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772586">
      <w:bodyDiv w:val="1"/>
      <w:marLeft w:val="0"/>
      <w:marRight w:val="0"/>
      <w:marTop w:val="0"/>
      <w:marBottom w:val="0"/>
      <w:divBdr>
        <w:top w:val="none" w:sz="0" w:space="0" w:color="auto"/>
        <w:left w:val="none" w:sz="0" w:space="0" w:color="auto"/>
        <w:bottom w:val="none" w:sz="0" w:space="0" w:color="auto"/>
        <w:right w:val="none" w:sz="0" w:space="0" w:color="auto"/>
      </w:divBdr>
    </w:div>
    <w:div w:id="242570189">
      <w:bodyDiv w:val="1"/>
      <w:marLeft w:val="0"/>
      <w:marRight w:val="0"/>
      <w:marTop w:val="0"/>
      <w:marBottom w:val="0"/>
      <w:divBdr>
        <w:top w:val="none" w:sz="0" w:space="0" w:color="auto"/>
        <w:left w:val="none" w:sz="0" w:space="0" w:color="auto"/>
        <w:bottom w:val="none" w:sz="0" w:space="0" w:color="auto"/>
        <w:right w:val="none" w:sz="0" w:space="0" w:color="auto"/>
      </w:divBdr>
    </w:div>
    <w:div w:id="285477029">
      <w:bodyDiv w:val="1"/>
      <w:marLeft w:val="0"/>
      <w:marRight w:val="0"/>
      <w:marTop w:val="0"/>
      <w:marBottom w:val="0"/>
      <w:divBdr>
        <w:top w:val="none" w:sz="0" w:space="0" w:color="auto"/>
        <w:left w:val="none" w:sz="0" w:space="0" w:color="auto"/>
        <w:bottom w:val="none" w:sz="0" w:space="0" w:color="auto"/>
        <w:right w:val="none" w:sz="0" w:space="0" w:color="auto"/>
      </w:divBdr>
    </w:div>
    <w:div w:id="341930204">
      <w:bodyDiv w:val="1"/>
      <w:marLeft w:val="0"/>
      <w:marRight w:val="0"/>
      <w:marTop w:val="0"/>
      <w:marBottom w:val="0"/>
      <w:divBdr>
        <w:top w:val="none" w:sz="0" w:space="0" w:color="auto"/>
        <w:left w:val="none" w:sz="0" w:space="0" w:color="auto"/>
        <w:bottom w:val="none" w:sz="0" w:space="0" w:color="auto"/>
        <w:right w:val="none" w:sz="0" w:space="0" w:color="auto"/>
      </w:divBdr>
    </w:div>
    <w:div w:id="384908971">
      <w:bodyDiv w:val="1"/>
      <w:marLeft w:val="0"/>
      <w:marRight w:val="0"/>
      <w:marTop w:val="0"/>
      <w:marBottom w:val="0"/>
      <w:divBdr>
        <w:top w:val="none" w:sz="0" w:space="0" w:color="auto"/>
        <w:left w:val="none" w:sz="0" w:space="0" w:color="auto"/>
        <w:bottom w:val="none" w:sz="0" w:space="0" w:color="auto"/>
        <w:right w:val="none" w:sz="0" w:space="0" w:color="auto"/>
      </w:divBdr>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54443477">
      <w:bodyDiv w:val="1"/>
      <w:marLeft w:val="0"/>
      <w:marRight w:val="0"/>
      <w:marTop w:val="0"/>
      <w:marBottom w:val="0"/>
      <w:divBdr>
        <w:top w:val="none" w:sz="0" w:space="0" w:color="auto"/>
        <w:left w:val="none" w:sz="0" w:space="0" w:color="auto"/>
        <w:bottom w:val="none" w:sz="0" w:space="0" w:color="auto"/>
        <w:right w:val="none" w:sz="0" w:space="0" w:color="auto"/>
      </w:divBdr>
    </w:div>
    <w:div w:id="458493184">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20398500">
      <w:bodyDiv w:val="1"/>
      <w:marLeft w:val="0"/>
      <w:marRight w:val="0"/>
      <w:marTop w:val="0"/>
      <w:marBottom w:val="0"/>
      <w:divBdr>
        <w:top w:val="none" w:sz="0" w:space="0" w:color="auto"/>
        <w:left w:val="none" w:sz="0" w:space="0" w:color="auto"/>
        <w:bottom w:val="none" w:sz="0" w:space="0" w:color="auto"/>
        <w:right w:val="none" w:sz="0" w:space="0" w:color="auto"/>
      </w:divBdr>
    </w:div>
    <w:div w:id="730075433">
      <w:bodyDiv w:val="1"/>
      <w:marLeft w:val="0"/>
      <w:marRight w:val="0"/>
      <w:marTop w:val="0"/>
      <w:marBottom w:val="0"/>
      <w:divBdr>
        <w:top w:val="none" w:sz="0" w:space="0" w:color="auto"/>
        <w:left w:val="none" w:sz="0" w:space="0" w:color="auto"/>
        <w:bottom w:val="none" w:sz="0" w:space="0" w:color="auto"/>
        <w:right w:val="none" w:sz="0" w:space="0" w:color="auto"/>
      </w:divBdr>
    </w:div>
    <w:div w:id="826868762">
      <w:bodyDiv w:val="1"/>
      <w:marLeft w:val="0"/>
      <w:marRight w:val="0"/>
      <w:marTop w:val="0"/>
      <w:marBottom w:val="0"/>
      <w:divBdr>
        <w:top w:val="none" w:sz="0" w:space="0" w:color="auto"/>
        <w:left w:val="none" w:sz="0" w:space="0" w:color="auto"/>
        <w:bottom w:val="none" w:sz="0" w:space="0" w:color="auto"/>
        <w:right w:val="none" w:sz="0" w:space="0" w:color="auto"/>
      </w:divBdr>
    </w:div>
    <w:div w:id="854804442">
      <w:bodyDiv w:val="1"/>
      <w:marLeft w:val="0"/>
      <w:marRight w:val="0"/>
      <w:marTop w:val="0"/>
      <w:marBottom w:val="0"/>
      <w:divBdr>
        <w:top w:val="none" w:sz="0" w:space="0" w:color="auto"/>
        <w:left w:val="none" w:sz="0" w:space="0" w:color="auto"/>
        <w:bottom w:val="none" w:sz="0" w:space="0" w:color="auto"/>
        <w:right w:val="none" w:sz="0" w:space="0" w:color="auto"/>
      </w:divBdr>
    </w:div>
    <w:div w:id="927738498">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163281336">
      <w:bodyDiv w:val="1"/>
      <w:marLeft w:val="0"/>
      <w:marRight w:val="0"/>
      <w:marTop w:val="0"/>
      <w:marBottom w:val="0"/>
      <w:divBdr>
        <w:top w:val="none" w:sz="0" w:space="0" w:color="auto"/>
        <w:left w:val="none" w:sz="0" w:space="0" w:color="auto"/>
        <w:bottom w:val="none" w:sz="0" w:space="0" w:color="auto"/>
        <w:right w:val="none" w:sz="0" w:space="0" w:color="auto"/>
      </w:divBdr>
    </w:div>
    <w:div w:id="1244224346">
      <w:bodyDiv w:val="1"/>
      <w:marLeft w:val="0"/>
      <w:marRight w:val="0"/>
      <w:marTop w:val="0"/>
      <w:marBottom w:val="0"/>
      <w:divBdr>
        <w:top w:val="none" w:sz="0" w:space="0" w:color="auto"/>
        <w:left w:val="none" w:sz="0" w:space="0" w:color="auto"/>
        <w:bottom w:val="none" w:sz="0" w:space="0" w:color="auto"/>
        <w:right w:val="none" w:sz="0" w:space="0" w:color="auto"/>
      </w:divBdr>
    </w:div>
    <w:div w:id="1245458331">
      <w:bodyDiv w:val="1"/>
      <w:marLeft w:val="0"/>
      <w:marRight w:val="0"/>
      <w:marTop w:val="0"/>
      <w:marBottom w:val="0"/>
      <w:divBdr>
        <w:top w:val="none" w:sz="0" w:space="0" w:color="auto"/>
        <w:left w:val="none" w:sz="0" w:space="0" w:color="auto"/>
        <w:bottom w:val="none" w:sz="0" w:space="0" w:color="auto"/>
        <w:right w:val="none" w:sz="0" w:space="0" w:color="auto"/>
      </w:divBdr>
    </w:div>
    <w:div w:id="1325819533">
      <w:bodyDiv w:val="1"/>
      <w:marLeft w:val="0"/>
      <w:marRight w:val="0"/>
      <w:marTop w:val="0"/>
      <w:marBottom w:val="0"/>
      <w:divBdr>
        <w:top w:val="none" w:sz="0" w:space="0" w:color="auto"/>
        <w:left w:val="none" w:sz="0" w:space="0" w:color="auto"/>
        <w:bottom w:val="none" w:sz="0" w:space="0" w:color="auto"/>
        <w:right w:val="none" w:sz="0" w:space="0" w:color="auto"/>
      </w:divBdr>
    </w:div>
    <w:div w:id="1419205224">
      <w:bodyDiv w:val="1"/>
      <w:marLeft w:val="0"/>
      <w:marRight w:val="0"/>
      <w:marTop w:val="0"/>
      <w:marBottom w:val="0"/>
      <w:divBdr>
        <w:top w:val="none" w:sz="0" w:space="0" w:color="auto"/>
        <w:left w:val="none" w:sz="0" w:space="0" w:color="auto"/>
        <w:bottom w:val="none" w:sz="0" w:space="0" w:color="auto"/>
        <w:right w:val="none" w:sz="0" w:space="0" w:color="auto"/>
      </w:divBdr>
    </w:div>
    <w:div w:id="1453284256">
      <w:bodyDiv w:val="1"/>
      <w:marLeft w:val="0"/>
      <w:marRight w:val="0"/>
      <w:marTop w:val="0"/>
      <w:marBottom w:val="0"/>
      <w:divBdr>
        <w:top w:val="none" w:sz="0" w:space="0" w:color="auto"/>
        <w:left w:val="none" w:sz="0" w:space="0" w:color="auto"/>
        <w:bottom w:val="none" w:sz="0" w:space="0" w:color="auto"/>
        <w:right w:val="none" w:sz="0" w:space="0" w:color="auto"/>
      </w:divBdr>
    </w:div>
    <w:div w:id="1525053987">
      <w:bodyDiv w:val="1"/>
      <w:marLeft w:val="0"/>
      <w:marRight w:val="0"/>
      <w:marTop w:val="0"/>
      <w:marBottom w:val="0"/>
      <w:divBdr>
        <w:top w:val="none" w:sz="0" w:space="0" w:color="auto"/>
        <w:left w:val="none" w:sz="0" w:space="0" w:color="auto"/>
        <w:bottom w:val="none" w:sz="0" w:space="0" w:color="auto"/>
        <w:right w:val="none" w:sz="0" w:space="0" w:color="auto"/>
      </w:divBdr>
    </w:div>
    <w:div w:id="1540505212">
      <w:bodyDiv w:val="1"/>
      <w:marLeft w:val="0"/>
      <w:marRight w:val="0"/>
      <w:marTop w:val="0"/>
      <w:marBottom w:val="0"/>
      <w:divBdr>
        <w:top w:val="none" w:sz="0" w:space="0" w:color="auto"/>
        <w:left w:val="none" w:sz="0" w:space="0" w:color="auto"/>
        <w:bottom w:val="none" w:sz="0" w:space="0" w:color="auto"/>
        <w:right w:val="none" w:sz="0" w:space="0" w:color="auto"/>
      </w:divBdr>
    </w:div>
    <w:div w:id="1586766509">
      <w:bodyDiv w:val="1"/>
      <w:marLeft w:val="0"/>
      <w:marRight w:val="0"/>
      <w:marTop w:val="0"/>
      <w:marBottom w:val="0"/>
      <w:divBdr>
        <w:top w:val="none" w:sz="0" w:space="0" w:color="auto"/>
        <w:left w:val="none" w:sz="0" w:space="0" w:color="auto"/>
        <w:bottom w:val="none" w:sz="0" w:space="0" w:color="auto"/>
        <w:right w:val="none" w:sz="0" w:space="0" w:color="auto"/>
      </w:divBdr>
    </w:div>
    <w:div w:id="1669164996">
      <w:bodyDiv w:val="1"/>
      <w:marLeft w:val="0"/>
      <w:marRight w:val="0"/>
      <w:marTop w:val="0"/>
      <w:marBottom w:val="0"/>
      <w:divBdr>
        <w:top w:val="none" w:sz="0" w:space="0" w:color="auto"/>
        <w:left w:val="none" w:sz="0" w:space="0" w:color="auto"/>
        <w:bottom w:val="none" w:sz="0" w:space="0" w:color="auto"/>
        <w:right w:val="none" w:sz="0" w:space="0" w:color="auto"/>
      </w:divBdr>
    </w:div>
    <w:div w:id="1719016540">
      <w:bodyDiv w:val="1"/>
      <w:marLeft w:val="0"/>
      <w:marRight w:val="0"/>
      <w:marTop w:val="0"/>
      <w:marBottom w:val="0"/>
      <w:divBdr>
        <w:top w:val="none" w:sz="0" w:space="0" w:color="auto"/>
        <w:left w:val="none" w:sz="0" w:space="0" w:color="auto"/>
        <w:bottom w:val="none" w:sz="0" w:space="0" w:color="auto"/>
        <w:right w:val="none" w:sz="0" w:space="0" w:color="auto"/>
      </w:divBdr>
    </w:div>
    <w:div w:id="1748074098">
      <w:bodyDiv w:val="1"/>
      <w:marLeft w:val="0"/>
      <w:marRight w:val="0"/>
      <w:marTop w:val="0"/>
      <w:marBottom w:val="0"/>
      <w:divBdr>
        <w:top w:val="none" w:sz="0" w:space="0" w:color="auto"/>
        <w:left w:val="none" w:sz="0" w:space="0" w:color="auto"/>
        <w:bottom w:val="none" w:sz="0" w:space="0" w:color="auto"/>
        <w:right w:val="none" w:sz="0" w:space="0" w:color="auto"/>
      </w:divBdr>
    </w:div>
    <w:div w:id="1757818548">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1878159515">
      <w:bodyDiv w:val="1"/>
      <w:marLeft w:val="0"/>
      <w:marRight w:val="0"/>
      <w:marTop w:val="0"/>
      <w:marBottom w:val="0"/>
      <w:divBdr>
        <w:top w:val="none" w:sz="0" w:space="0" w:color="auto"/>
        <w:left w:val="none" w:sz="0" w:space="0" w:color="auto"/>
        <w:bottom w:val="none" w:sz="0" w:space="0" w:color="auto"/>
        <w:right w:val="none" w:sz="0" w:space="0" w:color="auto"/>
      </w:divBdr>
    </w:div>
    <w:div w:id="1900440755">
      <w:bodyDiv w:val="1"/>
      <w:marLeft w:val="0"/>
      <w:marRight w:val="0"/>
      <w:marTop w:val="0"/>
      <w:marBottom w:val="0"/>
      <w:divBdr>
        <w:top w:val="none" w:sz="0" w:space="0" w:color="auto"/>
        <w:left w:val="none" w:sz="0" w:space="0" w:color="auto"/>
        <w:bottom w:val="none" w:sz="0" w:space="0" w:color="auto"/>
        <w:right w:val="none" w:sz="0" w:space="0" w:color="auto"/>
      </w:divBdr>
    </w:div>
    <w:div w:id="1953318166">
      <w:bodyDiv w:val="1"/>
      <w:marLeft w:val="0"/>
      <w:marRight w:val="0"/>
      <w:marTop w:val="0"/>
      <w:marBottom w:val="0"/>
      <w:divBdr>
        <w:top w:val="none" w:sz="0" w:space="0" w:color="auto"/>
        <w:left w:val="none" w:sz="0" w:space="0" w:color="auto"/>
        <w:bottom w:val="none" w:sz="0" w:space="0" w:color="auto"/>
        <w:right w:val="none" w:sz="0" w:space="0" w:color="auto"/>
      </w:divBdr>
    </w:div>
    <w:div w:id="2000191054">
      <w:bodyDiv w:val="1"/>
      <w:marLeft w:val="0"/>
      <w:marRight w:val="0"/>
      <w:marTop w:val="0"/>
      <w:marBottom w:val="0"/>
      <w:divBdr>
        <w:top w:val="none" w:sz="0" w:space="0" w:color="auto"/>
        <w:left w:val="none" w:sz="0" w:space="0" w:color="auto"/>
        <w:bottom w:val="none" w:sz="0" w:space="0" w:color="auto"/>
        <w:right w:val="none" w:sz="0" w:space="0" w:color="auto"/>
      </w:divBdr>
    </w:div>
    <w:div w:id="2017686386">
      <w:bodyDiv w:val="1"/>
      <w:marLeft w:val="0"/>
      <w:marRight w:val="0"/>
      <w:marTop w:val="0"/>
      <w:marBottom w:val="0"/>
      <w:divBdr>
        <w:top w:val="none" w:sz="0" w:space="0" w:color="auto"/>
        <w:left w:val="none" w:sz="0" w:space="0" w:color="auto"/>
        <w:bottom w:val="none" w:sz="0" w:space="0" w:color="auto"/>
        <w:right w:val="none" w:sz="0" w:space="0" w:color="auto"/>
      </w:divBdr>
    </w:div>
    <w:div w:id="2037582256">
      <w:bodyDiv w:val="1"/>
      <w:marLeft w:val="0"/>
      <w:marRight w:val="0"/>
      <w:marTop w:val="0"/>
      <w:marBottom w:val="0"/>
      <w:divBdr>
        <w:top w:val="none" w:sz="0" w:space="0" w:color="auto"/>
        <w:left w:val="none" w:sz="0" w:space="0" w:color="auto"/>
        <w:bottom w:val="none" w:sz="0" w:space="0" w:color="auto"/>
        <w:right w:val="none" w:sz="0" w:space="0" w:color="auto"/>
      </w:divBdr>
    </w:div>
    <w:div w:id="2039307403">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529A77964E6DB24AE7FC56658DF7360E960138C04CEDFA2083E395286B2AC17BF1A9C90DE3CBB033FE01D5BCFB76EE923AC616C7E6AE138IAU1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holm.ru" TargetMode="External"/><Relationship Id="rId4" Type="http://schemas.openxmlformats.org/officeDocument/2006/relationships/settings" Target="settings.xml"/><Relationship Id="rId9" Type="http://schemas.openxmlformats.org/officeDocument/2006/relationships/hyperlink" Target="http://www.zholm.ru"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5"/>
  <c:chart>
    <c:autoTitleDeleted val="1"/>
    <c:plotArea>
      <c:layout>
        <c:manualLayout>
          <c:layoutTarget val="inner"/>
          <c:xMode val="edge"/>
          <c:yMode val="edge"/>
          <c:x val="0.15759891732283654"/>
          <c:y val="3.2436346916489944E-2"/>
          <c:w val="0.83033907480314961"/>
          <c:h val="0.48301029678982504"/>
        </c:manualLayout>
      </c:layout>
      <c:barChart>
        <c:barDir val="col"/>
        <c:grouping val="clustered"/>
        <c:ser>
          <c:idx val="0"/>
          <c:order val="0"/>
          <c:tx>
            <c:strRef>
              <c:f>Лист1!$B$1</c:f>
              <c:strCache>
                <c:ptCount val="1"/>
                <c:pt idx="0">
                  <c:v>действ.редакция</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Лист1!$B$2:$B$6</c:f>
              <c:numCache>
                <c:formatCode>_-* #,##0.0\ _₽_-;\-* #,##0.0\ _₽_-;_-* "-"??\ _₽_-;_-@_-</c:formatCode>
                <c:ptCount val="5"/>
                <c:pt idx="0">
                  <c:v>303</c:v>
                </c:pt>
                <c:pt idx="1">
                  <c:v>1072.3</c:v>
                </c:pt>
                <c:pt idx="2">
                  <c:v>4.5</c:v>
                </c:pt>
                <c:pt idx="3">
                  <c:v>217</c:v>
                </c:pt>
                <c:pt idx="4">
                  <c:v>2464</c:v>
                </c:pt>
              </c:numCache>
            </c:numRef>
          </c:val>
          <c:extLst xmlns:c16r2="http://schemas.microsoft.com/office/drawing/2015/06/chart">
            <c:ext xmlns:c16="http://schemas.microsoft.com/office/drawing/2014/chart" uri="{C3380CC4-5D6E-409C-BE32-E72D297353CC}">
              <c16:uniqueId val="{00000000-230C-4349-82DE-F7EAA956AA73}"/>
            </c:ext>
          </c:extLst>
        </c:ser>
        <c:ser>
          <c:idx val="1"/>
          <c:order val="1"/>
          <c:tx>
            <c:strRef>
              <c:f>Лист1!$C$1</c:f>
              <c:strCache>
                <c:ptCount val="1"/>
                <c:pt idx="0">
                  <c:v>ожидаем. исполнение за 2021 год</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Лист1!$C$2:$C$6</c:f>
              <c:numCache>
                <c:formatCode>0.0</c:formatCode>
                <c:ptCount val="5"/>
                <c:pt idx="0">
                  <c:v>304</c:v>
                </c:pt>
                <c:pt idx="1">
                  <c:v>1072.3</c:v>
                </c:pt>
                <c:pt idx="2">
                  <c:v>4.5</c:v>
                </c:pt>
                <c:pt idx="3">
                  <c:v>145</c:v>
                </c:pt>
                <c:pt idx="4">
                  <c:v>1539</c:v>
                </c:pt>
              </c:numCache>
            </c:numRef>
          </c:val>
          <c:extLst xmlns:c16r2="http://schemas.microsoft.com/office/drawing/2015/06/chart">
            <c:ext xmlns:c16="http://schemas.microsoft.com/office/drawing/2014/chart" uri="{C3380CC4-5D6E-409C-BE32-E72D297353CC}">
              <c16:uniqueId val="{00000001-230C-4349-82DE-F7EAA956AA73}"/>
            </c:ext>
          </c:extLst>
        </c:ser>
        <c:ser>
          <c:idx val="2"/>
          <c:order val="2"/>
          <c:tx>
            <c:strRef>
              <c:f>Лист1!$D$1</c:f>
              <c:strCache>
                <c:ptCount val="1"/>
                <c:pt idx="0">
                  <c:v>проект 2022 года</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Лист1!$D$2:$D$6</c:f>
              <c:numCache>
                <c:formatCode>0.0</c:formatCode>
                <c:ptCount val="5"/>
                <c:pt idx="0">
                  <c:v>317</c:v>
                </c:pt>
                <c:pt idx="1">
                  <c:v>1170</c:v>
                </c:pt>
                <c:pt idx="2">
                  <c:v>3</c:v>
                </c:pt>
                <c:pt idx="3">
                  <c:v>152</c:v>
                </c:pt>
                <c:pt idx="4">
                  <c:v>2334</c:v>
                </c:pt>
              </c:numCache>
            </c:numRef>
          </c:val>
          <c:extLst xmlns:c16r2="http://schemas.microsoft.com/office/drawing/2015/06/chart">
            <c:ext xmlns:c16="http://schemas.microsoft.com/office/drawing/2014/chart" uri="{C3380CC4-5D6E-409C-BE32-E72D297353CC}">
              <c16:uniqueId val="{00000002-230C-4349-82DE-F7EAA956AA73}"/>
            </c:ext>
          </c:extLst>
        </c:ser>
        <c:axId val="83095552"/>
        <c:axId val="93260416"/>
      </c:barChart>
      <c:catAx>
        <c:axId val="83095552"/>
        <c:scaling>
          <c:orientation val="minMax"/>
        </c:scaling>
        <c:axPos val="b"/>
        <c:numFmt formatCode="General" sourceLinked="0"/>
        <c:majorTickMark val="none"/>
        <c:tickLblPos val="nextTo"/>
        <c:crossAx val="93260416"/>
        <c:crosses val="autoZero"/>
        <c:auto val="1"/>
        <c:lblAlgn val="ctr"/>
        <c:lblOffset val="100"/>
      </c:catAx>
      <c:valAx>
        <c:axId val="93260416"/>
        <c:scaling>
          <c:orientation val="minMax"/>
          <c:max val="3000"/>
          <c:min val="0"/>
        </c:scaling>
        <c:axPos val="l"/>
        <c:majorGridlines/>
        <c:numFmt formatCode="_-* #,##0.0\ _₽_-;\-* #,##0.0\ _₽_-;_-* &quot;-&quot;??\ _₽_-;_-@_-" sourceLinked="1"/>
        <c:majorTickMark val="none"/>
        <c:minorTickMark val="cross"/>
        <c:tickLblPos val="low"/>
        <c:txPr>
          <a:bodyPr/>
          <a:lstStyle/>
          <a:p>
            <a:pPr>
              <a:defRPr sz="900">
                <a:latin typeface="Times New Roman" pitchFamily="18" charset="0"/>
                <a:cs typeface="Times New Roman" pitchFamily="18" charset="0"/>
              </a:defRPr>
            </a:pPr>
            <a:endParaRPr lang="ru-RU"/>
          </a:p>
        </c:txPr>
        <c:crossAx val="83095552"/>
        <c:crosses val="autoZero"/>
        <c:crossBetween val="between"/>
        <c:majorUnit val="500"/>
        <c:minorUnit val="5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5"/>
  <c:chart>
    <c:autoTitleDeleted val="1"/>
    <c:plotArea>
      <c:layout/>
      <c:barChart>
        <c:barDir val="col"/>
        <c:grouping val="clustered"/>
        <c:ser>
          <c:idx val="0"/>
          <c:order val="0"/>
          <c:tx>
            <c:strRef>
              <c:f>Лист1!$B$1</c:f>
              <c:strCache>
                <c:ptCount val="1"/>
                <c:pt idx="0">
                  <c:v>действ.редакция</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Лист1!$B$2:$B$5</c:f>
              <c:numCache>
                <c:formatCode>_-* #,##0.0\ _₽_-;\-* #,##0.0\ _₽_-;_-* "-"??\ _₽_-;_-@_-</c:formatCode>
                <c:ptCount val="4"/>
                <c:pt idx="0">
                  <c:v>6134</c:v>
                </c:pt>
                <c:pt idx="1">
                  <c:v>2206.1</c:v>
                </c:pt>
                <c:pt idx="2">
                  <c:v>95.5</c:v>
                </c:pt>
                <c:pt idx="3">
                  <c:v>843.1</c:v>
                </c:pt>
              </c:numCache>
            </c:numRef>
          </c:val>
          <c:extLst xmlns:c16r2="http://schemas.microsoft.com/office/drawing/2015/06/chart">
            <c:ext xmlns:c16="http://schemas.microsoft.com/office/drawing/2014/chart" uri="{C3380CC4-5D6E-409C-BE32-E72D297353CC}">
              <c16:uniqueId val="{00000000-509A-4F83-AC95-CF4B13A99773}"/>
            </c:ext>
          </c:extLst>
        </c:ser>
        <c:ser>
          <c:idx val="1"/>
          <c:order val="1"/>
          <c:tx>
            <c:strRef>
              <c:f>Лист1!$C$1</c:f>
              <c:strCache>
                <c:ptCount val="1"/>
                <c:pt idx="0">
                  <c:v>ожидаем. исполнение за 2021 год</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Лист1!$C$2:$C$5</c:f>
              <c:numCache>
                <c:formatCode>0.0</c:formatCode>
                <c:ptCount val="4"/>
                <c:pt idx="0">
                  <c:v>6134</c:v>
                </c:pt>
                <c:pt idx="1">
                  <c:v>2206.1</c:v>
                </c:pt>
                <c:pt idx="2">
                  <c:v>95.5</c:v>
                </c:pt>
                <c:pt idx="3">
                  <c:v>843.1</c:v>
                </c:pt>
              </c:numCache>
            </c:numRef>
          </c:val>
          <c:extLst xmlns:c16r2="http://schemas.microsoft.com/office/drawing/2015/06/chart">
            <c:ext xmlns:c16="http://schemas.microsoft.com/office/drawing/2014/chart" uri="{C3380CC4-5D6E-409C-BE32-E72D297353CC}">
              <c16:uniqueId val="{00000001-509A-4F83-AC95-CF4B13A99773}"/>
            </c:ext>
          </c:extLst>
        </c:ser>
        <c:ser>
          <c:idx val="2"/>
          <c:order val="2"/>
          <c:tx>
            <c:strRef>
              <c:f>Лист1!$D$1</c:f>
              <c:strCache>
                <c:ptCount val="1"/>
                <c:pt idx="0">
                  <c:v>проект 2022 года</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Лист1!$D$2:$D$5</c:f>
              <c:numCache>
                <c:formatCode>0.0</c:formatCode>
                <c:ptCount val="4"/>
                <c:pt idx="0">
                  <c:v>4474</c:v>
                </c:pt>
                <c:pt idx="1">
                  <c:v>2915.7</c:v>
                </c:pt>
                <c:pt idx="2">
                  <c:v>97.6</c:v>
                </c:pt>
                <c:pt idx="3">
                  <c:v>843.1</c:v>
                </c:pt>
              </c:numCache>
            </c:numRef>
          </c:val>
          <c:extLst xmlns:c16r2="http://schemas.microsoft.com/office/drawing/2015/06/chart">
            <c:ext xmlns:c16="http://schemas.microsoft.com/office/drawing/2014/chart" uri="{C3380CC4-5D6E-409C-BE32-E72D297353CC}">
              <c16:uniqueId val="{00000002-509A-4F83-AC95-CF4B13A99773}"/>
            </c:ext>
          </c:extLst>
        </c:ser>
        <c:axId val="95163136"/>
        <c:axId val="102213120"/>
      </c:barChart>
      <c:catAx>
        <c:axId val="95163136"/>
        <c:scaling>
          <c:orientation val="minMax"/>
        </c:scaling>
        <c:axPos val="b"/>
        <c:numFmt formatCode="General" sourceLinked="0"/>
        <c:majorTickMark val="none"/>
        <c:tickLblPos val="nextTo"/>
        <c:crossAx val="102213120"/>
        <c:crosses val="autoZero"/>
        <c:auto val="1"/>
        <c:lblAlgn val="ctr"/>
        <c:lblOffset val="100"/>
      </c:catAx>
      <c:valAx>
        <c:axId val="102213120"/>
        <c:scaling>
          <c:orientation val="minMax"/>
          <c:max val="7000"/>
        </c:scaling>
        <c:axPos val="l"/>
        <c:majorGridlines/>
        <c:numFmt formatCode="_-* #,##0.0\ _₽_-;\-* #,##0.0\ _₽_-;_-* &quot;-&quot;??\ _₽_-;_-@_-" sourceLinked="1"/>
        <c:majorTickMark val="none"/>
        <c:tickLblPos val="nextTo"/>
        <c:txPr>
          <a:bodyPr/>
          <a:lstStyle/>
          <a:p>
            <a:pPr>
              <a:defRPr sz="900">
                <a:latin typeface="Times New Roman" pitchFamily="18" charset="0"/>
                <a:cs typeface="Times New Roman" pitchFamily="18" charset="0"/>
              </a:defRPr>
            </a:pPr>
            <a:endParaRPr lang="ru-RU"/>
          </a:p>
        </c:txPr>
        <c:crossAx val="95163136"/>
        <c:crosses val="autoZero"/>
        <c:crossBetween val="between"/>
        <c:minorUnit val="50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79BF-4E71-40FF-8D37-142F73E1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28</Pages>
  <Words>10056</Words>
  <Characters>57325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ksk_2</cp:lastModifiedBy>
  <cp:revision>333</cp:revision>
  <cp:lastPrinted>2021-12-14T07:31:00Z</cp:lastPrinted>
  <dcterms:created xsi:type="dcterms:W3CDTF">2020-12-11T08:24:00Z</dcterms:created>
  <dcterms:modified xsi:type="dcterms:W3CDTF">2021-12-16T13:56:00Z</dcterms:modified>
</cp:coreProperties>
</file>