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8C" w:rsidRDefault="00E44B8C" w:rsidP="00E44B8C">
      <w:pPr>
        <w:widowControl/>
        <w:autoSpaceDE/>
        <w:adjustRightInd/>
        <w:spacing w:line="232" w:lineRule="auto"/>
        <w:ind w:left="107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«Приложение к Порядку</w:t>
      </w:r>
    </w:p>
    <w:p w:rsidR="00E44B8C" w:rsidRDefault="00E44B8C" w:rsidP="00E44B8C">
      <w:pPr>
        <w:widowControl/>
        <w:autoSpaceDE/>
        <w:adjustRightInd/>
        <w:spacing w:line="232" w:lineRule="auto"/>
        <w:ind w:left="10773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Форма»</w:t>
      </w:r>
    </w:p>
    <w:p w:rsidR="00E44B8C" w:rsidRDefault="00E44B8C" w:rsidP="00E44B8C">
      <w:pPr>
        <w:widowControl/>
        <w:autoSpaceDE/>
        <w:adjustRightInd/>
        <w:spacing w:line="232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СВЕДЕНИЯ</w:t>
      </w:r>
    </w:p>
    <w:p w:rsidR="00E44B8C" w:rsidRDefault="00E44B8C" w:rsidP="00E44B8C">
      <w:pPr>
        <w:jc w:val="center"/>
        <w:rPr>
          <w:bCs/>
          <w:color w:val="333333"/>
          <w:sz w:val="24"/>
          <w:szCs w:val="24"/>
        </w:rPr>
      </w:pPr>
      <w:r>
        <w:rPr>
          <w:rFonts w:eastAsia="Calibri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 </w:t>
      </w:r>
      <w:r>
        <w:rPr>
          <w:b/>
          <w:bCs/>
          <w:color w:val="333333"/>
          <w:sz w:val="28"/>
          <w:szCs w:val="28"/>
        </w:rPr>
        <w:t xml:space="preserve">представленные лицами, замещающими муниципальные должности </w:t>
      </w:r>
      <w:proofErr w:type="gramStart"/>
      <w:r>
        <w:rPr>
          <w:b/>
          <w:bCs/>
          <w:color w:val="333333"/>
          <w:sz w:val="28"/>
          <w:szCs w:val="28"/>
        </w:rPr>
        <w:t>в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b/>
          <w:bCs/>
          <w:color w:val="333333"/>
          <w:sz w:val="28"/>
          <w:szCs w:val="28"/>
        </w:rPr>
        <w:t>Гаврилов</w:t>
      </w:r>
      <w:proofErr w:type="gramEnd"/>
      <w:r>
        <w:rPr>
          <w:b/>
          <w:bCs/>
          <w:color w:val="333333"/>
          <w:sz w:val="28"/>
          <w:szCs w:val="28"/>
        </w:rPr>
        <w:t xml:space="preserve"> – Ямском районе Ярославской области и муниципальными служащими Гаврилов – Ямского района Ярославской области в Контрольно-счетной комиссии Гаврилов – Ямского муниципального района</w:t>
      </w:r>
    </w:p>
    <w:p w:rsidR="00E44B8C" w:rsidRDefault="00E44B8C" w:rsidP="00E44B8C">
      <w:pPr>
        <w:jc w:val="center"/>
        <w:rPr>
          <w:b/>
          <w:bCs/>
          <w:color w:val="333333"/>
          <w:sz w:val="28"/>
          <w:szCs w:val="28"/>
        </w:rPr>
      </w:pPr>
    </w:p>
    <w:p w:rsidR="00E44B8C" w:rsidRDefault="00E44B8C" w:rsidP="00E44B8C">
      <w:pPr>
        <w:widowControl/>
        <w:overflowPunct w:val="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за отчетный период с 1 января 2021 года по 31 декабря 2021 года </w:t>
      </w:r>
    </w:p>
    <w:p w:rsidR="00E44B8C" w:rsidRDefault="00E44B8C" w:rsidP="00E44B8C">
      <w:pPr>
        <w:widowControl/>
        <w:autoSpaceDE/>
        <w:adjustRightInd/>
        <w:spacing w:line="232" w:lineRule="auto"/>
        <w:jc w:val="center"/>
        <w:rPr>
          <w:sz w:val="28"/>
          <w:szCs w:val="28"/>
          <w:lang w:eastAsia="en-US"/>
        </w:rPr>
      </w:pPr>
    </w:p>
    <w:tbl>
      <w:tblPr>
        <w:tblW w:w="15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01"/>
        <w:gridCol w:w="1619"/>
        <w:gridCol w:w="1620"/>
        <w:gridCol w:w="1440"/>
        <w:gridCol w:w="1440"/>
        <w:gridCol w:w="720"/>
        <w:gridCol w:w="720"/>
        <w:gridCol w:w="1080"/>
        <w:gridCol w:w="720"/>
        <w:gridCol w:w="900"/>
        <w:gridCol w:w="1260"/>
        <w:gridCol w:w="1260"/>
        <w:gridCol w:w="1620"/>
      </w:tblGrid>
      <w:tr w:rsidR="00E44B8C" w:rsidTr="00E44B8C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Фамилия </w:t>
            </w:r>
            <w:r>
              <w:rPr>
                <w:sz w:val="28"/>
                <w:szCs w:val="28"/>
                <w:lang w:eastAsia="en-US"/>
              </w:rPr>
              <w:br/>
              <w:t xml:space="preserve">и инициалы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vertAlign w:val="superscript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Должность</w:t>
            </w:r>
            <w:proofErr w:type="gramStart"/>
            <w:r>
              <w:rPr>
                <w:sz w:val="28"/>
                <w:szCs w:val="28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Транспортные средства (вид, марка)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Декларированный годовой доход (руб.)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4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pacing w:val="-4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(вид приобретенного имущества, источники)</w:t>
            </w:r>
          </w:p>
        </w:tc>
      </w:tr>
      <w:tr w:rsidR="00E44B8C" w:rsidTr="00E44B8C">
        <w:trPr>
          <w:cantSplit/>
          <w:trHeight w:val="2047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объекта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собственности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(кв. м)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 объекта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площадь (кв. м)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44B8C" w:rsidRDefault="00E44B8C">
            <w:pPr>
              <w:adjustRightInd/>
              <w:spacing w:line="228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страна расположения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</w:tr>
      <w:tr w:rsidR="00E44B8C" w:rsidTr="00E44B8C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44B8C" w:rsidTr="00E44B8C">
        <w:trPr>
          <w:trHeight w:val="29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t>Бурдова Е.Р.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rPr>
                <w:lang w:eastAsia="en-US"/>
              </w:rPr>
            </w:pPr>
            <w:r>
              <w:rPr>
                <w:color w:val="333333"/>
              </w:rPr>
              <w:t>Председатель Контрольно-счетной комиссии  Гаврилов-Ямского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</w:t>
            </w: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Жилой дом</w:t>
            </w: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Гараж</w:t>
            </w: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Земельный участок</w:t>
            </w: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28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Общая совместная</w:t>
            </w:r>
          </w:p>
          <w:p w:rsidR="00E44B8C" w:rsidRDefault="00E44B8C">
            <w:pPr>
              <w:spacing w:line="232" w:lineRule="auto"/>
            </w:pPr>
          </w:p>
          <w:p w:rsidR="00E44B8C" w:rsidRDefault="00E44B8C">
            <w:pPr>
              <w:spacing w:line="232" w:lineRule="auto"/>
            </w:pPr>
            <w:r>
              <w:t>Индивидуальная</w:t>
            </w:r>
          </w:p>
          <w:p w:rsidR="00E44B8C" w:rsidRDefault="00E44B8C">
            <w:pPr>
              <w:spacing w:line="232" w:lineRule="auto"/>
            </w:pPr>
            <w:r>
              <w:t>Индивидуальная</w:t>
            </w:r>
          </w:p>
          <w:p w:rsidR="00E44B8C" w:rsidRDefault="00E44B8C">
            <w:pPr>
              <w:spacing w:line="232" w:lineRule="auto"/>
            </w:pPr>
          </w:p>
          <w:p w:rsidR="00E44B8C" w:rsidRDefault="00E44B8C">
            <w:pPr>
              <w:spacing w:line="232" w:lineRule="auto"/>
            </w:pPr>
            <w:r>
              <w:t>Индивидуальная</w:t>
            </w:r>
          </w:p>
          <w:p w:rsidR="00E44B8C" w:rsidRDefault="00E44B8C">
            <w:pPr>
              <w:spacing w:line="232" w:lineRule="auto"/>
            </w:pPr>
          </w:p>
          <w:p w:rsidR="00E44B8C" w:rsidRDefault="00E44B8C">
            <w:pPr>
              <w:spacing w:line="232" w:lineRule="auto"/>
            </w:pPr>
            <w:r>
              <w:lastRenderedPageBreak/>
              <w:t>Индивидуальная</w:t>
            </w:r>
          </w:p>
          <w:p w:rsidR="00E44B8C" w:rsidRDefault="00E44B8C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</w:pPr>
            <w:r>
              <w:lastRenderedPageBreak/>
              <w:t xml:space="preserve">48,9 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  <w:r>
              <w:t>47,3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  <w:r>
              <w:t>22,6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  <w:r>
              <w:t xml:space="preserve">         </w:t>
            </w:r>
          </w:p>
          <w:p w:rsidR="00E44B8C" w:rsidRDefault="00E44B8C">
            <w:pPr>
              <w:widowControl/>
              <w:overflowPunct w:val="0"/>
            </w:pPr>
            <w:r>
              <w:t>1521,0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adjustRightInd/>
              <w:spacing w:line="228" w:lineRule="auto"/>
            </w:pPr>
          </w:p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lastRenderedPageBreak/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</w:pPr>
            <w:r>
              <w:lastRenderedPageBreak/>
              <w:t>Россия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  <w:r>
              <w:t>Россия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  <w:r>
              <w:t>Россия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  <w:r>
              <w:t>Россия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lastRenderedPageBreak/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t>885 802,22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44B8C" w:rsidTr="00E44B8C">
        <w:trPr>
          <w:trHeight w:val="30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t>Федорова А. Р.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color w:val="333333"/>
              </w:rPr>
              <w:t>Инспектор Контрольно-счетной комиссии Гаврилов-Ямского муниципального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</w:t>
            </w:r>
          </w:p>
          <w:p w:rsidR="00E44B8C" w:rsidRDefault="00E44B8C">
            <w:pPr>
              <w:adjustRightInd/>
              <w:spacing w:line="232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spacing w:line="232" w:lineRule="auto"/>
            </w:pPr>
            <w:r>
              <w:t>Индивидуальная</w:t>
            </w:r>
          </w:p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52,4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t>303 133,92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4B8C" w:rsidTr="00E44B8C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</w:t>
            </w: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</w:p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</w:t>
            </w:r>
          </w:p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</w:pPr>
            <w:r>
              <w:t>52,4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t>57,3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</w:pPr>
            <w:r>
              <w:t>Россия</w:t>
            </w: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widowControl/>
              <w:overflowPunct w:val="0"/>
            </w:pPr>
          </w:p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t>930 303,02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4B8C" w:rsidTr="00E44B8C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B8C" w:rsidRDefault="00E44B8C">
            <w:pPr>
              <w:widowControl/>
              <w:autoSpaceDE/>
              <w:autoSpaceDN/>
              <w:adjustRightInd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  <w:spacing w:line="240" w:lineRule="atLeast"/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Квартира</w:t>
            </w:r>
          </w:p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B8C" w:rsidRDefault="00E44B8C">
            <w:pPr>
              <w:widowControl/>
              <w:overflowPunct w:val="0"/>
            </w:pPr>
            <w:r>
              <w:t>52,4</w:t>
            </w:r>
          </w:p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t>Россия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B8C" w:rsidRDefault="00E44B8C">
            <w:pPr>
              <w:adjustRightInd/>
              <w:spacing w:line="232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E44B8C" w:rsidRDefault="00E44B8C" w:rsidP="00E44B8C">
      <w:pPr>
        <w:widowControl/>
        <w:autoSpaceDE/>
        <w:adjustRightInd/>
        <w:spacing w:line="232" w:lineRule="auto"/>
        <w:ind w:left="10773"/>
        <w:rPr>
          <w:rFonts w:eastAsia="Calibri"/>
          <w:sz w:val="28"/>
          <w:szCs w:val="28"/>
          <w:lang w:eastAsia="en-US"/>
        </w:rPr>
      </w:pPr>
    </w:p>
    <w:p w:rsidR="00E44B8C" w:rsidRDefault="00E44B8C" w:rsidP="00E44B8C">
      <w:pPr>
        <w:widowControl/>
        <w:autoSpaceDE/>
        <w:adjustRightInd/>
        <w:spacing w:line="232" w:lineRule="auto"/>
        <w:ind w:left="10773"/>
        <w:rPr>
          <w:rFonts w:eastAsia="Calibri"/>
          <w:sz w:val="28"/>
          <w:szCs w:val="28"/>
          <w:lang w:eastAsia="en-US"/>
        </w:rPr>
      </w:pPr>
    </w:p>
    <w:p w:rsidR="00E44B8C" w:rsidRDefault="00E44B8C" w:rsidP="00E44B8C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1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>
        <w:rPr>
          <w:rFonts w:eastAsia="Calibri"/>
          <w:sz w:val="28"/>
          <w:szCs w:val="28"/>
          <w:lang w:eastAsia="en-US"/>
        </w:rPr>
        <w:t>казывается должность лица, замещающего муниципальную должность, должность муниципальной службы, должность руководителя муниципального учреждения, замещаемая (занимаемая) им по состоянию на 31 декабря отчетного года.</w:t>
      </w:r>
    </w:p>
    <w:p w:rsidR="00E44B8C" w:rsidRDefault="00E44B8C" w:rsidP="00E44B8C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perscript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Сведения указываются, если общая сумма сделок превышает общий доход лица, замещающего муниципальную должность, должность муниципальной службы, и его супруги (супруга) за три последних года, предшествующих отчетному периоду</w:t>
      </w:r>
      <w:proofErr w:type="gramStart"/>
      <w:r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E44B8C" w:rsidRDefault="00E44B8C" w:rsidP="00E44B8C">
      <w:pPr>
        <w:widowControl/>
        <w:autoSpaceDE/>
        <w:adjustRightInd/>
        <w:spacing w:line="232" w:lineRule="auto"/>
        <w:ind w:left="10773"/>
        <w:rPr>
          <w:rFonts w:eastAsia="Calibri"/>
          <w:sz w:val="28"/>
          <w:szCs w:val="28"/>
          <w:lang w:eastAsia="en-US"/>
        </w:rPr>
      </w:pPr>
    </w:p>
    <w:p w:rsidR="00422F9B" w:rsidRDefault="00422F9B"/>
    <w:sectPr w:rsidR="00422F9B" w:rsidSect="00E44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44B8C"/>
    <w:rsid w:val="00422F9B"/>
    <w:rsid w:val="009242CA"/>
    <w:rsid w:val="00E16B0A"/>
    <w:rsid w:val="00E4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9E8D-8DB9-46D4-9FD6-4587A5E7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3</cp:revision>
  <dcterms:created xsi:type="dcterms:W3CDTF">2023-01-20T08:51:00Z</dcterms:created>
  <dcterms:modified xsi:type="dcterms:W3CDTF">2023-01-20T08:53:00Z</dcterms:modified>
</cp:coreProperties>
</file>