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61530">
        <w:rPr>
          <w:rFonts w:ascii="Times New Roman" w:hAnsi="Times New Roman" w:cs="Times New Roman"/>
          <w:b/>
          <w:sz w:val="28"/>
          <w:szCs w:val="28"/>
        </w:rPr>
        <w:t>Митин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764F53">
        <w:rPr>
          <w:rFonts w:ascii="Times New Roman" w:hAnsi="Times New Roman" w:cs="Times New Roman"/>
          <w:b/>
          <w:sz w:val="28"/>
          <w:szCs w:val="28"/>
        </w:rPr>
        <w:t>2</w:t>
      </w:r>
      <w:r w:rsidR="007B7BD6">
        <w:rPr>
          <w:rFonts w:ascii="Times New Roman" w:hAnsi="Times New Roman" w:cs="Times New Roman"/>
          <w:b/>
          <w:sz w:val="28"/>
          <w:szCs w:val="28"/>
        </w:rPr>
        <w:t>1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B41DD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B4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7BD6">
        <w:rPr>
          <w:rFonts w:ascii="Times New Roman" w:hAnsi="Times New Roman" w:cs="Times New Roman"/>
          <w:b/>
          <w:sz w:val="28"/>
          <w:szCs w:val="28"/>
        </w:rPr>
        <w:t>31.03</w:t>
      </w:r>
      <w:r w:rsidR="006001B8">
        <w:rPr>
          <w:rFonts w:ascii="Times New Roman" w:hAnsi="Times New Roman" w:cs="Times New Roman"/>
          <w:b/>
          <w:sz w:val="28"/>
          <w:szCs w:val="28"/>
        </w:rPr>
        <w:t>.202</w:t>
      </w:r>
      <w:r w:rsidR="007B7BD6">
        <w:rPr>
          <w:rFonts w:ascii="Times New Roman" w:hAnsi="Times New Roman" w:cs="Times New Roman"/>
          <w:b/>
          <w:sz w:val="28"/>
          <w:szCs w:val="28"/>
        </w:rPr>
        <w:t>2</w:t>
      </w:r>
      <w:r w:rsidR="0060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D1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7B7BD6" w:rsidRDefault="0014556A" w:rsidP="00CF2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7B7BD6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статьи 20 Положения о бюджетном процессе в Митинском сельском поселении, утвержденного решением Муниципального совета </w:t>
      </w:r>
      <w:r w:rsidR="007B7BD6" w:rsidRPr="007B7BD6">
        <w:rPr>
          <w:rFonts w:ascii="Times New Roman" w:eastAsia="Times New Roman" w:hAnsi="Times New Roman" w:cs="Times New Roman"/>
          <w:bCs/>
          <w:sz w:val="28"/>
          <w:szCs w:val="28"/>
        </w:rPr>
        <w:t>Митинского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22.11.2013 № 29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Администрации Заячье-Холмского сельского поселения (далее – Администрация сельского поселения)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1D2FB5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74" w:rsidRPr="007B7BD6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548E1" w:rsidRPr="007B7BD6" w:rsidRDefault="001548E1" w:rsidP="00BD3F62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Митинского сельского поселения «О бюджете Митинского сельского поселения на 20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BD3F62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22.12.2020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</w:p>
    <w:p w:rsidR="003A1404" w:rsidRPr="007B7BD6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B7BD6" w:rsidRPr="007B7BD6">
        <w:rPr>
          <w:rFonts w:ascii="Times New Roman" w:hAnsi="Times New Roman" w:cs="Times New Roman"/>
          <w:sz w:val="28"/>
          <w:szCs w:val="28"/>
        </w:rPr>
        <w:t>с 30.03.2022 года по 31.03.2022 года.</w:t>
      </w:r>
    </w:p>
    <w:p w:rsidR="00355BF9" w:rsidRPr="007B7BD6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Проверяемый период: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764F53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7B7BD6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7B7BD6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7B7BD6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09"/>
        <w:gridCol w:w="1153"/>
        <w:gridCol w:w="1279"/>
        <w:gridCol w:w="2921"/>
        <w:gridCol w:w="667"/>
        <w:gridCol w:w="4187"/>
      </w:tblGrid>
      <w:tr w:rsidR="00B75204" w:rsidRPr="007B7BD6" w:rsidTr="00764F53">
        <w:tc>
          <w:tcPr>
            <w:tcW w:w="10916" w:type="dxa"/>
            <w:gridSpan w:val="6"/>
          </w:tcPr>
          <w:p w:rsidR="00B75204" w:rsidRPr="007B7BD6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7B7BD6" w:rsidTr="00764F53">
        <w:tc>
          <w:tcPr>
            <w:tcW w:w="1862" w:type="dxa"/>
            <w:gridSpan w:val="2"/>
          </w:tcPr>
          <w:p w:rsidR="00500F0A" w:rsidRPr="007B7BD6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4200" w:type="dxa"/>
            <w:gridSpan w:val="2"/>
          </w:tcPr>
          <w:p w:rsidR="00500F0A" w:rsidRPr="007B7BD6" w:rsidRDefault="00516174" w:rsidP="007B7B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764F53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BD3F6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B7BD6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7B7BD6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31.03.2022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854" w:type="dxa"/>
            <w:gridSpan w:val="2"/>
          </w:tcPr>
          <w:p w:rsidR="00500F0A" w:rsidRPr="007B7BD6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7B7BD6" w:rsidTr="00764F53">
        <w:tc>
          <w:tcPr>
            <w:tcW w:w="6062" w:type="dxa"/>
            <w:gridSpan w:val="4"/>
          </w:tcPr>
          <w:p w:rsidR="00B75204" w:rsidRPr="007B7BD6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54" w:type="dxa"/>
            <w:gridSpan w:val="2"/>
          </w:tcPr>
          <w:p w:rsidR="00B75204" w:rsidRPr="007B7BD6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7B7BD6" w:rsidTr="00764F53">
        <w:tc>
          <w:tcPr>
            <w:tcW w:w="6062" w:type="dxa"/>
            <w:gridSpan w:val="4"/>
          </w:tcPr>
          <w:p w:rsidR="005666D5" w:rsidRPr="007B7BD6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7B7BD6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854" w:type="dxa"/>
            <w:gridSpan w:val="2"/>
          </w:tcPr>
          <w:p w:rsidR="005666D5" w:rsidRPr="007B7BD6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7B7BD6" w:rsidTr="00764F53">
        <w:tc>
          <w:tcPr>
            <w:tcW w:w="6062" w:type="dxa"/>
            <w:gridSpan w:val="4"/>
            <w:vAlign w:val="center"/>
          </w:tcPr>
          <w:p w:rsidR="00D47BDA" w:rsidRPr="007B7BD6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854" w:type="dxa"/>
            <w:gridSpan w:val="2"/>
            <w:vAlign w:val="center"/>
          </w:tcPr>
          <w:p w:rsidR="00D47BDA" w:rsidRPr="007B7BD6" w:rsidRDefault="007B7BD6" w:rsidP="0076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13 753,5</w:t>
            </w:r>
            <w:r w:rsidR="00764F53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тыс.</w:t>
            </w:r>
            <w:r w:rsidR="00645CAA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9C52C2" w:rsidRPr="007B7BD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7B7BD6" w:rsidTr="00764F53">
        <w:tc>
          <w:tcPr>
            <w:tcW w:w="10916" w:type="dxa"/>
            <w:gridSpan w:val="6"/>
            <w:vAlign w:val="center"/>
          </w:tcPr>
          <w:p w:rsidR="00A07FE7" w:rsidRPr="007B7BD6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7B7BD6" w:rsidTr="00764F53">
        <w:tc>
          <w:tcPr>
            <w:tcW w:w="709" w:type="dxa"/>
          </w:tcPr>
          <w:p w:rsidR="00972B92" w:rsidRPr="007B7BD6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  <w:gridSpan w:val="2"/>
          </w:tcPr>
          <w:p w:rsidR="00972B92" w:rsidRPr="007B7BD6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775" w:type="dxa"/>
            <w:gridSpan w:val="3"/>
            <w:vAlign w:val="center"/>
          </w:tcPr>
          <w:p w:rsidR="00972B92" w:rsidRPr="007B7BD6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7B7BD6" w:rsidTr="00764F53">
        <w:tc>
          <w:tcPr>
            <w:tcW w:w="709" w:type="dxa"/>
          </w:tcPr>
          <w:p w:rsidR="001A43CD" w:rsidRPr="007B7BD6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2" w:type="dxa"/>
            <w:gridSpan w:val="2"/>
          </w:tcPr>
          <w:p w:rsidR="001D2FB5" w:rsidRPr="007B7BD6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B7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B7B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775" w:type="dxa"/>
            <w:gridSpan w:val="3"/>
            <w:vAlign w:val="center"/>
          </w:tcPr>
          <w:p w:rsidR="001A43CD" w:rsidRPr="007B7BD6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7B7BD6" w:rsidTr="00764F53">
        <w:tc>
          <w:tcPr>
            <w:tcW w:w="709" w:type="dxa"/>
          </w:tcPr>
          <w:p w:rsidR="00574C44" w:rsidRPr="007B7BD6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2" w:type="dxa"/>
            <w:gridSpan w:val="2"/>
          </w:tcPr>
          <w:p w:rsidR="00574C44" w:rsidRPr="007B7BD6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775" w:type="dxa"/>
            <w:gridSpan w:val="3"/>
            <w:vAlign w:val="center"/>
          </w:tcPr>
          <w:p w:rsidR="002C6B24" w:rsidRPr="007B7BD6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7B7BD6" w:rsidTr="00764F53">
        <w:tc>
          <w:tcPr>
            <w:tcW w:w="709" w:type="dxa"/>
          </w:tcPr>
          <w:p w:rsidR="00DE3391" w:rsidRPr="007B7BD6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  <w:gridSpan w:val="2"/>
          </w:tcPr>
          <w:p w:rsidR="00DE3391" w:rsidRPr="007B7BD6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контрольных соотношений (увязки) между показателями форм сводной (консолидированной) бюджетной </w:t>
            </w:r>
            <w:r w:rsidR="00C734ED"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ГАБС (между формами отчетности и внутри каждой формы)</w:t>
            </w:r>
          </w:p>
        </w:tc>
        <w:tc>
          <w:tcPr>
            <w:tcW w:w="7775" w:type="dxa"/>
            <w:gridSpan w:val="3"/>
            <w:vAlign w:val="center"/>
          </w:tcPr>
          <w:p w:rsidR="00DE3391" w:rsidRPr="007B7BD6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DE3391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7B7BD6" w:rsidTr="00764F53">
        <w:tc>
          <w:tcPr>
            <w:tcW w:w="709" w:type="dxa"/>
          </w:tcPr>
          <w:p w:rsidR="000D0D8F" w:rsidRPr="007B7BD6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2" w:type="dxa"/>
            <w:gridSpan w:val="2"/>
          </w:tcPr>
          <w:p w:rsidR="000D0D8F" w:rsidRPr="007B7BD6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775" w:type="dxa"/>
            <w:gridSpan w:val="3"/>
            <w:vAlign w:val="center"/>
          </w:tcPr>
          <w:p w:rsidR="000D0D8F" w:rsidRPr="007B7BD6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7B7BD6" w:rsidTr="00764F53">
        <w:tc>
          <w:tcPr>
            <w:tcW w:w="709" w:type="dxa"/>
          </w:tcPr>
          <w:p w:rsidR="00DC4F71" w:rsidRPr="007B7BD6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2" w:type="dxa"/>
            <w:gridSpan w:val="2"/>
          </w:tcPr>
          <w:p w:rsidR="00DC4F71" w:rsidRPr="007B7BD6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7B7BD6">
              <w:t xml:space="preserve"> 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7775" w:type="dxa"/>
            <w:gridSpan w:val="3"/>
            <w:vAlign w:val="center"/>
          </w:tcPr>
          <w:p w:rsidR="00DC4F71" w:rsidRPr="007B7BD6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7B7BD6" w:rsidTr="00764F53">
        <w:tc>
          <w:tcPr>
            <w:tcW w:w="709" w:type="dxa"/>
          </w:tcPr>
          <w:p w:rsidR="0056046D" w:rsidRPr="007B7BD6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2" w:type="dxa"/>
            <w:gridSpan w:val="2"/>
          </w:tcPr>
          <w:p w:rsidR="00730889" w:rsidRPr="007B7BD6" w:rsidRDefault="002C2534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порядка составления форм бюджетной отчетности, установленного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191н</w:t>
            </w:r>
            <w:r w:rsidR="00990E6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F53" w:rsidRPr="007B7BD6" w:rsidRDefault="00764F53" w:rsidP="007B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BD6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7B7BD6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5" w:type="dxa"/>
            <w:gridSpan w:val="3"/>
            <w:vAlign w:val="center"/>
          </w:tcPr>
          <w:p w:rsidR="00526F77" w:rsidRPr="007B7BD6" w:rsidRDefault="007B7BD6" w:rsidP="007B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выборочной проверки правильности формирования текстовой части, форм и таблиц, входящих в состав ГБО и пояснительной записки (ф. 0503160) и в связи с вступлением в силу изменений в Инструкцию № 191н установлено, что в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 внесенными изменениями (ред. Приказа Минфина России от 16.12.2020 № 311н</w:t>
            </w:r>
            <w:r w:rsidRPr="007B7BD6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название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таблицы №1 указано не верно, следует указать «Сведения о направлениях деятельности».</w:t>
            </w:r>
          </w:p>
        </w:tc>
      </w:tr>
      <w:tr w:rsidR="0056046D" w:rsidRPr="007B7BD6" w:rsidTr="00764F53">
        <w:tc>
          <w:tcPr>
            <w:tcW w:w="709" w:type="dxa"/>
          </w:tcPr>
          <w:p w:rsidR="0056046D" w:rsidRPr="007B7BD6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32" w:type="dxa"/>
            <w:gridSpan w:val="2"/>
          </w:tcPr>
          <w:p w:rsidR="0056046D" w:rsidRPr="007B7BD6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775" w:type="dxa"/>
            <w:gridSpan w:val="3"/>
            <w:vAlign w:val="center"/>
          </w:tcPr>
          <w:p w:rsidR="007B7BD6" w:rsidRPr="007B7BD6" w:rsidRDefault="007B7BD6" w:rsidP="007B7BD6">
            <w:pPr>
              <w:pStyle w:val="a7"/>
              <w:numPr>
                <w:ilvl w:val="0"/>
                <w:numId w:val="18"/>
              </w:numPr>
              <w:tabs>
                <w:tab w:val="left" w:pos="567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Исполнение доходной части бюджета за 2021 год составило 12 039,8 тыс. рублей или 90,4 % от плановых назначений (что на 5 332,3 тыс. рублей или на 30,7 % меньше аналогичных показателей за 2020 год) в том числе: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2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налоговые доходы – 2 858,1 тыс. рублей или 70,4 % от плановых назначений (что на 2 359,0 тыс. рублей или на 45,2 % меньше аналогичных показателей за 2020 год),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2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неналоговые доходы – 37,4 тыс. рублей (что на 3,7 тыс. рублей или на 9,1 % меньше аналогичных показателей за 2020 год),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21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– 9 144,3 тыс. рублей или 98,7 % от плановых назначений (что на 2 969,5 тыс. рублей или на 24,5 % меньше аналогичных показателей за 2020 год). </w:t>
            </w:r>
          </w:p>
          <w:p w:rsidR="007B7BD6" w:rsidRPr="007B7BD6" w:rsidRDefault="007B7BD6" w:rsidP="007B7BD6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ind w:left="0" w:right="14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eastAsia="Calibri" w:hAnsi="Times New Roman" w:cs="Times New Roman"/>
                <w:sz w:val="24"/>
                <w:szCs w:val="24"/>
              </w:rPr>
              <w:t>Расходная часть бюджета сельского поселения в 2021 году установлена в сумме 13 970,9 тыс. рублей, исполнена в сумме 13 753,5 тыс. рублей, что составило 98,4 % от плановых назначений. В сравнении с 2020 годом расходы бюджета поселения уменьшились на 2 454,1 тыс. рублей или на 15,1 %.</w:t>
            </w:r>
          </w:p>
          <w:p w:rsidR="00E9405D" w:rsidRPr="007B7BD6" w:rsidRDefault="007B7BD6" w:rsidP="007B7BD6">
            <w:pPr>
              <w:pStyle w:val="a7"/>
              <w:numPr>
                <w:ilvl w:val="0"/>
                <w:numId w:val="18"/>
              </w:numPr>
              <w:tabs>
                <w:tab w:val="left" w:pos="567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7BD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сложился дефицит в размере 1 713,7 тыс. рублей.</w:t>
            </w:r>
            <w:r w:rsidRPr="007B7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0FFD" w:rsidRPr="007B7BD6" w:rsidTr="00764F53">
        <w:tc>
          <w:tcPr>
            <w:tcW w:w="709" w:type="dxa"/>
          </w:tcPr>
          <w:p w:rsidR="00E40FFD" w:rsidRPr="007B7BD6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432" w:type="dxa"/>
            <w:gridSpan w:val="2"/>
          </w:tcPr>
          <w:p w:rsidR="00E40FFD" w:rsidRPr="007B7BD6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775" w:type="dxa"/>
            <w:gridSpan w:val="3"/>
            <w:vAlign w:val="center"/>
          </w:tcPr>
          <w:p w:rsidR="007B7BD6" w:rsidRPr="007B7BD6" w:rsidRDefault="007B7BD6" w:rsidP="007B7BD6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01.01.2021 года  составляла – 8 622,1 тыс. </w:t>
            </w: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7B7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01.01.2022 года составила – 7 073,2 тыс.</w:t>
            </w: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B7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7B7BD6" w:rsidRPr="007B7BD6" w:rsidRDefault="007B7BD6" w:rsidP="007B7BD6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Дебиторская задолженность с просроченным сроком отсутствует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BD6" w:rsidRPr="007B7BD6" w:rsidRDefault="007B7BD6" w:rsidP="007B7BD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01.01.2021 года составила 2 905,5 тыс. рублей, на 01.01.2022 года – 1 603,0 тыс. </w:t>
            </w: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7B7BD6" w:rsidRPr="007B7BD6" w:rsidRDefault="007B7BD6" w:rsidP="007B7BD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</w:t>
            </w:r>
          </w:p>
          <w:p w:rsidR="007B7BD6" w:rsidRPr="007B7BD6" w:rsidRDefault="007B7BD6" w:rsidP="007B7BD6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1 548,9 тыс. рублей или на 18,0 %: 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уменьшилась на 1 504,4 тыс. рублей (8 569,1 тыс. рублей – 7 064,7 тыс. рублей),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уменьшилась  на 44,5 тыс. рублей (52,9 тыс. рублей – 8,4 тыс. рублей). 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1 302,5 тыс. рублей или на 44,8 %: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уменьшилась на 0,2 тыс. рублей (0,2 тыс. рублей – отсутствует),</w:t>
            </w:r>
          </w:p>
          <w:p w:rsidR="00E117FE" w:rsidRPr="007B7BD6" w:rsidRDefault="007B7BD6" w:rsidP="007B7BD6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B7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уменьшилась на 1 302,3 тыс. рублей (2 905,3 тыс. рублей – 1 603,0 тыс. рублей).</w:t>
            </w:r>
          </w:p>
        </w:tc>
      </w:tr>
      <w:tr w:rsidR="00384805" w:rsidRPr="007B7BD6" w:rsidTr="00764F53">
        <w:tc>
          <w:tcPr>
            <w:tcW w:w="10916" w:type="dxa"/>
            <w:gridSpan w:val="6"/>
          </w:tcPr>
          <w:p w:rsidR="00384805" w:rsidRPr="007B7BD6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7B7BD6" w:rsidTr="00764F53">
        <w:tc>
          <w:tcPr>
            <w:tcW w:w="10916" w:type="dxa"/>
            <w:gridSpan w:val="6"/>
          </w:tcPr>
          <w:p w:rsidR="007B7BD6" w:rsidRPr="007B7BD6" w:rsidRDefault="007B7BD6" w:rsidP="007B7BD6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Митинского сельского поселения бюджетная отчётность за 2021 год по составу, структуре и заполнению (содержанию) соответствует требованиям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 264.1. БК РФ, Инструкции  № 191 н.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 </w:t>
            </w:r>
          </w:p>
          <w:p w:rsidR="007B7BD6" w:rsidRPr="007B7BD6" w:rsidRDefault="007B7BD6" w:rsidP="007B7BD6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вступлением в силу изменений в Инструкцию № 191н установлено, что название таблицы №1 указано не верно, следует указать «Сведения о направлениях деятельности».</w:t>
            </w:r>
          </w:p>
          <w:p w:rsidR="007C0D2A" w:rsidRPr="007B7BD6" w:rsidRDefault="007B7BD6" w:rsidP="007B7BD6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2021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7B7BD6" w:rsidTr="00764F53">
        <w:tc>
          <w:tcPr>
            <w:tcW w:w="10916" w:type="dxa"/>
            <w:gridSpan w:val="6"/>
          </w:tcPr>
          <w:p w:rsidR="00FD451B" w:rsidRPr="007B7BD6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7B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04624"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BD6" w:rsidRPr="007B7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01B8" w:rsidRPr="007B7B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BD6"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1B8" w:rsidRPr="007B7BD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B7BD6"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87" w:type="dxa"/>
          </w:tcPr>
          <w:p w:rsidR="00516174" w:rsidRPr="006001B8" w:rsidRDefault="00B41DD1" w:rsidP="007B7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B7BD6" w:rsidRPr="007B7B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B7BD6" w:rsidRPr="007B7BD6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38F9" w:rsidRDefault="00BD3F62" w:rsidP="00BD3F62">
      <w:pPr>
        <w:tabs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8F9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E0" w:rsidRDefault="00F564E0" w:rsidP="004110DA">
      <w:pPr>
        <w:spacing w:after="0" w:line="240" w:lineRule="auto"/>
      </w:pPr>
      <w:r>
        <w:separator/>
      </w:r>
    </w:p>
  </w:endnote>
  <w:endnote w:type="continuationSeparator" w:id="0">
    <w:p w:rsidR="00F564E0" w:rsidRDefault="00F564E0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5151FC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7B7B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E0" w:rsidRDefault="00F564E0" w:rsidP="004110DA">
      <w:pPr>
        <w:spacing w:after="0" w:line="240" w:lineRule="auto"/>
      </w:pPr>
      <w:r>
        <w:separator/>
      </w:r>
    </w:p>
  </w:footnote>
  <w:footnote w:type="continuationSeparator" w:id="0">
    <w:p w:rsidR="00F564E0" w:rsidRDefault="00F564E0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7B7BD6" w:rsidRDefault="007B7BD6" w:rsidP="007B7BD6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10429">
        <w:rPr>
          <w:sz w:val="18"/>
          <w:szCs w:val="18"/>
        </w:rPr>
        <w:t>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2CC"/>
    <w:multiLevelType w:val="hybridMultilevel"/>
    <w:tmpl w:val="79C04626"/>
    <w:lvl w:ilvl="0" w:tplc="81CE31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A1BF9"/>
    <w:multiLevelType w:val="hybridMultilevel"/>
    <w:tmpl w:val="B34A908C"/>
    <w:lvl w:ilvl="0" w:tplc="5A9EDCE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A05613"/>
    <w:multiLevelType w:val="hybridMultilevel"/>
    <w:tmpl w:val="C80600F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5366F"/>
    <w:multiLevelType w:val="hybridMultilevel"/>
    <w:tmpl w:val="012C444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3"/>
  </w:num>
  <w:num w:numId="9">
    <w:abstractNumId w:val="17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9"/>
  </w:num>
  <w:num w:numId="16">
    <w:abstractNumId w:val="19"/>
  </w:num>
  <w:num w:numId="17">
    <w:abstractNumId w:val="4"/>
  </w:num>
  <w:num w:numId="18">
    <w:abstractNumId w:val="0"/>
  </w:num>
  <w:num w:numId="19">
    <w:abstractNumId w:val="18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4624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7A1"/>
    <w:rsid w:val="001B3D7C"/>
    <w:rsid w:val="001B3EF7"/>
    <w:rsid w:val="001C09E1"/>
    <w:rsid w:val="001C22AF"/>
    <w:rsid w:val="001C6C25"/>
    <w:rsid w:val="001D2FB5"/>
    <w:rsid w:val="002043FA"/>
    <w:rsid w:val="00206E39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D83"/>
    <w:rsid w:val="002D7F2C"/>
    <w:rsid w:val="002E0390"/>
    <w:rsid w:val="002E5B63"/>
    <w:rsid w:val="002E68EF"/>
    <w:rsid w:val="002E718E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068C"/>
    <w:rsid w:val="003B3095"/>
    <w:rsid w:val="003D0B8E"/>
    <w:rsid w:val="003D2E58"/>
    <w:rsid w:val="003E04BF"/>
    <w:rsid w:val="003E762E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51FC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D6399"/>
    <w:rsid w:val="005E3DD1"/>
    <w:rsid w:val="006001B8"/>
    <w:rsid w:val="00604893"/>
    <w:rsid w:val="006058B1"/>
    <w:rsid w:val="00610E32"/>
    <w:rsid w:val="006113C5"/>
    <w:rsid w:val="00612F94"/>
    <w:rsid w:val="0062098F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4C30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4F53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BD6"/>
    <w:rsid w:val="007B7C54"/>
    <w:rsid w:val="007C0D2A"/>
    <w:rsid w:val="007D1405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46FFB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7C1B"/>
    <w:rsid w:val="00B11DB9"/>
    <w:rsid w:val="00B12A15"/>
    <w:rsid w:val="00B17EEB"/>
    <w:rsid w:val="00B211A0"/>
    <w:rsid w:val="00B2765D"/>
    <w:rsid w:val="00B3576E"/>
    <w:rsid w:val="00B41C4C"/>
    <w:rsid w:val="00B41DD1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C6579"/>
    <w:rsid w:val="00BD1245"/>
    <w:rsid w:val="00BD237A"/>
    <w:rsid w:val="00BD25EB"/>
    <w:rsid w:val="00BD3F62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2204"/>
    <w:rsid w:val="00CF411D"/>
    <w:rsid w:val="00D11639"/>
    <w:rsid w:val="00D13391"/>
    <w:rsid w:val="00D1569D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08C7"/>
    <w:rsid w:val="00E62CD2"/>
    <w:rsid w:val="00E62E18"/>
    <w:rsid w:val="00E70217"/>
    <w:rsid w:val="00E739CE"/>
    <w:rsid w:val="00E74BC5"/>
    <w:rsid w:val="00E75DEB"/>
    <w:rsid w:val="00E77D5F"/>
    <w:rsid w:val="00E838F9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12D7"/>
    <w:rsid w:val="00F122C8"/>
    <w:rsid w:val="00F174C3"/>
    <w:rsid w:val="00F46D4F"/>
    <w:rsid w:val="00F555CF"/>
    <w:rsid w:val="00F564E0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5414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A81F-E802-4617-92F4-6300784B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22</cp:revision>
  <cp:lastPrinted>2019-06-14T07:33:00Z</cp:lastPrinted>
  <dcterms:created xsi:type="dcterms:W3CDTF">2019-06-06T07:43:00Z</dcterms:created>
  <dcterms:modified xsi:type="dcterms:W3CDTF">2022-10-20T12:17:00Z</dcterms:modified>
</cp:coreProperties>
</file>