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29" w:rsidRPr="00904729" w:rsidRDefault="00904729" w:rsidP="009047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29">
        <w:rPr>
          <w:rFonts w:ascii="Times New Roman" w:hAnsi="Times New Roman" w:cs="Times New Roman"/>
          <w:b/>
          <w:sz w:val="28"/>
          <w:szCs w:val="28"/>
        </w:rPr>
        <w:t xml:space="preserve">Реестр проверок по экспертно-аналитическим мероприятиям </w:t>
      </w:r>
      <w:r w:rsidR="005428A6">
        <w:rPr>
          <w:rFonts w:ascii="Times New Roman" w:hAnsi="Times New Roman" w:cs="Times New Roman"/>
          <w:b/>
          <w:sz w:val="28"/>
          <w:szCs w:val="28"/>
        </w:rPr>
        <w:t>по экспертизе проектов бюджетов на 2023 год и на плановый период 2024 и 2025 годов</w:t>
      </w:r>
    </w:p>
    <w:p w:rsidR="00904729" w:rsidRDefault="00904729"/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693"/>
        <w:gridCol w:w="2340"/>
        <w:gridCol w:w="2976"/>
        <w:gridCol w:w="9868"/>
      </w:tblGrid>
      <w:tr w:rsidR="007E7167" w:rsidRPr="005B7A95" w:rsidTr="008D5B78">
        <w:trPr>
          <w:trHeight w:val="1736"/>
        </w:trPr>
        <w:tc>
          <w:tcPr>
            <w:tcW w:w="709" w:type="dxa"/>
          </w:tcPr>
          <w:p w:rsidR="007E7167" w:rsidRPr="005B7A95" w:rsidRDefault="007E7167" w:rsidP="0013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7E7167" w:rsidRPr="005B7A95" w:rsidRDefault="00904729" w:rsidP="0013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proofErr w:type="gramEnd"/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которой проводится проверка</w:t>
            </w:r>
          </w:p>
        </w:tc>
        <w:tc>
          <w:tcPr>
            <w:tcW w:w="3118" w:type="dxa"/>
          </w:tcPr>
          <w:p w:rsidR="007E7167" w:rsidRPr="005B7A95" w:rsidRDefault="00904729" w:rsidP="0013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№, дата </w:t>
            </w:r>
            <w:r w:rsidR="007E7167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</w:t>
            </w:r>
          </w:p>
        </w:tc>
        <w:tc>
          <w:tcPr>
            <w:tcW w:w="9923" w:type="dxa"/>
          </w:tcPr>
          <w:p w:rsidR="007E7167" w:rsidRPr="005B7A95" w:rsidRDefault="00904729" w:rsidP="00131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исполнения</w:t>
            </w:r>
          </w:p>
        </w:tc>
      </w:tr>
      <w:tr w:rsidR="00790552" w:rsidRPr="005B7A95" w:rsidTr="00131A32">
        <w:tc>
          <w:tcPr>
            <w:tcW w:w="709" w:type="dxa"/>
          </w:tcPr>
          <w:p w:rsidR="00790552" w:rsidRPr="005B7A95" w:rsidRDefault="0060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90552" w:rsidRPr="005B7A95" w:rsidRDefault="00604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118" w:type="dxa"/>
          </w:tcPr>
          <w:p w:rsidR="008D5B78" w:rsidRPr="008D5B78" w:rsidRDefault="008D5B78" w:rsidP="008D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 01-16/2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08.12.2022г.</w:t>
            </w:r>
          </w:p>
          <w:p w:rsidR="008D5B78" w:rsidRPr="008D5B78" w:rsidRDefault="008D5B78" w:rsidP="008D5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 решения Собрания представителей </w:t>
            </w:r>
            <w:proofErr w:type="gramStart"/>
            <w:r w:rsidRPr="008D5B78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D5B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 бюджете Гаврилов-Ямского муниципального  района на 2023 год и на плановый период 2024 и 2025 годов»</w:t>
            </w:r>
          </w:p>
          <w:p w:rsidR="00790552" w:rsidRPr="005B7A95" w:rsidRDefault="00790552" w:rsidP="008D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Проект бюджета </w:t>
            </w:r>
            <w:proofErr w:type="gramStart"/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Гаврилов-Ямского</w:t>
            </w:r>
            <w:proofErr w:type="gramEnd"/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муниципального района на 2023 год и на плановый период 2024-2025 годов разработан и внесен в Собрание представителей Гаврилов-Ямского муниципального района в соответствии с  Бюджетным  Кодексом, Положением о бюджетном процессе в Гаврилов-Ямском муниципальном районе.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п. 2 ст. 169 БК РФ, проект  бюджета был составлен в порядке, установленном постановлением  Администрации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от 19.10.2020 г. № 863 «Об утверждении Порядка составления проекта бюджета Гаврилов – Ямского муниципального района на очередной финансовый год и на плановый период», (в действующей редакции).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Проект бюджета Гаврилов-Ямского муниципального района на 2023 и на плановый период 2024 и 2025 годы сформирован по  консервативному варианту Прогноза СЭР, предполагающему </w:t>
            </w:r>
            <w:r w:rsidRPr="008D5B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медленный рост экономики,  вследствие снижения инвестиционного и потребительского спроса, затяжной адаптации бизнеса к сокращению импорта и длительного процесса </w:t>
            </w:r>
            <w:proofErr w:type="gramStart"/>
            <w:r w:rsidRPr="008D5B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построения</w:t>
            </w:r>
            <w:proofErr w:type="gramEnd"/>
            <w:r w:rsidRPr="008D5B7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новых производственно-логических цепочек.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Перечень и содержание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документов, представленных одновременно с проектом решения о бюджете соответствуют</w:t>
            </w:r>
            <w:proofErr w:type="gramEnd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статье 184.2. Бюджетного кодекса РФ.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5. Анализ основных характеристик проекта бюджета установил их соответствие требованиям статей 31-38.1 Бюджетного кодекса РФ.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Согласно статье 33 Бюджетного кодекса соблюден принцип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сбалансированности бюджета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района,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7. </w:t>
            </w:r>
            <w:r w:rsidRPr="008D5B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Доходы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бюджета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2023 год планируются в сумме </w:t>
            </w:r>
            <w:r w:rsidRPr="008D5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1 208 346,5 тыс. руб.,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т.е. с понижением по сравнению с ожидаемым исполнением 2022 года на 254278,5 тыс. руб. или на  17,4%;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2024 год –1 052 436,7 тыс. руб., на 2025 год – 952 475,2 тыс.  руб.;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Расходы</w:t>
            </w:r>
            <w:r w:rsidRPr="008D5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муниципального района в 2023 году составят </w:t>
            </w:r>
            <w:r w:rsidRPr="008D5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1 208 346,5 тыс. руб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., т.е. с понижением по  сравнению с ожидаемым исполнением 2022 года на  272 445,5 тыс. руб. или на 18,4%;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2024 году – 1 52 436,7 тыс. руб., в 2025 году – 952 475,2 тыс. руб.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В связи с тем, что в областном  бюджете на 2023-2025 годы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межбюджетные трансферты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бюджетам муниципальных районов распределены не в полном объеме, то в оставшийся период 2022 года и течение 2023 года будет производиться корректировка размера безвозмездных поступлений  бюджета муниципального района.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8. Сохраняется социальная направленность бюджета района – порядка 91,3 % всех расходов направляются на образование, культуру, социальную политику.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Проект бюджета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2023 год и на плановый период 2024-2025 годы сформирован программным методом, предусмотрено финансирование 16 муниципальных программ на сумму 1 151 109,8  тыс. руб., что составляет 95,3 % от всех расходов бюджета муниципального района. 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Сравнительный анализ потребности в бюджетных средствах, определенной проектами паспортов муниципальных программ на 2023 год, представленных в составе документов и материалов к проекту бюджета, показал соответствие объему бюджетных ассигнований, предусмотренному на 2023 год проектом решения о бюджете.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11. Д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ефицит  бюджета муниципального района  в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 году и в  плановом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периоде 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2024 - 2025 годов не прогнозируется.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решения Собрания представителей «О 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бюджете Гаврилов-Ямского муниципального района на 2023 год и на плановый период 2024-2025 годов» подготовлен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 Гаврилов-Ямского  муниципального района на 2023 год и основным показателям прогноза социально-экономического развития муниципального района на 2024-2025 годы. </w:t>
            </w:r>
            <w:proofErr w:type="gramEnd"/>
          </w:p>
          <w:p w:rsidR="00790552" w:rsidRPr="00790552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bookmarkEnd w:id="0"/>
          </w:p>
        </w:tc>
      </w:tr>
      <w:tr w:rsidR="00790552" w:rsidRPr="005B7A95" w:rsidTr="00131A32">
        <w:tc>
          <w:tcPr>
            <w:tcW w:w="709" w:type="dxa"/>
          </w:tcPr>
          <w:p w:rsidR="00790552" w:rsidRPr="005B7A95" w:rsidRDefault="00604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</w:tcPr>
          <w:p w:rsidR="00790552" w:rsidRPr="005B7A95" w:rsidRDefault="00604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поселение Гаврилов-Ям</w:t>
            </w:r>
          </w:p>
        </w:tc>
        <w:tc>
          <w:tcPr>
            <w:tcW w:w="3118" w:type="dxa"/>
          </w:tcPr>
          <w:p w:rsidR="008D5B78" w:rsidRPr="008D5B78" w:rsidRDefault="008D5B78" w:rsidP="008D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78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№ 01-16/5</w:t>
            </w:r>
          </w:p>
          <w:p w:rsidR="00790552" w:rsidRPr="005B7A95" w:rsidRDefault="008D5B78" w:rsidP="008D5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B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D5B78">
              <w:rPr>
                <w:rFonts w:ascii="Times New Roman" w:hAnsi="Times New Roman" w:cs="Times New Roman"/>
                <w:sz w:val="28"/>
                <w:szCs w:val="28"/>
              </w:rPr>
              <w:t>на проект  решения Муниципального Совета городского поселения Гаврилов-Ям «О  бюджете городского поселения Гаврилов-Ям на 2023 год и на плановый период 2024 и 2025 годов»</w:t>
            </w:r>
            <w:r w:rsidRPr="008D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3" w:type="dxa"/>
          </w:tcPr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Проект бюджета городского поселения Гаврилов-Ям на 2023 год и плановый период 2024-2025 годов разработан и внесен в Муниципальный Совет городского поселения Гаврилов-Ям в соответствии с  Бюджетным  Кодексом, Положением о бюджетном процессе в городском поселении Гаврилов-Ям.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п. 2 ст. 169 БК РФ, проект  бюджета был составлен в порядке, установленном постановлением  Администрации городского поселения Гаврилов-Ям от 24.05.2022 г. № 299 «Об утверждении плана мероприятий по подготовке проекта бюджета городского поселения Гаврилов-Ям на 2023 год и на плановый период 2024-2025 годов».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3. Проект бюджета городского поселения Гаврилов-Ям на 2023 и на плановый период 2024 и 2025 годы сформирован по  консервативному варианту Прогноза СЭР, предполагающему замедление роста экономики, высокий процент безработицы, снижение инвестиционного и потребительского спроса.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4. Перечень и содержание документов представленных одновременно с проектом бюджета соответствуют статье 184.2. БК РФ.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5. Анализ основных характеристик проекта бюджета установил их соответствие требованиям статей 31-38.1 БК РФ.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6. Согласно статье 33 Бюджетного кодекса соблюден принцип сбалансированности бюджета городского поселения Гаврилов-Ям,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7. Доходы бюджета поселения на 2023 год планируются в объеме 159 775,3 тыс. руб., с понижением  по сравнению с ожидаемым исполнением 2022 года на 63 355,3 тыс. руб. или на  28,4%.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 2024 году доходы бюджета прогнозируются в объеме 81 155,3  тыс. руб. со снижением по сравнению с 2023 годом на 78620,0 тыс. руб. или на 49,2%.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В 2025 году – 85 053,5 тыс. руб. или с ростом по сравнению с 2024 годом на 3898,2 тыс. руб. (на 4,8%).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8. Проектом решения расходы бюджета на 2023 год планируются в сумме 165 247,9 тыс. руб.,  на 2024 год – 81155,3 тыс. руб., на 2025 год – 85053,5 тыс. руб.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 году планируется уменьшение объема расходов бюджета городского поселения по сравнению с решением  о бюджете городского поселения  на 2022год (в ред. от  29.11.2022 № 166) на 145227,0 тыс. руб., или на  46,8% , по сравнению с ожидаемым поступлением на 2022 год, снижение </w:t>
            </w:r>
            <w:proofErr w:type="gramStart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59798,0 тыс. руб. или на 26,6%.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Проект бюджета городского поселения Гаврилов-Ям на 2023 год и плановый период 2024-2025 годы сформирован программным методом, предусмотрено финансирование 10 муниципальных программ на сумму 149 102,9 тыс. руб., что составляет 90,2 % от всех расходов бюджета поселения. 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>10. Д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ефицит  бюджета поселения  в</w:t>
            </w: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 году прогнозируется в размере 5472,6 тыс. руб., в  плановом периоде 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2024 - 2025 годов дефицит  не прогнозируется, </w:t>
            </w:r>
            <w:r w:rsidRPr="008D5B78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что соответствует статье 92.1 Бюджетного кодекса РФ.</w:t>
            </w:r>
            <w:r w:rsidRPr="008D5B7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Проект решения Муниципального Совета «О </w:t>
            </w:r>
            <w:r w:rsidRPr="008D5B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бюджете городского поселения Гаврилов-Ям на 2023 год и плановый период 2024-2025 годов» подготовлен в соответствии с требованиями бюджетного законодательства, экономически обоснован, достоверен, соответствует основным направлениям бюджетной и налоговой политики городского поселения Гаврилов-Ям и основным показателям прогноза социально-экономического развития городского поселения на 2024-2025 годы. </w:t>
            </w:r>
          </w:p>
          <w:p w:rsidR="008D5B78" w:rsidRPr="008D5B78" w:rsidRDefault="008D5B78" w:rsidP="008D5B7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90552" w:rsidRPr="00790552" w:rsidRDefault="00790552" w:rsidP="0079055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E7167" w:rsidRPr="005B7A95" w:rsidTr="00131A32">
        <w:tc>
          <w:tcPr>
            <w:tcW w:w="709" w:type="dxa"/>
          </w:tcPr>
          <w:p w:rsidR="007E7167" w:rsidRPr="005B7A95" w:rsidRDefault="0079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7E7167" w:rsidRPr="005B7A95" w:rsidRDefault="005B7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Шопшинское</w:t>
            </w:r>
            <w:proofErr w:type="spellEnd"/>
            <w:r w:rsidR="007E7167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7E7167" w:rsidRPr="005B7A95" w:rsidRDefault="007E7167" w:rsidP="005B7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01-16/1 от </w:t>
            </w:r>
            <w:r w:rsidR="005B7A95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01.12.2022</w:t>
            </w: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на проект решения </w:t>
            </w:r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Совета </w:t>
            </w:r>
            <w:proofErr w:type="spellStart"/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  <w:proofErr w:type="spellStart"/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2024 и 2025 годов»</w:t>
            </w:r>
          </w:p>
        </w:tc>
        <w:tc>
          <w:tcPr>
            <w:tcW w:w="9923" w:type="dxa"/>
          </w:tcPr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документов и материалов, представленных одновременно с проектом бюджета, по своему составу и содержанию в целом соответствует требованиям статьи 184.2 БК РФ, пункту 5 статьи 34 Положения о бюджетном процессе в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Шопшинском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сельском поселении.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В целях реализации принципа прозрачности (открытости),  установленного статьей 36 БК РФ и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 ее требований  11.11.2022 года</w:t>
            </w:r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на официальном сайте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сельского поселения </w:t>
            </w:r>
            <w:hyperlink r:id="rId8" w:history="1">
              <w:r w:rsidRPr="00790552">
                <w:rPr>
                  <w:rFonts w:ascii="Calibri" w:eastAsia="Calibri" w:hAnsi="Calibri" w:cs="Times New Roman"/>
                </w:rPr>
                <w:t xml:space="preserve"> </w:t>
              </w:r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www</w:t>
              </w:r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shopshinskoe</w:t>
              </w:r>
              <w:proofErr w:type="spellEnd"/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90552">
                <w:rPr>
                  <w:rFonts w:ascii="Calibri" w:eastAsia="Calibri" w:hAnsi="Calibri" w:cs="Times New Roman"/>
                </w:rPr>
                <w:t xml:space="preserve"> </w:t>
              </w:r>
            </w:hyperlink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и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17.11.2022 </w:t>
            </w:r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года в газете «Гаврилов-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Ямский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вестник» № 45 опубликован проект Решения Муниципального Совета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сельского поселения «О бюджете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сельского поселения на 2023 год и плановый период до 2024 и 2025 годов».</w:t>
            </w:r>
            <w:proofErr w:type="gramEnd"/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 11.11.2022 № 148 «О проведении публичных слушаний по проекту бюджета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2024-2025 годов» определена дата публичных слушаний по обсуждению проекта бюджета на  09.12.2022 года, что соответствует статье 28 Федерального закона от 06.10.2003 № 131-ФЗ «</w:t>
            </w:r>
            <w:r w:rsidRPr="007905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 общих принципах организации местного самоуправления в Российской Федерации».</w:t>
            </w:r>
            <w:proofErr w:type="gramEnd"/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Пунктами 1,2 проекта решения предлагается утвердить следующие показатели основных характеристик бюджета поселения на 2023 год и плановый период 2024-2025 годов: </w:t>
            </w:r>
          </w:p>
          <w:p w:rsidR="00790552" w:rsidRPr="00790552" w:rsidRDefault="00790552" w:rsidP="00790552">
            <w:pPr>
              <w:tabs>
                <w:tab w:val="left" w:pos="993"/>
              </w:tabs>
              <w:suppressAutoHyphens/>
              <w:ind w:left="568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тыс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ублей</w:t>
            </w:r>
            <w:proofErr w:type="spellEnd"/>
          </w:p>
          <w:tbl>
            <w:tblPr>
              <w:tblStyle w:val="a3"/>
              <w:tblpPr w:leftFromText="180" w:rightFromText="180" w:vertAnchor="text" w:horzAnchor="margin" w:tblpX="108" w:tblpY="22"/>
              <w:tblW w:w="0" w:type="auto"/>
              <w:tblLook w:val="04A0" w:firstRow="1" w:lastRow="0" w:firstColumn="1" w:lastColumn="0" w:noHBand="0" w:noVBand="1"/>
            </w:tblPr>
            <w:tblGrid>
              <w:gridCol w:w="4145"/>
              <w:gridCol w:w="1843"/>
              <w:gridCol w:w="1701"/>
              <w:gridCol w:w="1633"/>
            </w:tblGrid>
            <w:tr w:rsidR="00790552" w:rsidRPr="00790552" w:rsidTr="00555EDD">
              <w:trPr>
                <w:trHeight w:val="20"/>
              </w:trPr>
              <w:tc>
                <w:tcPr>
                  <w:tcW w:w="4145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показатель</w:t>
                  </w:r>
                  <w:r w:rsidRPr="0079055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прогнозируемый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2023 год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2024 год</w:t>
                  </w:r>
                </w:p>
              </w:tc>
              <w:tc>
                <w:tcPr>
                  <w:tcW w:w="163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2025 год</w:t>
                  </w:r>
                </w:p>
              </w:tc>
            </w:tr>
            <w:tr w:rsidR="00790552" w:rsidRPr="00790552" w:rsidTr="00555EDD">
              <w:trPr>
                <w:trHeight w:val="58"/>
              </w:trPr>
              <w:tc>
                <w:tcPr>
                  <w:tcW w:w="4145" w:type="dxa"/>
                </w:tcPr>
                <w:p w:rsidR="00790552" w:rsidRPr="00790552" w:rsidRDefault="00790552" w:rsidP="00790552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общий объем доходов</w:t>
                  </w: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14 855,3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11 881,2</w:t>
                  </w:r>
                </w:p>
              </w:tc>
              <w:tc>
                <w:tcPr>
                  <w:tcW w:w="163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12 153,8</w:t>
                  </w:r>
                </w:p>
              </w:tc>
            </w:tr>
            <w:tr w:rsidR="00790552" w:rsidRPr="00790552" w:rsidTr="00555EDD">
              <w:trPr>
                <w:trHeight w:val="20"/>
              </w:trPr>
              <w:tc>
                <w:tcPr>
                  <w:tcW w:w="4145" w:type="dxa"/>
                </w:tcPr>
                <w:p w:rsidR="00790552" w:rsidRPr="00790552" w:rsidRDefault="00790552" w:rsidP="00790552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общий объем расходов</w:t>
                  </w: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бюджета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16 934,8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11 881,2</w:t>
                  </w:r>
                </w:p>
              </w:tc>
              <w:tc>
                <w:tcPr>
                  <w:tcW w:w="163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12 153,8</w:t>
                  </w:r>
                </w:p>
              </w:tc>
            </w:tr>
            <w:tr w:rsidR="00790552" w:rsidRPr="00790552" w:rsidTr="00555EDD">
              <w:trPr>
                <w:trHeight w:val="20"/>
              </w:trPr>
              <w:tc>
                <w:tcPr>
                  <w:tcW w:w="4145" w:type="dxa"/>
                </w:tcPr>
                <w:p w:rsidR="00790552" w:rsidRPr="00790552" w:rsidRDefault="00790552" w:rsidP="00790552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общий объем дефицита бюджета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- 2 079,5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  <w:tc>
                <w:tcPr>
                  <w:tcW w:w="163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поселения на 2023 год запланированы в сумме 14 855,3 тыс. рублей, что:</w:t>
            </w:r>
          </w:p>
          <w:p w:rsidR="00790552" w:rsidRPr="00790552" w:rsidRDefault="00790552" w:rsidP="00790552">
            <w:pPr>
              <w:numPr>
                <w:ilvl w:val="1"/>
                <w:numId w:val="9"/>
              </w:numPr>
              <w:tabs>
                <w:tab w:val="left" w:pos="993"/>
              </w:tabs>
              <w:suppressAutoHyphens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сравнению с ожидаемым исполнением за 2022 год меньше на 1 627,9 тыс. рублей  или на 9,9 %,</w:t>
            </w:r>
          </w:p>
          <w:p w:rsidR="00790552" w:rsidRPr="00790552" w:rsidRDefault="00790552" w:rsidP="00790552">
            <w:pPr>
              <w:numPr>
                <w:ilvl w:val="0"/>
                <w:numId w:val="8"/>
              </w:numPr>
              <w:tabs>
                <w:tab w:val="left" w:pos="993"/>
              </w:tabs>
              <w:suppressAutoHyphens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сравнению с объемом доходов, утвержденных решением  о  бюджете поселения на 2022 год  в действующей редакции меньше на 1 410,7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тыс. рублей или на 8,7 %.  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налоговых и неналоговых доходов в 2023 году планируются в размере 8 558,3 тыс. рублей, что:</w:t>
            </w:r>
          </w:p>
          <w:p w:rsidR="00790552" w:rsidRPr="00790552" w:rsidRDefault="00790552" w:rsidP="00790552">
            <w:pPr>
              <w:numPr>
                <w:ilvl w:val="0"/>
                <w:numId w:val="10"/>
              </w:numPr>
              <w:tabs>
                <w:tab w:val="left" w:pos="993"/>
              </w:tabs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 по сравнению с ожидаемыми показателями за 2022 год на 3,7 % или на 302,0 тыс. рублей,</w:t>
            </w:r>
          </w:p>
          <w:p w:rsidR="00790552" w:rsidRPr="00790552" w:rsidRDefault="00790552" w:rsidP="00790552">
            <w:pPr>
              <w:numPr>
                <w:ilvl w:val="0"/>
                <w:numId w:val="10"/>
              </w:numPr>
              <w:tabs>
                <w:tab w:val="left" w:pos="993"/>
              </w:tabs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 по сравнению с объемом доходов, утвержденных  решением  о  бюджете поселения на 2022 год в действующей редакции на 428,0 тыс. рублей или на 5,3 %.  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Безвозмездные поступления в бюджет поселения в 2023 году планируются в размере 6 297,0 тыс. рублей, что: </w:t>
            </w:r>
          </w:p>
          <w:p w:rsidR="00790552" w:rsidRPr="00790552" w:rsidRDefault="00790552" w:rsidP="00790552">
            <w:pPr>
              <w:numPr>
                <w:ilvl w:val="0"/>
                <w:numId w:val="7"/>
              </w:numPr>
              <w:tabs>
                <w:tab w:val="left" w:pos="993"/>
              </w:tabs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меньше по сравнению с ожидаемыми показателями за 2022 год на 23,5 % или на 1 929,9 тыс. рублей,  </w:t>
            </w:r>
          </w:p>
          <w:p w:rsidR="00790552" w:rsidRPr="00790552" w:rsidRDefault="00790552" w:rsidP="00790552">
            <w:pPr>
              <w:numPr>
                <w:ilvl w:val="0"/>
                <w:numId w:val="11"/>
              </w:numPr>
              <w:tabs>
                <w:tab w:val="left" w:pos="993"/>
              </w:tabs>
              <w:suppressAutoHyphens/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меньше по сравнению с объемом доходов, утвержденных  решением  о  бюджете поселения на 2022 год в действующей редакции на 1 838,7 тыс. рублей или на 22,6 %.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suppressAutoHyphens/>
              <w:ind w:left="0" w:firstLine="56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Проектом решения расходы бюджета поселения планируются в сумме:</w:t>
            </w:r>
          </w:p>
          <w:p w:rsidR="00790552" w:rsidRPr="00790552" w:rsidRDefault="00790552" w:rsidP="007905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84"/>
              <w:gridCol w:w="2393"/>
              <w:gridCol w:w="2393"/>
              <w:gridCol w:w="2393"/>
            </w:tblGrid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16 934,8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11 881,2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12 153,8</w:t>
                  </w:r>
                </w:p>
              </w:tc>
            </w:tr>
          </w:tbl>
          <w:p w:rsidR="00790552" w:rsidRPr="00790552" w:rsidRDefault="00790552" w:rsidP="00790552">
            <w:pPr>
              <w:tabs>
                <w:tab w:val="left" w:pos="0"/>
              </w:tabs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бюджета поселения на 2023 год планируются в сумме  16 934,8 тыс. рублей, что:</w:t>
            </w:r>
          </w:p>
          <w:p w:rsidR="00790552" w:rsidRPr="00790552" w:rsidRDefault="00790552" w:rsidP="00790552">
            <w:pPr>
              <w:numPr>
                <w:ilvl w:val="0"/>
                <w:numId w:val="12"/>
              </w:numPr>
              <w:tabs>
                <w:tab w:val="left" w:pos="1"/>
                <w:tab w:val="left" w:pos="993"/>
              </w:tabs>
              <w:ind w:left="1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на 2 107,5 тыс. рублей или на 11,1 % меньше ожидаемого исполнения бюджетных назначений за 2022 год,</w:t>
            </w:r>
          </w:p>
          <w:p w:rsidR="00790552" w:rsidRPr="00790552" w:rsidRDefault="00790552" w:rsidP="00790552">
            <w:pPr>
              <w:numPr>
                <w:ilvl w:val="0"/>
                <w:numId w:val="12"/>
              </w:numPr>
              <w:tabs>
                <w:tab w:val="left" w:pos="1"/>
                <w:tab w:val="left" w:pos="993"/>
              </w:tabs>
              <w:ind w:left="1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2 053,0 тыс. рублей или на 10,8 % меньше показателей, утвержденных  решением  о  бюджете поселения на 2022 год  в действующей редакции. </w:t>
            </w:r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8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Общий объем дефицита бюджета сельского поселения на 2023 год установлен в размере 2 079,5 тыс. рублей, что составляет 24,0 % от </w:t>
            </w:r>
            <w:r w:rsidRPr="0079055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</w:t>
            </w:r>
            <w:r w:rsidRPr="00790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что </w:t>
            </w:r>
            <w:r w:rsidRPr="00790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противоречит статье 92.1 БК РФ, в соответствии с которой дефицит местного бюджета не должен превышать 10 % утвержденного</w:t>
            </w:r>
            <w:proofErr w:type="gramEnd"/>
            <w:r w:rsidRPr="00790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(для муниципального образования, в отношении которого осуществляются меры, предусмотренные </w:t>
            </w:r>
            <w:hyperlink r:id="rId9" w:history="1">
              <w:r w:rsidRPr="00790552">
                <w:rPr>
                  <w:rFonts w:ascii="Times New Roman" w:hAnsi="Times New Roman" w:cs="Times New Roman"/>
                  <w:b/>
                  <w:i/>
                  <w:color w:val="000000" w:themeColor="text1"/>
                  <w:sz w:val="28"/>
                  <w:szCs w:val="28"/>
                </w:rPr>
                <w:t>пунктом 3 статьи 136</w:t>
              </w:r>
            </w:hyperlink>
            <w:r w:rsidRPr="00790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БК РФ).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Программная часть бюджета поселения 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2023 год и на плановый период  2024 и 2025 годов распределена следующим образом:</w:t>
            </w:r>
          </w:p>
          <w:p w:rsidR="00790552" w:rsidRPr="00790552" w:rsidRDefault="00790552" w:rsidP="00790552">
            <w:pPr>
              <w:ind w:left="928"/>
              <w:contextualSpacing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тыс. рублей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84"/>
              <w:gridCol w:w="2393"/>
              <w:gridCol w:w="2393"/>
              <w:gridCol w:w="2286"/>
            </w:tblGrid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286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программная часть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11 631,6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7 584,7</w:t>
                  </w:r>
                </w:p>
              </w:tc>
              <w:tc>
                <w:tcPr>
                  <w:tcW w:w="2286" w:type="dxa"/>
                </w:tcPr>
                <w:p w:rsidR="00790552" w:rsidRPr="00790552" w:rsidRDefault="00790552" w:rsidP="00790552">
                  <w:pPr>
                    <w:numPr>
                      <w:ilvl w:val="0"/>
                      <w:numId w:val="13"/>
                    </w:num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742,0</w:t>
                  </w:r>
                </w:p>
              </w:tc>
            </w:tr>
          </w:tbl>
          <w:p w:rsidR="00790552" w:rsidRPr="00790552" w:rsidRDefault="00790552" w:rsidP="00790552">
            <w:pPr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приложению 4 к проекту решения «Расходы бюджета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2023 год», программная часть бюджета поселения  на 2023 год запланирована в сумме 11 631,6 тыс. рублей, что составляет 68,7 % от всех расходов бюджета поселения, и состоит из 11 муниципальных программ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непрограммные расходы запланированы в сумме 5 303,2 тыс. рублей</w:t>
            </w:r>
            <w:r w:rsidRPr="00790552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  <w:p w:rsidR="00790552" w:rsidRPr="00790552" w:rsidRDefault="00790552" w:rsidP="0079055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 сравнительном анализе плановых потребностей в бюджетных средствах, установленных плановых бюджетных ассигнований, предлагаемых проектом решения о бюджете (Приложение 4) и в паспортах муниципальных программ выявлено расхождение сумм расходов, что 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не соответствует требованиям 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пункта 2 статьи 172 БК РФ.</w:t>
            </w:r>
          </w:p>
          <w:p w:rsidR="00790552" w:rsidRPr="00790552" w:rsidRDefault="00790552" w:rsidP="00790552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ind w:left="0" w:right="-1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органов местного самоуправления поселения на 2023 год запланированы в сумме 4 554,0 тыс. рублей (сумма по разделу, подразделу 0102, 0103, 0104, 0106),</w:t>
            </w:r>
            <w:r w:rsidRPr="0079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соответствует нормативу формирования расходов на содержание ОМС, установленные постановлением Правительства Ярославской области от 24.09.2008 № 512-п (в действ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едакции).</w:t>
            </w:r>
          </w:p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со статьей 81 БК РФ, пунктом 10 проекта решения «О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бюджете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2024 и 2025 годов» утвержден резервный фонд Администрации поселения в следующем размере:</w:t>
            </w:r>
          </w:p>
          <w:p w:rsidR="00790552" w:rsidRPr="00790552" w:rsidRDefault="00790552" w:rsidP="00790552">
            <w:pPr>
              <w:ind w:left="928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ублей</w:t>
            </w:r>
            <w:proofErr w:type="spellEnd"/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843"/>
              <w:gridCol w:w="1701"/>
              <w:gridCol w:w="1559"/>
            </w:tblGrid>
            <w:tr w:rsidR="00790552" w:rsidRPr="00790552" w:rsidTr="00555EDD">
              <w:trPr>
                <w:trHeight w:val="20"/>
              </w:trPr>
              <w:tc>
                <w:tcPr>
                  <w:tcW w:w="4253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показатель прогнозируемый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2023 год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2024 год</w:t>
                  </w:r>
                </w:p>
              </w:tc>
              <w:tc>
                <w:tcPr>
                  <w:tcW w:w="1559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2025 год</w:t>
                  </w:r>
                </w:p>
              </w:tc>
            </w:tr>
            <w:tr w:rsidR="00790552" w:rsidRPr="00790552" w:rsidTr="00555EDD">
              <w:trPr>
                <w:trHeight w:val="20"/>
              </w:trPr>
              <w:tc>
                <w:tcPr>
                  <w:tcW w:w="4253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ind w:firstLine="56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резервный фонд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50,0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10,0</w:t>
                  </w:r>
                </w:p>
              </w:tc>
              <w:tc>
                <w:tcPr>
                  <w:tcW w:w="1559" w:type="dxa"/>
                </w:tcPr>
                <w:p w:rsidR="00790552" w:rsidRPr="00790552" w:rsidRDefault="00790552" w:rsidP="00790552">
                  <w:pPr>
                    <w:tabs>
                      <w:tab w:val="left" w:pos="1134"/>
                    </w:tabs>
                    <w:suppressAutoHyphens/>
                    <w:ind w:firstLine="56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10,0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со статьей 179.4 БК РФ, пунктом 11 проекта решения «О бюджете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2024 и 2025 годов» установлен объем бюджетных ассигнований дорожного фонда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Шопшинского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следующем размере:</w:t>
            </w:r>
          </w:p>
          <w:p w:rsidR="00790552" w:rsidRPr="00790552" w:rsidRDefault="00790552" w:rsidP="00790552">
            <w:pPr>
              <w:ind w:left="928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>ублей</w:t>
            </w:r>
            <w:proofErr w:type="spellEnd"/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53"/>
              <w:gridCol w:w="1843"/>
              <w:gridCol w:w="1701"/>
              <w:gridCol w:w="1559"/>
            </w:tblGrid>
            <w:tr w:rsidR="00790552" w:rsidRPr="00790552" w:rsidTr="00555EDD">
              <w:trPr>
                <w:trHeight w:val="222"/>
              </w:trPr>
              <w:tc>
                <w:tcPr>
                  <w:tcW w:w="425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показатель прогнозируемый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suppressAutoHyphens/>
                    <w:ind w:firstLine="1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2023 год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suppressAutoHyphens/>
                    <w:ind w:firstLine="35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2024 год</w:t>
                  </w:r>
                </w:p>
              </w:tc>
              <w:tc>
                <w:tcPr>
                  <w:tcW w:w="1559" w:type="dxa"/>
                </w:tcPr>
                <w:p w:rsidR="00790552" w:rsidRPr="00790552" w:rsidRDefault="00790552" w:rsidP="00790552">
                  <w:pPr>
                    <w:suppressAutoHyphens/>
                    <w:ind w:firstLine="193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4253" w:type="dxa"/>
                </w:tcPr>
                <w:p w:rsidR="00790552" w:rsidRPr="00790552" w:rsidRDefault="00790552" w:rsidP="00790552">
                  <w:pPr>
                    <w:suppressAutoHyphens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дорожный фонд</w:t>
                  </w:r>
                </w:p>
              </w:tc>
              <w:tc>
                <w:tcPr>
                  <w:tcW w:w="1843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5 580,1</w:t>
                  </w:r>
                </w:p>
              </w:tc>
              <w:tc>
                <w:tcPr>
                  <w:tcW w:w="1701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4 742,4</w:t>
                  </w:r>
                </w:p>
              </w:tc>
              <w:tc>
                <w:tcPr>
                  <w:tcW w:w="1559" w:type="dxa"/>
                </w:tcPr>
                <w:p w:rsidR="00790552" w:rsidRPr="00790552" w:rsidRDefault="00790552" w:rsidP="00790552">
                  <w:pPr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4 899,7</w:t>
                  </w:r>
                </w:p>
              </w:tc>
            </w:tr>
          </w:tbl>
          <w:p w:rsidR="007E7167" w:rsidRPr="005B7A95" w:rsidRDefault="007E7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67" w:rsidRPr="005B7A95" w:rsidTr="00131A32">
        <w:tc>
          <w:tcPr>
            <w:tcW w:w="709" w:type="dxa"/>
          </w:tcPr>
          <w:p w:rsidR="007E7167" w:rsidRPr="005B7A95" w:rsidRDefault="0079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7E7167" w:rsidRPr="005B7A95" w:rsidRDefault="005B7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Мит</w:t>
            </w:r>
            <w:r w:rsidR="007E7167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инское</w:t>
            </w:r>
            <w:proofErr w:type="spellEnd"/>
            <w:r w:rsidR="007E7167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7E7167" w:rsidRPr="005B7A95" w:rsidRDefault="007E7167" w:rsidP="00131A32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01-16/3 от </w:t>
            </w:r>
            <w:r w:rsidR="005B7A95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5B7A95"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131A32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на проект решения Муниципального Совета</w:t>
            </w:r>
            <w:r w:rsidR="00131A32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31A32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инского</w:t>
            </w:r>
            <w:proofErr w:type="spellEnd"/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31A32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плановый период 202</w:t>
            </w:r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B7A95" w:rsidRPr="005B7A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E7167" w:rsidRPr="005B7A95" w:rsidRDefault="007E7167" w:rsidP="00131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</w:tcPr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2"/>
                <w:tab w:val="left" w:pos="426"/>
                <w:tab w:val="left" w:pos="567"/>
              </w:tabs>
              <w:ind w:left="2" w:firstLine="5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документов и материалов, представленных одновременно с проектом бюджета, по своему составу и содержанию в полной мере соответствуют требованиям статьи 184.1 БК РФ, 184.2 БК РФ.</w:t>
            </w:r>
            <w:r w:rsidRPr="00790552">
              <w:rPr>
                <w:rFonts w:ascii="Calibri" w:eastAsia="Calibri" w:hAnsi="Calibri" w:cs="Times New Roman"/>
              </w:rPr>
              <w:t xml:space="preserve"> 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b/>
                <w:i/>
                <w:kern w:val="28"/>
                <w:sz w:val="28"/>
                <w:szCs w:val="28"/>
              </w:rPr>
              <w:t>О</w:t>
            </w:r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бъем условно утверждаемых расходов в </w:t>
            </w:r>
            <w:r w:rsidRPr="00790552">
              <w:rPr>
                <w:rFonts w:ascii="Times New Roman" w:eastAsia="Calibri" w:hAnsi="Times New Roman" w:cs="Times New Roman"/>
                <w:b/>
                <w:i/>
                <w:kern w:val="28"/>
                <w:sz w:val="28"/>
                <w:szCs w:val="28"/>
              </w:rPr>
              <w:t>решении о бюджете</w:t>
            </w:r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сельского поселения на 2024 год составляет 133,2 тыс. рублей, на 2025 год – 119,9 тыс. рублей, что составляет менее 5,0 процентов и противоречит требованиям части 3 статьи 184.1 БК РФ.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В целях реализации принципа прозрачности (открытости),  установленного статьей 36 БК РФ и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 ее требований  18.11.2022 года</w:t>
            </w:r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на официальном сайте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сельского поселения </w:t>
            </w:r>
            <w:hyperlink r:id="rId10" w:history="1"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www</w:t>
              </w:r>
              <w:r w:rsidRPr="0079055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. admmitino.ru</w:t>
              </w:r>
              <w:r w:rsidRPr="00790552">
                <w:rPr>
                  <w:rFonts w:ascii="Calibri" w:eastAsia="Calibri" w:hAnsi="Calibri" w:cs="Times New Roman"/>
                </w:rPr>
                <w:t xml:space="preserve"> </w:t>
              </w:r>
            </w:hyperlink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 публикован проект Решения Муниципального Совета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сельского поселения «О бюджете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сельского поселения на 2023 год и на плановый период до 2024 и 2025 годов».</w:t>
            </w:r>
            <w:proofErr w:type="gramEnd"/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426"/>
                <w:tab w:val="left" w:pos="567"/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Pr="0079055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 15.11.2022 № 156 «О проведении публичных слушаний по проекту Решения Муниципального Совета «О бюджете </w:t>
            </w:r>
            <w:proofErr w:type="spellStart"/>
            <w:r w:rsidRPr="0079055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сельского поселения на 2023 год и на плановый период 2024-2025 годы»</w:t>
            </w:r>
            <w:r w:rsidRPr="00790552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9055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определена дата публичных слушаний по обсуждению проекта бюджета на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15.12.2022 года, что соответствует статье 28 Федерального закона от 06.10.2003 № 131-ФЗ «Об 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общих принципах организации местного самоуправления в Российской Федерации</w:t>
            </w:r>
            <w:proofErr w:type="gram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». Положение «О публичных слушаниях» утверждено Муниципальным Советом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30.03.2009 № 6.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suppressAutoHyphens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показатели основных характеристик бюджета поселения на 2023 год и плановый период 2024-2025 годов:</w:t>
            </w:r>
          </w:p>
          <w:p w:rsidR="00790552" w:rsidRPr="00790552" w:rsidRDefault="00790552" w:rsidP="00790552">
            <w:pPr>
              <w:tabs>
                <w:tab w:val="left" w:pos="993"/>
              </w:tabs>
              <w:suppressAutoHyphens/>
              <w:ind w:left="567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0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тыс. рублей </w:t>
            </w:r>
          </w:p>
          <w:tbl>
            <w:tblPr>
              <w:tblW w:w="936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1789"/>
              <w:gridCol w:w="1472"/>
              <w:gridCol w:w="1472"/>
            </w:tblGrid>
            <w:tr w:rsidR="00790552" w:rsidRPr="00790552" w:rsidTr="00555EDD">
              <w:trPr>
                <w:trHeight w:val="169"/>
              </w:trPr>
              <w:tc>
                <w:tcPr>
                  <w:tcW w:w="4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прогнозируемый  показатель  </w:t>
                  </w:r>
                </w:p>
              </w:tc>
              <w:tc>
                <w:tcPr>
                  <w:tcW w:w="178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46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общий объем доходов  бюджета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12 462,8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8 017,6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7 488,5</w:t>
                  </w:r>
                </w:p>
              </w:tc>
            </w:tr>
            <w:tr w:rsidR="00790552" w:rsidRPr="00790552" w:rsidTr="00555EDD">
              <w:tc>
                <w:tcPr>
                  <w:tcW w:w="46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общий объем расходов бюджета 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12 462,8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8 017,6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7 488,5</w:t>
                  </w:r>
                </w:p>
              </w:tc>
            </w:tr>
            <w:tr w:rsidR="00790552" w:rsidRPr="00790552" w:rsidTr="00555EDD">
              <w:tc>
                <w:tcPr>
                  <w:tcW w:w="46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общий объем дефицита бюджета 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spacing w:line="228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бюджета поселения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 год планируются в объеме 12 462,8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15"/>
              </w:numPr>
              <w:ind w:left="0"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ожидаемым исполнением за 2022 год меньше на 2 607,2 тыс. рублей  или на 17,3 %, </w:t>
            </w:r>
          </w:p>
          <w:p w:rsidR="00790552" w:rsidRPr="00790552" w:rsidRDefault="00790552" w:rsidP="00790552">
            <w:pPr>
              <w:numPr>
                <w:ilvl w:val="0"/>
                <w:numId w:val="15"/>
              </w:numPr>
              <w:ind w:left="0"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объемом доходов, утвержденных  решением  о  бюджете поселения на 2022 год  в действующей редакции ниже на 2 139,6 тыс. рублей или на 14,7 %. 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spacing w:line="228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 налоговых и неналоговых доходов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в 2023 году планируются в размере 4 470,1 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14"/>
              </w:numPr>
              <w:ind w:left="0" w:firstLine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по сравнению с ожидаемыми показателями за 2022 год на 2,9 % или на 127,1 тыс. рублей,  </w:t>
            </w:r>
          </w:p>
          <w:p w:rsidR="00790552" w:rsidRPr="00790552" w:rsidRDefault="00790552" w:rsidP="00790552">
            <w:pPr>
              <w:numPr>
                <w:ilvl w:val="1"/>
                <w:numId w:val="14"/>
              </w:numPr>
              <w:ind w:left="0" w:firstLine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по сравнению с объемом доходов, утвержденных  решением  о  бюджете поселения на 2022 год в действующей редакции на 494,1 тыс. рублей или на 12,4 %.  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spacing w:line="228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 в бюджет поселения в 2023 году планируются в размере  7 992,7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17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по сравнению с ожидаемыми показателями за 2022 год на 25,5 % или на 2 734,3 тыс. рублей,  </w:t>
            </w:r>
          </w:p>
          <w:p w:rsidR="00790552" w:rsidRPr="00790552" w:rsidRDefault="00790552" w:rsidP="00790552">
            <w:pPr>
              <w:numPr>
                <w:ilvl w:val="0"/>
                <w:numId w:val="17"/>
              </w:numPr>
              <w:tabs>
                <w:tab w:val="left" w:pos="851"/>
              </w:tabs>
              <w:spacing w:line="228" w:lineRule="auto"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по сравнению с объемом доходов, утвержденных  решением  о  бюджете поселения на 2022 год в действующей редакции на 2 633,7 тыс. рублей или на 24,8 %.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spacing w:line="228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Расходы бюджета поселения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2023 год планируются в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объеме 12 462,8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16"/>
              </w:numPr>
              <w:ind w:left="0"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ожидаемым исполнением за 2022 год ниже на  2 346,8 тыс. рублей  или на 15,8 %, </w:t>
            </w:r>
          </w:p>
          <w:p w:rsidR="00790552" w:rsidRPr="00790552" w:rsidRDefault="00790552" w:rsidP="00790552">
            <w:pPr>
              <w:numPr>
                <w:ilvl w:val="0"/>
                <w:numId w:val="16"/>
              </w:numPr>
              <w:tabs>
                <w:tab w:val="left" w:pos="709"/>
              </w:tabs>
              <w:spacing w:line="228" w:lineRule="auto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объемом расходов, утвержденных  решением  о  бюджете поселения на 2022 год   в действующей редакции ниже на 2 246,3 тыс. рублей  или на 15,3 %. 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Программная часть бюджета поселения 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 2023 год и на плановый период  2024 и 2025 годов распределена следующим образом:                 </w:t>
            </w:r>
          </w:p>
          <w:p w:rsidR="00790552" w:rsidRPr="00790552" w:rsidRDefault="00790552" w:rsidP="0079055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84"/>
              <w:gridCol w:w="2393"/>
              <w:gridCol w:w="2393"/>
              <w:gridCol w:w="2286"/>
            </w:tblGrid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286" w:type="dxa"/>
                </w:tcPr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программная часть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7 592,1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3 924,6</w:t>
                  </w:r>
                </w:p>
              </w:tc>
              <w:tc>
                <w:tcPr>
                  <w:tcW w:w="2286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4 040,2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Контрольно-счетная комиссия отмечает, что согласно статье 142.5 БК РФ 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соглашениями. 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Согласно статье 184.2 БК РФ, реестр источников доходов предоставлен одновременно с проектом решения о бюджете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на 2022 год и плановый период  2023 и 2024 годов и утвержден Постановлением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 от 10.11.2022 № 153.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Согласно приложению 3 к проекту решения «Расходы бюджета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2023 год», программная часть бюджета поселения  на 2023 год запланирована в сумме 7 592,1 тыс. рублей, что составляет 61,0 % от всех расходов бюджета поселения, и состоит из 6 муниципальных программ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непрограммные расходы составят – 4 870,7 тыс. рублей</w:t>
            </w:r>
            <w:r w:rsidRPr="00790552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spacing w:line="228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Расходы на содержание органов местного самоуправления поселения на 2023 год запланированы в сумме 4 309,2 тыс. рублей (сумма по разделу, подразделу 0102, 0103, 0104, 0106), что соответствует нормативу формирования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расходов на содержание ОМС, установленные постановлением Правительства  Ярославской области от 24.09.2008 № 512-п (в действ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едакции).</w:t>
            </w:r>
          </w:p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со статьей 81 БК РФ пунктом 6 проекта решения «О бюджете </w:t>
            </w:r>
            <w:proofErr w:type="spell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до 2024 и 2025 годов» утвержден резервный фонд Администрации поселения в следующем размере: </w:t>
            </w:r>
          </w:p>
          <w:p w:rsidR="00790552" w:rsidRPr="00790552" w:rsidRDefault="00790552" w:rsidP="00790552">
            <w:pPr>
              <w:ind w:left="36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тыс. рублей </w:t>
            </w:r>
          </w:p>
          <w:tbl>
            <w:tblPr>
              <w:tblW w:w="936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9"/>
              <w:gridCol w:w="1930"/>
              <w:gridCol w:w="1622"/>
              <w:gridCol w:w="1622"/>
            </w:tblGrid>
            <w:tr w:rsidR="00790552" w:rsidRPr="00790552" w:rsidTr="00555EDD">
              <w:trPr>
                <w:trHeight w:val="220"/>
              </w:trPr>
              <w:tc>
                <w:tcPr>
                  <w:tcW w:w="41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прогнозируемый показатель</w:t>
                  </w:r>
                </w:p>
              </w:tc>
              <w:tc>
                <w:tcPr>
                  <w:tcW w:w="193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 год</w:t>
                  </w:r>
                </w:p>
              </w:tc>
              <w:tc>
                <w:tcPr>
                  <w:tcW w:w="162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62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418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993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со статьей 179.4 БК РФ, пунктом 5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«О бюджете </w:t>
            </w:r>
            <w:proofErr w:type="spell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2023 год и на плановый период до 2024 и 2025 годов»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 объем бюджетных ассигнований дорожного фонда Администрации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следующем размере:</w:t>
            </w:r>
          </w:p>
          <w:p w:rsidR="00790552" w:rsidRPr="00790552" w:rsidRDefault="00790552" w:rsidP="00790552">
            <w:pPr>
              <w:suppressAutoHyphens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W w:w="936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1767"/>
              <w:gridCol w:w="1456"/>
              <w:gridCol w:w="1545"/>
            </w:tblGrid>
            <w:tr w:rsidR="00790552" w:rsidRPr="00790552" w:rsidTr="00555EDD">
              <w:trPr>
                <w:trHeight w:val="169"/>
              </w:trPr>
              <w:tc>
                <w:tcPr>
                  <w:tcW w:w="4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прогнозируемый  показатель  </w:t>
                  </w:r>
                </w:p>
              </w:tc>
              <w:tc>
                <w:tcPr>
                  <w:tcW w:w="178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46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дорожный фонд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4 671,9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3 849,9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965,6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решении о бюджете следует указать, что бюджетные ассигнования на исполнение муниципальных гарантий </w:t>
            </w:r>
            <w:proofErr w:type="spell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валюте Российской Федерации по возможным гарантийным случаям на 2023 год и на плановый период 2024 и 2025 годов не предусмотрены, что</w:t>
            </w:r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не соответствует статье 110.2 БК РФ.</w:t>
            </w:r>
          </w:p>
          <w:p w:rsidR="00790552" w:rsidRPr="00790552" w:rsidRDefault="00790552" w:rsidP="00790552">
            <w:pPr>
              <w:tabs>
                <w:tab w:val="left" w:pos="851"/>
              </w:tabs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программе муниципальных внутренних заимствований (приложение №11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проекту решения Муниципального Совета </w:t>
            </w:r>
            <w:proofErr w:type="spell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поселения) указать, что привлечение и погашение муниципальных заимствований не планируется, что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предусмотрено </w:t>
            </w:r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статьей 110.1 БК РФ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E7167" w:rsidRPr="00790552" w:rsidRDefault="00790552" w:rsidP="00790552">
            <w:pPr>
              <w:tabs>
                <w:tab w:val="left" w:pos="3585"/>
              </w:tabs>
              <w:suppressAutoHyphens/>
              <w:ind w:firstLine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19.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Проектом решения Муниципального Совета </w:t>
            </w:r>
            <w:proofErr w:type="spell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Митинского</w:t>
            </w:r>
            <w:proofErr w:type="spell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не утвержден верхний предел муниципального внутреннего долга по состоянию на 1 января года, </w:t>
            </w:r>
            <w:r w:rsidRPr="00790552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за очередным финансовым годом и каждым годом планового периода, с </w:t>
            </w:r>
            <w:proofErr w:type="gramStart"/>
            <w:r w:rsidRPr="00790552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proofErr w:type="gramEnd"/>
            <w:r w:rsidRPr="0079055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верхнего предела долга по муниципальным гарантиям в валюте Российской Федерации, что</w:t>
            </w:r>
            <w:r w:rsidRPr="007905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 соответствует пункту 3 статьи 184.1 БК РФ.</w:t>
            </w:r>
          </w:p>
        </w:tc>
      </w:tr>
      <w:tr w:rsidR="00C8479E" w:rsidRPr="005B7A95" w:rsidTr="00131A32">
        <w:tc>
          <w:tcPr>
            <w:tcW w:w="709" w:type="dxa"/>
          </w:tcPr>
          <w:p w:rsidR="00C8479E" w:rsidRPr="005B7A95" w:rsidRDefault="0079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C8479E" w:rsidRPr="005B7A95" w:rsidRDefault="00C847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Заячье-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Холмское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C8479E" w:rsidRPr="005B7A95" w:rsidRDefault="00C8479E" w:rsidP="00C8479E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Заключение 01-16/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B7A95">
              <w:rPr>
                <w:rFonts w:ascii="Times New Roman" w:hAnsi="Times New Roman" w:cs="Times New Roman"/>
                <w:b/>
                <w:sz w:val="28"/>
                <w:szCs w:val="28"/>
              </w:rPr>
              <w:t>.12.2022 года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на проект решения Муниципального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Заячье-Холм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gramEnd"/>
            <w:r w:rsidRPr="005B7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Заячье-Холм</w:t>
            </w:r>
            <w:r w:rsidRPr="005B7A95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2023 год»</w:t>
            </w:r>
          </w:p>
          <w:p w:rsidR="00C8479E" w:rsidRPr="005B7A95" w:rsidRDefault="00C8479E" w:rsidP="00131A32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790552" w:rsidRPr="00790552" w:rsidRDefault="00790552" w:rsidP="00790552">
            <w:pPr>
              <w:numPr>
                <w:ilvl w:val="0"/>
                <w:numId w:val="20"/>
              </w:numPr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документов и материалов, представленных одновременно с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проектом бюджета, по своему составу и содержанию в основном соответствуют требованиям статьи 184.1 и 184.2 БК РФ, пункту 5 статьи 33 Положения о бюджетном процессе 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Заячье-Холмского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сельского поселения</w:t>
            </w:r>
            <w:r w:rsidRPr="007905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709"/>
              </w:tabs>
              <w:suppressAutoHyphens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gram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В целях реализации принципа прозрачности (открытости),  установленного статьей 36 Бюджетного кодекса Российской Федерации и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соблюдения  ее требований 14.11.2022 года</w:t>
            </w:r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на официальном сайте Администрации Заячье-Холмского сельского поселения </w:t>
            </w:r>
            <w:hyperlink r:id="rId11" w:history="1">
              <w:r w:rsidRPr="00790552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www</w:t>
              </w:r>
              <w:r w:rsidRPr="00790552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.zholm.ru</w:t>
              </w:r>
            </w:hyperlink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и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17.11.2022 </w:t>
            </w:r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года в газете «Гаврилов-</w:t>
            </w:r>
            <w:proofErr w:type="spellStart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Ямский</w:t>
            </w:r>
            <w:proofErr w:type="spellEnd"/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 xml:space="preserve"> вестник»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45 </w:t>
            </w:r>
            <w:r w:rsidRPr="00790552">
              <w:rPr>
                <w:rFonts w:ascii="Times New Roman" w:eastAsia="Calibri" w:hAnsi="Times New Roman" w:cs="Times New Roman"/>
                <w:color w:val="0E0E0E"/>
                <w:sz w:val="28"/>
                <w:szCs w:val="28"/>
              </w:rPr>
              <w:t>опубликован проект Решения Муниципального Совета Заячье-Холмского сельского поселения «О бюджете Заячье-Холмского сельского поселения на 2023 год».</w:t>
            </w:r>
            <w:proofErr w:type="gramEnd"/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709"/>
              </w:tabs>
              <w:suppressAutoHyphens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от 14.11.20221 № 163 «О проведении публичных слушаний по проекту бюджета Заячье-Холмского сельского поселения на 2023 год» определена дата публичных слушаний по обсуждению проекта бюджета на  07.12.2022 года, что соответствует статье 28 Федерального закона от 06.10.2003 № 131-ФЗ «Об общих принципах организации местного самоуправления в Российской Федерации».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Положение «О публичных слушаниях» утверждено Муниципальным Советом </w:t>
            </w:r>
            <w:proofErr w:type="gram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03.03.2016 № 5.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709"/>
              </w:tabs>
              <w:suppressAutoHyphens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Среднесрочный финансовый план 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поселения на 2023-2025 годы, утвержден постановлением Администрации Заячье-Холмского сельского поселения 09.11.2022 № 161 «Об утверждении среднесрочного финансового плана Заячье-Холмского сельского поселения на 2023-2025 годы», что соответствует статье 174 БК РФ.  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suppressAutoHyphens/>
              <w:ind w:left="0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основных характеристик бюджета поселения на 2023 год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tbl>
            <w:tblPr>
              <w:tblW w:w="9356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4"/>
              <w:gridCol w:w="2552"/>
            </w:tblGrid>
            <w:tr w:rsidR="00790552" w:rsidRPr="00790552" w:rsidTr="00555EDD">
              <w:trPr>
                <w:trHeight w:val="169"/>
              </w:trPr>
              <w:tc>
                <w:tcPr>
                  <w:tcW w:w="6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прогнозируемый  показатель  </w:t>
                  </w:r>
                </w:p>
              </w:tc>
              <w:tc>
                <w:tcPr>
                  <w:tcW w:w="255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2023 год</w:t>
                  </w:r>
                </w:p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рублей</w:t>
                  </w:r>
                </w:p>
              </w:tc>
            </w:tr>
            <w:tr w:rsidR="00790552" w:rsidRPr="00790552" w:rsidTr="00555EDD">
              <w:tc>
                <w:tcPr>
                  <w:tcW w:w="68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общий объем доходов  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13 835,3</w:t>
                  </w:r>
                </w:p>
              </w:tc>
            </w:tr>
            <w:tr w:rsidR="00790552" w:rsidRPr="00790552" w:rsidTr="00555EDD">
              <w:tc>
                <w:tcPr>
                  <w:tcW w:w="68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общий объем расходов бюджета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13 835,3</w:t>
                  </w:r>
                </w:p>
              </w:tc>
            </w:tr>
            <w:tr w:rsidR="00790552" w:rsidRPr="00790552" w:rsidTr="00555EDD">
              <w:tc>
                <w:tcPr>
                  <w:tcW w:w="680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общий объем дефицита бюджета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поселения на 2023 год планируются в объеме 13 835,3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21"/>
              </w:numPr>
              <w:ind w:left="0"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сравнению с ожидаемым исполнением за 2022 год ниже на 1 129,5 тыс. рублей  или на 7,5 %, </w:t>
            </w:r>
          </w:p>
          <w:p w:rsidR="00790552" w:rsidRPr="00790552" w:rsidRDefault="00790552" w:rsidP="00790552">
            <w:pPr>
              <w:numPr>
                <w:ilvl w:val="0"/>
                <w:numId w:val="21"/>
              </w:numPr>
              <w:ind w:left="0" w:firstLine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объемом доходов, утвержденных  решением  о  бюджете поселения на 2022 год  в действующей редакции меньше на 1 213,9 тыс. рублей или на 8,1 %. 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 налоговых и неналоговых доходов в 2023 году планируются в размере 7 164,4 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14"/>
              </w:numPr>
              <w:ind w:left="0" w:firstLine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по сравнению с ожидаемыми показателями за 2022 год на 2,2 % или на 163,4 тыс. рублей,  </w:t>
            </w:r>
          </w:p>
          <w:p w:rsidR="00790552" w:rsidRPr="00790552" w:rsidRDefault="00790552" w:rsidP="00790552">
            <w:pPr>
              <w:numPr>
                <w:ilvl w:val="1"/>
                <w:numId w:val="14"/>
              </w:numPr>
              <w:ind w:left="0" w:firstLine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по сравнению с объемом доходов, утвержденных  решением  о  бюджете поселения на 2022 год в действующей редакции на 156,1 тыс. рублей или на 2,1 %.  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 в бюджет поселения в 2023 году планируются в размере  6 670,9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22"/>
              </w:numPr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по сравнению с ожидаемыми показателями за 2022 год на 12,7 % или на 966,2 тыс. рублей,  </w:t>
            </w:r>
          </w:p>
          <w:p w:rsidR="00790552" w:rsidRPr="00790552" w:rsidRDefault="00790552" w:rsidP="00790552">
            <w:pPr>
              <w:numPr>
                <w:ilvl w:val="0"/>
                <w:numId w:val="24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 по сравнению с объемом доходов, утвержденных  решением  о  бюджете поселения на 2022 год в действующей редакции на 1 057,8 тыс. рублей или на 13,7 %.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 поселения на 2023 год планируются в объеме 13 835,3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23"/>
              </w:numPr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ожидаемым исполнением за 2022 год меньше на  1 438,8 тыс. рублей  или на 9,4 %, </w:t>
            </w:r>
          </w:p>
          <w:p w:rsidR="00790552" w:rsidRPr="00790552" w:rsidRDefault="00790552" w:rsidP="00790552">
            <w:pPr>
              <w:numPr>
                <w:ilvl w:val="0"/>
                <w:numId w:val="23"/>
              </w:numPr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объемом расходов, утвержденных  решением  о  бюджете поселения на 2022 год   в действующей редакции меньше на 1 467,3 тыс. рублей  или на 9,6 %. 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426"/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Согласно статье 184.2 БК РФ, реестр источников доходов предоставлен одновременно с проектом решения о бюджете </w:t>
            </w:r>
            <w:proofErr w:type="gramStart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на 2023 год.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Программная часть бюджета поселения 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на 2023 год распределена </w:t>
            </w:r>
            <w:r w:rsidRPr="0079055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следующим образом: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70"/>
              <w:gridCol w:w="3686"/>
            </w:tblGrid>
            <w:tr w:rsidR="00790552" w:rsidRPr="00790552" w:rsidTr="00555EDD">
              <w:tc>
                <w:tcPr>
                  <w:tcW w:w="5670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3686" w:type="dxa"/>
                </w:tcPr>
                <w:p w:rsidR="00790552" w:rsidRPr="00790552" w:rsidRDefault="00790552" w:rsidP="00790552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</w:rPr>
                    <w:t>2022 год</w:t>
                  </w:r>
                </w:p>
                <w:p w:rsidR="00790552" w:rsidRPr="00790552" w:rsidRDefault="00790552" w:rsidP="00790552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</w:rPr>
                    <w:t>тыс. рублей</w:t>
                  </w:r>
                </w:p>
              </w:tc>
            </w:tr>
            <w:tr w:rsidR="00790552" w:rsidRPr="00790552" w:rsidTr="00555EDD">
              <w:tc>
                <w:tcPr>
                  <w:tcW w:w="5670" w:type="dxa"/>
                </w:tcPr>
                <w:p w:rsidR="00790552" w:rsidRPr="00790552" w:rsidRDefault="00790552" w:rsidP="00790552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программная часть</w:t>
                  </w:r>
                </w:p>
              </w:tc>
              <w:tc>
                <w:tcPr>
                  <w:tcW w:w="3686" w:type="dxa"/>
                </w:tcPr>
                <w:p w:rsidR="00790552" w:rsidRPr="00790552" w:rsidRDefault="00790552" w:rsidP="00790552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8 006,5 </w:t>
                  </w:r>
                </w:p>
              </w:tc>
            </w:tr>
          </w:tbl>
          <w:p w:rsidR="00790552" w:rsidRPr="00790552" w:rsidRDefault="00790552" w:rsidP="0079055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Состоит из 9 муниципальных программ 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непрограммные расходы составят 5 828,8 тыс. рублей. 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содержание органов местного самоуправления поселения на 2023 год запланированы в сумме 4 004,0 тыс. рублей (сумма по разделу, подразделу 0102, 0103, 0104, 0106), что соответствует нормативу формирования расходов на содержание ОМС, установленные постановлением Правительства Ярославской области от 24.09.2008 № 512-п (в действ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едакции). </w:t>
            </w:r>
          </w:p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993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со статьей 81 БК РФ пунктом 8 проекта решения «О бюджете 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2023 год» утвержден резервный фонд Администрации поселения в следующем размере: </w:t>
            </w:r>
          </w:p>
          <w:tbl>
            <w:tblPr>
              <w:tblW w:w="9356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2977"/>
            </w:tblGrid>
            <w:tr w:rsidR="00790552" w:rsidRPr="00790552" w:rsidTr="00555EDD">
              <w:trPr>
                <w:trHeight w:val="322"/>
              </w:trPr>
              <w:tc>
                <w:tcPr>
                  <w:tcW w:w="6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прогнозируемый показатель   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2023 год</w:t>
                  </w:r>
                </w:p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тыс. рублей</w:t>
                  </w:r>
                </w:p>
              </w:tc>
            </w:tr>
            <w:tr w:rsidR="00790552" w:rsidRPr="00790552" w:rsidTr="00555EDD">
              <w:tc>
                <w:tcPr>
                  <w:tcW w:w="637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ind w:firstLine="18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резервный фонд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20,0 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20"/>
              </w:numPr>
              <w:tabs>
                <w:tab w:val="left" w:pos="851"/>
              </w:tabs>
              <w:ind w:left="0" w:firstLine="426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color w:val="0E0E0E"/>
                <w:w w:val="105"/>
                <w:sz w:val="28"/>
                <w:szCs w:val="28"/>
              </w:rPr>
              <w:t xml:space="preserve">Пояснительная записка составлена с нарушением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№ 82н и </w:t>
            </w: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Приказа от 08.06.2021 № 75н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C8479E" w:rsidRPr="00790552" w:rsidRDefault="00790552" w:rsidP="00790552">
            <w:pPr>
              <w:numPr>
                <w:ilvl w:val="0"/>
                <w:numId w:val="20"/>
              </w:numPr>
              <w:tabs>
                <w:tab w:val="left" w:pos="426"/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решении о бюджете следует указать, что бюджетные ассигнования на исполнение муниципальных гарантий </w:t>
            </w:r>
            <w:proofErr w:type="gramStart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>Заячье-Холмского</w:t>
            </w:r>
            <w:proofErr w:type="gramEnd"/>
            <w:r w:rsidRPr="007905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валюте Российской Федерации по возможным гарантийным случаям на 2023 год и на плановый период 2024 и 2025 годов не предусмотрены, что</w:t>
            </w:r>
            <w:r w:rsidRPr="0079055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не соответствует пункту 4 статьи 115.2 БК РФ.</w:t>
            </w:r>
          </w:p>
        </w:tc>
      </w:tr>
      <w:tr w:rsidR="004A6C98" w:rsidRPr="005B7A95" w:rsidTr="00131A32">
        <w:tc>
          <w:tcPr>
            <w:tcW w:w="709" w:type="dxa"/>
          </w:tcPr>
          <w:p w:rsidR="004A6C98" w:rsidRDefault="00790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</w:tcPr>
          <w:p w:rsidR="004A6C98" w:rsidRDefault="004A6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Великосельское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4A6C98" w:rsidRPr="004A6C98" w:rsidRDefault="004A6C98" w:rsidP="004A6C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A6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Заключение  01-16/6</w:t>
            </w:r>
            <w:r w:rsidRPr="004A6C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от 21.12.2022 года</w:t>
            </w:r>
          </w:p>
          <w:p w:rsidR="004A6C98" w:rsidRPr="004A6C98" w:rsidRDefault="004A6C98" w:rsidP="004A6C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C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проект  решения Муниципального Совета   </w:t>
            </w:r>
            <w:r w:rsidRPr="004A6C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6C98" w:rsidRPr="004A6C98" w:rsidRDefault="004A6C98" w:rsidP="004A6C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C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Великосельского сельского поселения</w:t>
            </w:r>
            <w:r w:rsidRPr="004A6C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6C98" w:rsidRPr="004A6C98" w:rsidRDefault="004A6C98" w:rsidP="004A6C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C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«О  бюджете Великосельского сельского поселения</w:t>
            </w:r>
            <w:r w:rsidRPr="004A6C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6C98" w:rsidRPr="004A6C98" w:rsidRDefault="004A6C98" w:rsidP="004A6C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C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2023 год и на плановый период 2024 и 2025 годов»</w:t>
            </w:r>
            <w:r w:rsidRPr="004A6C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A6C98" w:rsidRPr="005B7A95" w:rsidRDefault="004A6C98" w:rsidP="00C8479E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3" w:type="dxa"/>
          </w:tcPr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993"/>
              </w:tabs>
              <w:ind w:left="0" w:firstLine="56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Перечень документов и материалов, представленных одновременно с проектом бюджета, по своему составу и содержанию не в полной мере соответствует требованиям статьи 184.1 БК РФ, статьи 184.2 БК РФ, пункта 3 статьи 33 Положения о бюджетном процессе в Великосельском  сельском поселении. 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851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В нарушение статьи 21 БК РФ, статьи 154 БК РФ, пункта 11 Порядка 82н 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 xml:space="preserve">в составе документации, представляемой вместе с проектом бюджета, в  Контрольно-счетную комиссию 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ar-SA"/>
              </w:rPr>
              <w:t>не представлен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 xml:space="preserve">перечень 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lastRenderedPageBreak/>
              <w:t>КЦСР.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hAnsi="Times New Roman"/>
                <w:b/>
                <w:i/>
                <w:kern w:val="28"/>
                <w:sz w:val="28"/>
                <w:szCs w:val="28"/>
              </w:rPr>
              <w:t>О</w:t>
            </w:r>
            <w:r w:rsidRPr="007905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бъем условно утверждаемых расходов в </w:t>
            </w:r>
            <w:r w:rsidRPr="00790552">
              <w:rPr>
                <w:rFonts w:ascii="Times New Roman" w:hAnsi="Times New Roman"/>
                <w:b/>
                <w:i/>
                <w:kern w:val="28"/>
                <w:sz w:val="28"/>
                <w:szCs w:val="28"/>
              </w:rPr>
              <w:t>решении о бюджете</w:t>
            </w:r>
            <w:r w:rsidRPr="0079055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сельского поселения на 2025 год – 358,5 тыс. рублей, что составляет менее 5,0 процентов и противоречит требованиям части 3 статьи 184.1 БК РФ.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</w:rPr>
              <w:t>В целях реализации принципа прозрачности (открытости),  установленного статьей 36 БК РФ, и 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 соблюдения ее требований  30.11.2022 года</w:t>
            </w:r>
            <w:r w:rsidRPr="00790552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</w:rPr>
              <w:t> на официальном сайте Администрации Великосельского сельского поселения </w:t>
            </w:r>
            <w:hyperlink r:id="rId12" w:tgtFrame="_blank" w:history="1">
              <w:r w:rsidRPr="0079055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www</w:t>
              </w:r>
              <w:r w:rsidRPr="0079055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79055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admvelikoe</w:t>
              </w:r>
              <w:proofErr w:type="spellEnd"/>
              <w:r w:rsidRPr="0079055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79055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790552">
              <w:rPr>
                <w:rFonts w:ascii="Times New Roman" w:eastAsia="Times New Roman" w:hAnsi="Times New Roman" w:cs="Times New Roman"/>
                <w:color w:val="0E0E0E"/>
                <w:sz w:val="28"/>
                <w:szCs w:val="28"/>
              </w:rPr>
              <w:t xml:space="preserve"> опубликован проект Решения Муниципального Совета Великосельского сельского поселения «О бюджете Великосельского сельского поселения на 2023 год и плановый период  2024 и 2025 годов». 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Великосельского сельского поселения от 14.11.2022 № 95 «О проведении публичных слушаний по проекту бюджета Великосельского сельского поселения на 2023 год и плановый период  2024- 2025 годов» определена дата публичных слушаний по обсуждению проекта бюджета на  08.12.2022 года, что соответствует статье 28,44 Федерального закона от 06.10.2003 № 131-ФЗ «Об общих принципах организации местного самоуправления в Российской Федерации». </w:t>
            </w:r>
            <w:proofErr w:type="gramEnd"/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suppressAutoHyphens/>
              <w:ind w:left="0" w:firstLine="5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Установлено, что на сайте Администрации Великосельского сельского поселения во вкладке «Стратегическое планирование» на момент проверки отсутствует информация о проведении общественного обсуждения основных показателей прогноза СЭР Великосельского сельского поселения, что</w:t>
            </w:r>
            <w:r w:rsidRPr="007905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является нарушением статьи 13 Федерального закона от 28.06.2014 № 172-ФЗ</w:t>
            </w:r>
            <w:r w:rsidRPr="007905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ind w:left="0" w:firstLine="567"/>
              <w:contextualSpacing/>
              <w:jc w:val="both"/>
              <w:textAlignment w:val="baseline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Контрольно-счетную комиссию вместе с проектом бюджета сельского поселения на 2023 год и на плановый период 2024 и 2025 годы не представлены утвержденные администрацией, основные направления бюджетной и налоговой политики Великосельского сельского поселения на 2023 год и на плановый период 2024 и 2025 годов, что является нарушением статьи 172 БК РФ, статьи 184.2 БК РФ, пункта 3 статьи 33 Положения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 бюджетном процессе в Великосельском  сельском поселении. 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ind w:left="0" w:firstLine="567"/>
              <w:contextualSpacing/>
              <w:jc w:val="both"/>
              <w:textAlignment w:val="baseline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90552">
              <w:rPr>
                <w:rFonts w:ascii="Times New Roman" w:hAnsi="Times New Roman"/>
                <w:sz w:val="28"/>
                <w:szCs w:val="28"/>
              </w:rPr>
              <w:lastRenderedPageBreak/>
              <w:t>Основные показатели основных характеристик бюджета поселения на 2023 год и плановый период 2024-2025 годов: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0552" w:rsidRPr="00790552" w:rsidRDefault="00790552" w:rsidP="00790552">
            <w:pPr>
              <w:tabs>
                <w:tab w:val="left" w:pos="0"/>
              </w:tabs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  <w:tbl>
            <w:tblPr>
              <w:tblW w:w="936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9"/>
              <w:gridCol w:w="1814"/>
              <w:gridCol w:w="1686"/>
              <w:gridCol w:w="1544"/>
            </w:tblGrid>
            <w:tr w:rsidR="00790552" w:rsidRPr="00790552" w:rsidTr="00555EDD">
              <w:trPr>
                <w:trHeight w:val="57"/>
              </w:trPr>
              <w:tc>
                <w:tcPr>
                  <w:tcW w:w="4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прогнозируемый  показатель  </w:t>
                  </w:r>
                </w:p>
              </w:tc>
              <w:tc>
                <w:tcPr>
                  <w:tcW w:w="181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54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2025 год </w:t>
                  </w:r>
                </w:p>
              </w:tc>
            </w:tr>
            <w:tr w:rsidR="00790552" w:rsidRPr="00790552" w:rsidTr="00555EDD">
              <w:trPr>
                <w:trHeight w:val="57"/>
              </w:trPr>
              <w:tc>
                <w:tcPr>
                  <w:tcW w:w="43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общий объем доходов   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22 187,5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14 968,4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14 583,4</w:t>
                  </w:r>
                </w:p>
              </w:tc>
            </w:tr>
            <w:tr w:rsidR="00790552" w:rsidRPr="00790552" w:rsidTr="00555EDD">
              <w:trPr>
                <w:trHeight w:val="57"/>
              </w:trPr>
              <w:tc>
                <w:tcPr>
                  <w:tcW w:w="43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общий объем расходов бюджета 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22 187,5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14 968,4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14 583,4</w:t>
                  </w:r>
                </w:p>
              </w:tc>
            </w:tr>
            <w:tr w:rsidR="00790552" w:rsidRPr="00790552" w:rsidTr="00555EDD">
              <w:trPr>
                <w:trHeight w:val="57"/>
              </w:trPr>
              <w:tc>
                <w:tcPr>
                  <w:tcW w:w="43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общий объем дефицита бюджета 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suppressAutoHyphens/>
              <w:ind w:left="0" w:firstLine="567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бюджета поселения на 2023 год планируются в объеме 22 187,5 тыс. рублей, что: </w:t>
            </w:r>
          </w:p>
          <w:p w:rsidR="00790552" w:rsidRPr="00790552" w:rsidRDefault="00790552" w:rsidP="00790552">
            <w:pPr>
              <w:numPr>
                <w:ilvl w:val="0"/>
                <w:numId w:val="21"/>
              </w:numPr>
              <w:tabs>
                <w:tab w:val="left" w:pos="0"/>
                <w:tab w:val="left" w:pos="851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ожидаемым исполнением за 2022 год меньше на 8 815,7 тыс. рублей  или на 28,4 %. </w:t>
            </w:r>
          </w:p>
          <w:p w:rsidR="00790552" w:rsidRPr="00790552" w:rsidRDefault="00790552" w:rsidP="00790552">
            <w:pPr>
              <w:tabs>
                <w:tab w:val="left" w:pos="0"/>
                <w:tab w:val="left" w:pos="851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 На плановый период 2024 и 2025 год доходы бюджета планируются в сумме 14 968,4 тыс. рублей и 14 583,4 тыс. рублей соответственно. 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851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 налоговых и неналоговых доходов</w:t>
            </w: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в 2023 году планируются в размере 8 613,5 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14"/>
              </w:numPr>
              <w:tabs>
                <w:tab w:val="left" w:pos="0"/>
                <w:tab w:val="left" w:pos="851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по сравнению с ожидаемыми показателями за 2022 год на 2,6 % или на 219,0 тыс. рублей.  </w:t>
            </w:r>
          </w:p>
          <w:p w:rsidR="00790552" w:rsidRPr="00790552" w:rsidRDefault="00790552" w:rsidP="00790552">
            <w:pPr>
              <w:tabs>
                <w:tab w:val="left" w:pos="0"/>
                <w:tab w:val="left" w:pos="851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 На плановый период 2024 и 2025 год налоговые и неналоговые доходы планируются в сумме 8 946,6 тыс. рублей и 9 320,0 тыс. рублей соответственно.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851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 в бюджет поселения в 2023 году планируются в размере  13 573,9 тыс. рублей, что: </w:t>
            </w:r>
          </w:p>
          <w:p w:rsidR="00790552" w:rsidRPr="00790552" w:rsidRDefault="00790552" w:rsidP="00790552">
            <w:pPr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ожидаемыми показателями за 2022 год меньше на 40,0 % или на 9 034,7 тыс. рублей.  </w:t>
            </w:r>
          </w:p>
          <w:p w:rsidR="00790552" w:rsidRPr="00790552" w:rsidRDefault="00790552" w:rsidP="00790552">
            <w:pPr>
              <w:tabs>
                <w:tab w:val="left" w:pos="0"/>
                <w:tab w:val="left" w:pos="851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На плановый период 2023 и 2024 год безвозмездные поступления планируются в сумме 6 021,8 тыс. рублей и 5 263,4 тыс. рублей соответственно. 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851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 ходе проведения экспертизы проекта решения о бюджете установлено, что, в приложении 1 к проекту решения о бюджете, в нарушении 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пункта </w:t>
            </w:r>
            <w:r w:rsidRPr="007905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 статьи 137 БК РФ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не запланирован объем дотации (КБК 000 2 02 16001 10 0000 150 «Дотации бюджетам сельских поселений на выравнивание бюджетной обеспеченности из бюджетов муниципальных районов») в сумме 78,0 тыс. рублей</w:t>
            </w:r>
            <w:r w:rsidRPr="00790552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установленных Великосельскому 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сельскому поселения в</w:t>
            </w:r>
            <w:proofErr w:type="gramEnd"/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проекте</w:t>
            </w:r>
            <w:proofErr w:type="gramEnd"/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бюджета Гаврилов-Ямского муниципального района на 2023 год и плановый период 2024-2025 годов (</w:t>
            </w:r>
            <w:r w:rsidRPr="00790552">
              <w:rPr>
                <w:rFonts w:ascii="Times New Roman" w:hAnsi="Times New Roman"/>
                <w:b/>
                <w:i/>
                <w:sz w:val="28"/>
                <w:szCs w:val="28"/>
              </w:rPr>
              <w:t>Приложению № 8)</w:t>
            </w:r>
            <w:r w:rsidRPr="0079055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бюджета</w:t>
            </w: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на 2023 год планируются в объеме 22 187,5 тыс. рублей, что: </w:t>
            </w:r>
          </w:p>
          <w:p w:rsidR="00790552" w:rsidRPr="00790552" w:rsidRDefault="00790552" w:rsidP="00790552">
            <w:pPr>
              <w:numPr>
                <w:ilvl w:val="0"/>
                <w:numId w:val="25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по сравнению с ожидаемым исполнением за 2022 год меньше на  9 131,3 тыс. рублей  или на 29,2 %. </w:t>
            </w:r>
          </w:p>
          <w:p w:rsidR="00790552" w:rsidRPr="00790552" w:rsidRDefault="00790552" w:rsidP="00790552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На плановый период 2024 и 2025 год расходы бюджета планируются в сумме 14 968,4 тыс. рублей и 14 583,4 тыс. рублей соответственно. 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 нарушение статьи 184.2 БК РФ реестр источников доходов одновременно с проектом решения о бюджете Великосельского сельского поселения на 2023 год и на плановый период  2024 и 2025 годов не предоставлен. </w:t>
            </w:r>
            <w:proofErr w:type="gramStart"/>
            <w:r w:rsidRPr="007905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 связи с вышеизложенным, провести проверку правильности заполнения реестра не представляется возможным.</w:t>
            </w:r>
            <w:proofErr w:type="gramEnd"/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0552">
              <w:rPr>
                <w:rFonts w:ascii="Times New Roman" w:hAnsi="Times New Roman"/>
                <w:sz w:val="28"/>
                <w:szCs w:val="28"/>
              </w:rPr>
              <w:t xml:space="preserve">Программная часть бюджета поселения </w:t>
            </w:r>
            <w:r w:rsidRPr="007905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2023 год и на плановый период  2024 и 2025 годов распределена следующим образом:</w:t>
            </w:r>
          </w:p>
          <w:p w:rsidR="00790552" w:rsidRPr="00790552" w:rsidRDefault="00790552" w:rsidP="00790552">
            <w:pPr>
              <w:tabs>
                <w:tab w:val="left" w:pos="0"/>
              </w:tabs>
              <w:ind w:left="360" w:firstLine="567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5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84"/>
              <w:gridCol w:w="2393"/>
              <w:gridCol w:w="2393"/>
              <w:gridCol w:w="2286"/>
            </w:tblGrid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contextualSpacing/>
                    <w:jc w:val="both"/>
                    <w:rPr>
                      <w:rFonts w:ascii="Times New Roman" w:hAnsi="Times New Roman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2286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2284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contextualSpacing/>
                    <w:jc w:val="both"/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b/>
                      <w:sz w:val="18"/>
                      <w:szCs w:val="18"/>
                    </w:rPr>
                    <w:t>программная часть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contextualSpacing/>
                    <w:rPr>
                      <w:rFonts w:ascii="Times New Roman" w:hAnsi="Times New Roman" w:cs="Arial"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sz w:val="18"/>
                      <w:szCs w:val="18"/>
                    </w:rPr>
                    <w:t>14 335,1</w:t>
                  </w:r>
                </w:p>
              </w:tc>
              <w:tc>
                <w:tcPr>
                  <w:tcW w:w="2393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contextualSpacing/>
                    <w:rPr>
                      <w:rFonts w:ascii="Times New Roman" w:hAnsi="Times New Roman" w:cs="Arial"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sz w:val="18"/>
                      <w:szCs w:val="18"/>
                    </w:rPr>
                    <w:t>8 480,2</w:t>
                  </w:r>
                </w:p>
              </w:tc>
              <w:tc>
                <w:tcPr>
                  <w:tcW w:w="2286" w:type="dxa"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ind w:firstLine="567"/>
                    <w:contextualSpacing/>
                    <w:rPr>
                      <w:rFonts w:ascii="Times New Roman" w:hAnsi="Times New Roman" w:cs="Arial"/>
                      <w:sz w:val="18"/>
                      <w:szCs w:val="18"/>
                    </w:rPr>
                  </w:pPr>
                  <w:r w:rsidRPr="00790552">
                    <w:rPr>
                      <w:rFonts w:ascii="Times New Roman" w:hAnsi="Times New Roman" w:cs="Arial"/>
                      <w:sz w:val="18"/>
                      <w:szCs w:val="18"/>
                    </w:rPr>
                    <w:t>8 099,2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приложению 3 к проекту решения «Расходы бюджета Великосельского сельского поселения 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2023 год»», программная часть бюджета поселения  на 2023 год запланирована в сумме 14 335,1 тыс. рублей, что составляет 64,6 % от всех расходов бюджета поселения, и состоит из 10 муниципальных программ</w:t>
            </w:r>
            <w:proofErr w:type="gramEnd"/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Великосельского сельского поселения, непрограммные расходы составят – 7 852,4 тыс. рублей. 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Контрольно-счетная комиссия отмечает, что проекты паспортов муниципальных программ, представленных одновременно с проектом бюджета, следует привести в соответствие с Порядком разработки, реализации и оценки эффективности муниципальных целевых программ Великосельского сельского поселения от 25.02.2020 № 35 (Приложение № 1 типовая форма паспорта).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При сравнительном анализе наименований муниципальных программ указанных в Перечне утвержденных муниципальных программ и программ, включенных в Приложение 3 к проекту решения о бюджете, проектов паспортов муниципальных программ выявлены расхождения.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Проектом решения о бюджете сельского поселения (Приложение № 4 к проекту бюджета) предусмотрены бюджетные ассигнования на 2024 и 2025 годы, в то время</w:t>
            </w:r>
            <w:proofErr w:type="gramStart"/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,</w:t>
            </w:r>
            <w:proofErr w:type="gramEnd"/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 xml:space="preserve"> как объемы финансирования указанные в проектах паспортов муниципальных программ на плановый период 2024 и 2025 годов не предусмотрены, что противоречит статье 172 БК РФ и статье 179 БК РФ.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органов местного самоуправления</w:t>
            </w:r>
            <w:r w:rsidRPr="007905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790552">
              <w:rPr>
                <w:rFonts w:ascii="Times New Roman" w:hAnsi="Times New Roman"/>
                <w:sz w:val="28"/>
                <w:szCs w:val="28"/>
              </w:rPr>
              <w:t>поселения на 2023 год запланированы в сумме 5 855,0 тыс. рублей (сумма по разделу, подразделу 0102, 0103, 0104, 0106), что не превышает норматив формирования расходов на содержание ОМС, установленный постановлением Правительства Ярославской области от 24.09.2008 № 512-п (в действ</w:t>
            </w:r>
            <w:proofErr w:type="gramStart"/>
            <w:r w:rsidRPr="0079055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905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9055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90552">
              <w:rPr>
                <w:rFonts w:ascii="Times New Roman" w:hAnsi="Times New Roman"/>
                <w:sz w:val="28"/>
                <w:szCs w:val="28"/>
              </w:rPr>
              <w:t>едакции).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со статьей 81 БК РФ пунктом 13 проекта решения «О бюджете Великосельского сельского поселения на 2023 год и на плановый период 2024 и 2025 годов» утвержден резервный фонд Администрации поселения в следующем размере: </w:t>
            </w:r>
          </w:p>
          <w:p w:rsidR="00790552" w:rsidRPr="00790552" w:rsidRDefault="00790552" w:rsidP="00790552">
            <w:pPr>
              <w:tabs>
                <w:tab w:val="left" w:pos="0"/>
              </w:tabs>
              <w:ind w:left="360" w:firstLine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05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W w:w="936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806"/>
              <w:gridCol w:w="1676"/>
              <w:gridCol w:w="1531"/>
            </w:tblGrid>
            <w:tr w:rsidR="00790552" w:rsidRPr="00790552" w:rsidTr="00555EDD">
              <w:trPr>
                <w:trHeight w:val="20"/>
              </w:trPr>
              <w:tc>
                <w:tcPr>
                  <w:tcW w:w="4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прогнозируемый показатель  </w:t>
                  </w:r>
                </w:p>
              </w:tc>
              <w:tc>
                <w:tcPr>
                  <w:tcW w:w="180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53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2025 год</w:t>
                  </w:r>
                </w:p>
              </w:tc>
            </w:tr>
            <w:tr w:rsidR="00790552" w:rsidRPr="00790552" w:rsidTr="00555EDD">
              <w:trPr>
                <w:trHeight w:val="20"/>
              </w:trPr>
              <w:tc>
                <w:tcPr>
                  <w:tcW w:w="43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резервный фонд 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552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статьей 179.4 БК РФ, пунктом 14 </w:t>
            </w:r>
            <w:r w:rsidRPr="00790552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решения «О бюджете Великосельского сельского поселения на 2023 год и на плановый период до 2024 и 2025 годов» </w:t>
            </w:r>
            <w:r w:rsidRPr="00790552">
              <w:rPr>
                <w:rFonts w:ascii="Times New Roman" w:hAnsi="Times New Roman"/>
                <w:sz w:val="28"/>
                <w:szCs w:val="28"/>
              </w:rPr>
              <w:t>установлен объем бюджетных ассигнований дорожного фонда Администрации Великосельского сельского поселения в следующем размере:</w:t>
            </w:r>
          </w:p>
          <w:p w:rsidR="00790552" w:rsidRPr="00790552" w:rsidRDefault="00790552" w:rsidP="00790552">
            <w:pPr>
              <w:tabs>
                <w:tab w:val="left" w:pos="0"/>
              </w:tabs>
              <w:suppressAutoHyphens/>
              <w:ind w:left="360" w:firstLine="56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W w:w="9363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0"/>
              <w:gridCol w:w="1789"/>
              <w:gridCol w:w="1472"/>
              <w:gridCol w:w="1472"/>
            </w:tblGrid>
            <w:tr w:rsidR="00790552" w:rsidRPr="00790552" w:rsidTr="00555EDD">
              <w:trPr>
                <w:trHeight w:val="169"/>
              </w:trPr>
              <w:tc>
                <w:tcPr>
                  <w:tcW w:w="4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прогнозируемый  показатель  </w:t>
                  </w:r>
                </w:p>
              </w:tc>
              <w:tc>
                <w:tcPr>
                  <w:tcW w:w="178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47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2025 год</w:t>
                  </w:r>
                </w:p>
              </w:tc>
            </w:tr>
            <w:tr w:rsidR="00790552" w:rsidRPr="00790552" w:rsidTr="00555EDD">
              <w:tc>
                <w:tcPr>
                  <w:tcW w:w="46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b/>
                      <w:sz w:val="18"/>
                      <w:szCs w:val="18"/>
                    </w:rPr>
                    <w:t>дорожный фонд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8 030,4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7 020,2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:rsidR="00790552" w:rsidRPr="00790552" w:rsidRDefault="00790552" w:rsidP="00790552">
                  <w:pPr>
                    <w:tabs>
                      <w:tab w:val="left" w:pos="0"/>
                    </w:tabs>
                    <w:spacing w:after="0" w:line="240" w:lineRule="auto"/>
                    <w:ind w:firstLine="567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790552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6 864,2</w:t>
                  </w:r>
                </w:p>
              </w:tc>
            </w:tr>
          </w:tbl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</w:pP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 xml:space="preserve">Приложение № 1 и Приложение № 2  к проекту бюджета на 2023 год и на плановый период 2024 и 2025 годов сформировано с нарушением Порядка № 82н, </w:t>
            </w:r>
            <w:r w:rsidRPr="00790552">
              <w:rPr>
                <w:rFonts w:ascii="Times New Roman" w:hAnsi="Times New Roman"/>
                <w:b/>
                <w:i/>
                <w:sz w:val="28"/>
                <w:szCs w:val="28"/>
              </w:rPr>
              <w:t>Приказа от 08.06.2021 № 75н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ar-SA"/>
              </w:rPr>
              <w:t>.</w:t>
            </w:r>
          </w:p>
          <w:p w:rsidR="00790552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90552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В пояснительной записке, предоставленной совместно с проектом бюджета сельского поселения, </w:t>
            </w:r>
            <w:r w:rsidRPr="007905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выявлены замечания.</w:t>
            </w:r>
          </w:p>
          <w:p w:rsidR="004A6C98" w:rsidRPr="00790552" w:rsidRDefault="00790552" w:rsidP="00790552">
            <w:pPr>
              <w:numPr>
                <w:ilvl w:val="0"/>
                <w:numId w:val="6"/>
              </w:numPr>
              <w:tabs>
                <w:tab w:val="left" w:pos="0"/>
                <w:tab w:val="left" w:pos="993"/>
              </w:tabs>
              <w:ind w:left="0" w:firstLine="56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тексте решения не указано, что бюджетные ассигнования на исполнение муниципальных гарантий сельского поселения в валюте Российской Федерации по возможным гарантийным случаям на 2023 год и на плановый период 2024 и 2025 годов не предусмотрены, что</w:t>
            </w:r>
            <w:r w:rsidRPr="007905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 соответствует требованиям</w:t>
            </w:r>
            <w:r w:rsidRPr="007905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905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части 4 статьи 115.2 БК РФ</w:t>
            </w:r>
            <w:r w:rsidRPr="0079055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22F9B" w:rsidRDefault="00422F9B"/>
    <w:sectPr w:rsidR="00422F9B" w:rsidSect="00904729">
      <w:headerReference w:type="default" r:id="rId13"/>
      <w:pgSz w:w="16838" w:h="11906" w:orient="landscape"/>
      <w:pgMar w:top="702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26" w:rsidRDefault="00756526" w:rsidP="00131A32">
      <w:pPr>
        <w:spacing w:after="0" w:line="240" w:lineRule="auto"/>
      </w:pPr>
      <w:r>
        <w:separator/>
      </w:r>
    </w:p>
  </w:endnote>
  <w:endnote w:type="continuationSeparator" w:id="0">
    <w:p w:rsidR="00756526" w:rsidRDefault="00756526" w:rsidP="0013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26" w:rsidRDefault="00756526" w:rsidP="00131A32">
      <w:pPr>
        <w:spacing w:after="0" w:line="240" w:lineRule="auto"/>
      </w:pPr>
      <w:r>
        <w:separator/>
      </w:r>
    </w:p>
  </w:footnote>
  <w:footnote w:type="continuationSeparator" w:id="0">
    <w:p w:rsidR="00756526" w:rsidRDefault="00756526" w:rsidP="0013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29" w:rsidRDefault="00904729" w:rsidP="00904729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  <w:p w:rsidR="00904729" w:rsidRDefault="00904729" w:rsidP="00904729">
    <w:pPr>
      <w:pStyle w:val="a5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81"/>
    <w:multiLevelType w:val="hybridMultilevel"/>
    <w:tmpl w:val="FCE475DC"/>
    <w:lvl w:ilvl="0" w:tplc="E1B22E4C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1A428FA"/>
    <w:multiLevelType w:val="hybridMultilevel"/>
    <w:tmpl w:val="7158B5C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B22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041D"/>
    <w:multiLevelType w:val="hybridMultilevel"/>
    <w:tmpl w:val="E1FE4BC8"/>
    <w:lvl w:ilvl="0" w:tplc="E1B22E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5164B"/>
    <w:multiLevelType w:val="hybridMultilevel"/>
    <w:tmpl w:val="C9CA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0139"/>
    <w:multiLevelType w:val="hybridMultilevel"/>
    <w:tmpl w:val="42C4BFB0"/>
    <w:lvl w:ilvl="0" w:tplc="E1B22E4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5">
    <w:nsid w:val="0B04401E"/>
    <w:multiLevelType w:val="hybridMultilevel"/>
    <w:tmpl w:val="F5348F5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B22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13F35"/>
    <w:multiLevelType w:val="hybridMultilevel"/>
    <w:tmpl w:val="47CCE2A0"/>
    <w:lvl w:ilvl="0" w:tplc="E1B22E4C">
      <w:start w:val="1"/>
      <w:numFmt w:val="bullet"/>
      <w:lvlText w:val="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7">
    <w:nsid w:val="13A37537"/>
    <w:multiLevelType w:val="hybridMultilevel"/>
    <w:tmpl w:val="7C5EAD72"/>
    <w:lvl w:ilvl="0" w:tplc="97369F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A7A41"/>
    <w:multiLevelType w:val="hybridMultilevel"/>
    <w:tmpl w:val="E5FCB2C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A7F76"/>
    <w:multiLevelType w:val="hybridMultilevel"/>
    <w:tmpl w:val="AA8C3E94"/>
    <w:lvl w:ilvl="0" w:tplc="140ED6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700D0"/>
    <w:multiLevelType w:val="hybridMultilevel"/>
    <w:tmpl w:val="7BD29A7A"/>
    <w:lvl w:ilvl="0" w:tplc="DD908E2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45E97"/>
    <w:multiLevelType w:val="hybridMultilevel"/>
    <w:tmpl w:val="635637B8"/>
    <w:lvl w:ilvl="0" w:tplc="E64480C2">
      <w:start w:val="1"/>
      <w:numFmt w:val="decimal"/>
      <w:lvlText w:val="%1."/>
      <w:lvlJc w:val="left"/>
      <w:pPr>
        <w:ind w:left="1461" w:hanging="10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2D0268"/>
    <w:multiLevelType w:val="hybridMultilevel"/>
    <w:tmpl w:val="13FADD72"/>
    <w:lvl w:ilvl="0" w:tplc="E1B22E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29463FF"/>
    <w:multiLevelType w:val="hybridMultilevel"/>
    <w:tmpl w:val="0576C142"/>
    <w:lvl w:ilvl="0" w:tplc="E1B22E4C">
      <w:start w:val="1"/>
      <w:numFmt w:val="bullet"/>
      <w:lvlText w:val=""/>
      <w:lvlJc w:val="left"/>
      <w:pPr>
        <w:ind w:left="1461" w:hanging="1035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AF12C0"/>
    <w:multiLevelType w:val="hybridMultilevel"/>
    <w:tmpl w:val="1FB25616"/>
    <w:lvl w:ilvl="0" w:tplc="12D86C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C3F3B"/>
    <w:multiLevelType w:val="hybridMultilevel"/>
    <w:tmpl w:val="7C7C4070"/>
    <w:lvl w:ilvl="0" w:tplc="90E669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95252"/>
    <w:multiLevelType w:val="hybridMultilevel"/>
    <w:tmpl w:val="DB60A6C6"/>
    <w:lvl w:ilvl="0" w:tplc="E1B22E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158"/>
    <w:multiLevelType w:val="hybridMultilevel"/>
    <w:tmpl w:val="FC42079A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D111F"/>
    <w:multiLevelType w:val="hybridMultilevel"/>
    <w:tmpl w:val="06DC8DA8"/>
    <w:lvl w:ilvl="0" w:tplc="E1B22E4C">
      <w:start w:val="1"/>
      <w:numFmt w:val="bullet"/>
      <w:lvlText w:val=""/>
      <w:lvlJc w:val="left"/>
      <w:pPr>
        <w:ind w:left="1461" w:hanging="1035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0E72F1"/>
    <w:multiLevelType w:val="hybridMultilevel"/>
    <w:tmpl w:val="9ED86F0E"/>
    <w:lvl w:ilvl="0" w:tplc="E1B22E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D844A6"/>
    <w:multiLevelType w:val="hybridMultilevel"/>
    <w:tmpl w:val="C608BFF8"/>
    <w:lvl w:ilvl="0" w:tplc="69AC60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20EEC"/>
    <w:multiLevelType w:val="hybridMultilevel"/>
    <w:tmpl w:val="2598902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37FBC"/>
    <w:multiLevelType w:val="hybridMultilevel"/>
    <w:tmpl w:val="7C5EAD72"/>
    <w:lvl w:ilvl="0" w:tplc="97369F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74773"/>
    <w:multiLevelType w:val="hybridMultilevel"/>
    <w:tmpl w:val="AAD668B2"/>
    <w:lvl w:ilvl="0" w:tplc="E1B22E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212B4"/>
    <w:multiLevelType w:val="hybridMultilevel"/>
    <w:tmpl w:val="7C5EAD72"/>
    <w:lvl w:ilvl="0" w:tplc="97369F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4"/>
  </w:num>
  <w:num w:numId="5">
    <w:abstractNumId w:val="9"/>
  </w:num>
  <w:num w:numId="6">
    <w:abstractNumId w:val="15"/>
  </w:num>
  <w:num w:numId="7">
    <w:abstractNumId w:val="21"/>
  </w:num>
  <w:num w:numId="8">
    <w:abstractNumId w:val="17"/>
  </w:num>
  <w:num w:numId="9">
    <w:abstractNumId w:val="5"/>
  </w:num>
  <w:num w:numId="10">
    <w:abstractNumId w:val="23"/>
  </w:num>
  <w:num w:numId="11">
    <w:abstractNumId w:val="2"/>
  </w:num>
  <w:num w:numId="12">
    <w:abstractNumId w:val="16"/>
  </w:num>
  <w:num w:numId="13">
    <w:abstractNumId w:val="14"/>
  </w:num>
  <w:num w:numId="14">
    <w:abstractNumId w:val="1"/>
  </w:num>
  <w:num w:numId="15">
    <w:abstractNumId w:val="12"/>
  </w:num>
  <w:num w:numId="16">
    <w:abstractNumId w:val="19"/>
  </w:num>
  <w:num w:numId="17">
    <w:abstractNumId w:val="8"/>
  </w:num>
  <w:num w:numId="18">
    <w:abstractNumId w:val="20"/>
  </w:num>
  <w:num w:numId="19">
    <w:abstractNumId w:val="22"/>
  </w:num>
  <w:num w:numId="20">
    <w:abstractNumId w:val="11"/>
  </w:num>
  <w:num w:numId="21">
    <w:abstractNumId w:val="4"/>
  </w:num>
  <w:num w:numId="22">
    <w:abstractNumId w:val="0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67"/>
    <w:rsid w:val="000E0235"/>
    <w:rsid w:val="00126C63"/>
    <w:rsid w:val="00131A32"/>
    <w:rsid w:val="002B23CA"/>
    <w:rsid w:val="00340557"/>
    <w:rsid w:val="00356956"/>
    <w:rsid w:val="00422F9B"/>
    <w:rsid w:val="00452C0E"/>
    <w:rsid w:val="004A154E"/>
    <w:rsid w:val="004A6C98"/>
    <w:rsid w:val="004A7857"/>
    <w:rsid w:val="005428A6"/>
    <w:rsid w:val="005B7A95"/>
    <w:rsid w:val="006041D0"/>
    <w:rsid w:val="00625C3B"/>
    <w:rsid w:val="00756526"/>
    <w:rsid w:val="00790552"/>
    <w:rsid w:val="007E7167"/>
    <w:rsid w:val="008617B7"/>
    <w:rsid w:val="008B0793"/>
    <w:rsid w:val="008D5B78"/>
    <w:rsid w:val="008F4F16"/>
    <w:rsid w:val="00904729"/>
    <w:rsid w:val="00A56D31"/>
    <w:rsid w:val="00C8479E"/>
    <w:rsid w:val="00C87784"/>
    <w:rsid w:val="00D06045"/>
    <w:rsid w:val="00D80A0D"/>
    <w:rsid w:val="00E16B0A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1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A32"/>
  </w:style>
  <w:style w:type="paragraph" w:styleId="a7">
    <w:name w:val="footer"/>
    <w:basedOn w:val="a"/>
    <w:link w:val="a8"/>
    <w:uiPriority w:val="99"/>
    <w:semiHidden/>
    <w:unhideWhenUsed/>
    <w:rsid w:val="001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1A32"/>
  </w:style>
  <w:style w:type="paragraph" w:customStyle="1" w:styleId="rvps698610">
    <w:name w:val="rvps698610"/>
    <w:basedOn w:val="a"/>
    <w:rsid w:val="005B7A9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4A6C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A6C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1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A32"/>
  </w:style>
  <w:style w:type="paragraph" w:styleId="a7">
    <w:name w:val="footer"/>
    <w:basedOn w:val="a"/>
    <w:link w:val="a8"/>
    <w:uiPriority w:val="99"/>
    <w:semiHidden/>
    <w:unhideWhenUsed/>
    <w:rsid w:val="00131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1A32"/>
  </w:style>
  <w:style w:type="paragraph" w:customStyle="1" w:styleId="rvps698610">
    <w:name w:val="rvps698610"/>
    <w:basedOn w:val="a"/>
    <w:rsid w:val="005B7A9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4A6C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A6C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olm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hol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hol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hol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EA66FA58019FF60FB34BF116EC5E0C34A8F2697ED888C2DF1AA3C7CD0CEE720953C491859C39D49F37FC5915B7483D5AA11C43589u8H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</dc:creator>
  <cp:lastModifiedBy>ksk_1</cp:lastModifiedBy>
  <cp:revision>3</cp:revision>
  <dcterms:created xsi:type="dcterms:W3CDTF">2023-03-06T11:00:00Z</dcterms:created>
  <dcterms:modified xsi:type="dcterms:W3CDTF">2023-03-06T11:05:00Z</dcterms:modified>
</cp:coreProperties>
</file>