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0B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924E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D87A14">
        <w:rPr>
          <w:rFonts w:ascii="Times New Roman" w:hAnsi="Times New Roman" w:cs="Times New Roman"/>
          <w:b/>
          <w:sz w:val="28"/>
          <w:szCs w:val="28"/>
        </w:rPr>
        <w:t>Шопши</w:t>
      </w:r>
      <w:r w:rsidR="00361530">
        <w:rPr>
          <w:rFonts w:ascii="Times New Roman" w:hAnsi="Times New Roman" w:cs="Times New Roman"/>
          <w:b/>
          <w:sz w:val="28"/>
          <w:szCs w:val="28"/>
        </w:rPr>
        <w:t>н</w:t>
      </w:r>
      <w:r w:rsidR="00516174" w:rsidRPr="0051617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Pr="004A73B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B4">
        <w:rPr>
          <w:rFonts w:ascii="Times New Roman" w:hAnsi="Times New Roman" w:cs="Times New Roman"/>
          <w:b/>
          <w:sz w:val="28"/>
          <w:szCs w:val="28"/>
        </w:rPr>
        <w:t>за 20</w:t>
      </w:r>
      <w:r w:rsidR="00905C8F" w:rsidRPr="004A73B4">
        <w:rPr>
          <w:rFonts w:ascii="Times New Roman" w:hAnsi="Times New Roman" w:cs="Times New Roman"/>
          <w:b/>
          <w:sz w:val="28"/>
          <w:szCs w:val="28"/>
        </w:rPr>
        <w:t>2</w:t>
      </w:r>
      <w:r w:rsidR="008533C7">
        <w:rPr>
          <w:rFonts w:ascii="Times New Roman" w:hAnsi="Times New Roman" w:cs="Times New Roman"/>
          <w:b/>
          <w:sz w:val="28"/>
          <w:szCs w:val="28"/>
        </w:rPr>
        <w:t>2</w:t>
      </w:r>
      <w:r w:rsidRPr="004A73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4E0B" w:rsidRPr="004A73B4" w:rsidRDefault="0014556A" w:rsidP="0036153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3B4">
        <w:rPr>
          <w:rFonts w:ascii="Times New Roman" w:hAnsi="Times New Roman" w:cs="Times New Roman"/>
          <w:sz w:val="28"/>
          <w:szCs w:val="28"/>
        </w:rPr>
        <w:cr/>
      </w:r>
      <w:r w:rsidR="00924E0B" w:rsidRPr="004A73B4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="00924E0B" w:rsidRPr="004A73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33C7">
        <w:rPr>
          <w:rFonts w:ascii="Times New Roman" w:hAnsi="Times New Roman" w:cs="Times New Roman"/>
          <w:b/>
          <w:sz w:val="28"/>
          <w:szCs w:val="28"/>
        </w:rPr>
        <w:t>22.05.2023</w:t>
      </w:r>
      <w:r w:rsidR="00674CAF" w:rsidRPr="004A7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E0B" w:rsidRPr="004A73B4">
        <w:rPr>
          <w:rFonts w:ascii="Times New Roman" w:hAnsi="Times New Roman" w:cs="Times New Roman"/>
          <w:b/>
          <w:sz w:val="28"/>
          <w:szCs w:val="28"/>
        </w:rPr>
        <w:t>г.</w:t>
      </w:r>
    </w:p>
    <w:p w:rsidR="00924E0B" w:rsidRPr="004A73B4" w:rsidRDefault="00924E0B" w:rsidP="0036153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4" w:rsidRPr="004A73B4" w:rsidRDefault="003A1404" w:rsidP="0036153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B4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статья 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23 Положения о бюджетном процессе в </w:t>
      </w:r>
      <w:proofErr w:type="spell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Шопшинском</w:t>
      </w:r>
      <w:proofErr w:type="spellEnd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поселении, утвержденного решением Муниципального совета </w:t>
      </w:r>
      <w:proofErr w:type="spell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20.11.2013г. № 154 (в действ</w:t>
      </w:r>
      <w:proofErr w:type="gram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едакции), Стандарта внешнего муниципального финансового </w:t>
      </w:r>
      <w:proofErr w:type="gram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контроля 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</w:t>
      </w:r>
      <w:r w:rsidR="008533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Администрации </w:t>
      </w:r>
      <w:proofErr w:type="spell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Администрация сельского поселения)</w:t>
      </w:r>
      <w:r w:rsidR="00516174" w:rsidRPr="004A73B4">
        <w:rPr>
          <w:rFonts w:ascii="Times New Roman" w:eastAsia="Times New Roman" w:hAnsi="Times New Roman" w:cs="Times New Roman"/>
          <w:sz w:val="28"/>
          <w:szCs w:val="28"/>
        </w:rPr>
        <w:t xml:space="preserve">, удостоверения 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проведение проверки № </w:t>
      </w:r>
      <w:r w:rsidR="00905C8F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CC3468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05C8F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C3468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 w:rsidR="008533C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г., выданное Председателем Контрольно-счетной комиссии Гаврилов-Ямского муниципального района</w:t>
      </w:r>
      <w:r w:rsidR="006077CC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</w:t>
      </w:r>
      <w:proofErr w:type="gramEnd"/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 № </w:t>
      </w:r>
      <w:r w:rsidR="004A73B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CC3468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05C8F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C3468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 w:rsidR="008533C7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 проведении проверки».</w:t>
      </w:r>
    </w:p>
    <w:p w:rsidR="00361530" w:rsidRPr="004A73B4" w:rsidRDefault="00361530" w:rsidP="0036153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6174" w:rsidRPr="004A73B4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CC3468" w:rsidRPr="004A73B4" w:rsidRDefault="00CC3468" w:rsidP="00CC3468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905C8F" w:rsidRPr="004A73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33C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73B4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CC3468" w:rsidRPr="004A73B4" w:rsidRDefault="00CC3468" w:rsidP="00CC3468">
      <w:pPr>
        <w:pStyle w:val="a7"/>
        <w:numPr>
          <w:ilvl w:val="0"/>
          <w:numId w:val="5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905C8F" w:rsidRPr="004A73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33C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73B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2418E" w:rsidRPr="004A73B4" w:rsidRDefault="0042418E" w:rsidP="00CC3468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Установление соответствия фактического исполнения бюджета его плановым назначениям, установленным Решением Муниципального Совета </w:t>
      </w:r>
      <w:proofErr w:type="spellStart"/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Шопшинского</w:t>
      </w:r>
      <w:proofErr w:type="spellEnd"/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«О бюджете </w:t>
      </w:r>
      <w:proofErr w:type="spellStart"/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Шопшинского</w:t>
      </w:r>
      <w:proofErr w:type="spellEnd"/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на 20</w:t>
      </w:r>
      <w:r w:rsidR="00905C8F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53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CC3468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53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853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</w:t>
      </w:r>
      <w:r w:rsidR="004A73B4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53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4A73B4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.12.20</w:t>
      </w:r>
      <w:r w:rsidR="004A73B4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53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853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103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изменениями), выявление возможных нарушений, недостатков и их последствий.</w:t>
      </w:r>
      <w:proofErr w:type="gramEnd"/>
    </w:p>
    <w:p w:rsidR="00CC3468" w:rsidRPr="004A73B4" w:rsidRDefault="00CC3468" w:rsidP="00CC3468">
      <w:pPr>
        <w:pStyle w:val="a7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4A73B4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8533C7" w:rsidRPr="008533C7">
        <w:rPr>
          <w:rFonts w:ascii="Times New Roman" w:hAnsi="Times New Roman" w:cs="Times New Roman"/>
          <w:sz w:val="28"/>
          <w:szCs w:val="28"/>
        </w:rPr>
        <w:t>с 19.03.2023 года по 19.04.2023 года.</w:t>
      </w:r>
    </w:p>
    <w:p w:rsidR="00355BF9" w:rsidRPr="004A73B4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3B4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4A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4A73B4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905C8F" w:rsidRPr="004A73B4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8533C7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8D084D" w:rsidRPr="004A73B4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4A73B4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A44DB0"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4A73B4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4A73B4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4A73B4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4A73B4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4A73B4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2410"/>
        <w:gridCol w:w="563"/>
        <w:gridCol w:w="3973"/>
      </w:tblGrid>
      <w:tr w:rsidR="00B75204" w:rsidRPr="004A73B4" w:rsidTr="003940FC">
        <w:tc>
          <w:tcPr>
            <w:tcW w:w="10916" w:type="dxa"/>
            <w:gridSpan w:val="6"/>
          </w:tcPr>
          <w:p w:rsidR="00B75204" w:rsidRPr="00552C34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4A73B4" w:rsidTr="003940FC">
        <w:tc>
          <w:tcPr>
            <w:tcW w:w="2694" w:type="dxa"/>
            <w:gridSpan w:val="2"/>
          </w:tcPr>
          <w:p w:rsidR="00500F0A" w:rsidRPr="00552C34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552C34" w:rsidRDefault="00516174" w:rsidP="008533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01-1</w:t>
            </w:r>
            <w:r w:rsidR="00905C8F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4A73B4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  <w:r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8533C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19.04.2023</w:t>
            </w:r>
            <w:r w:rsidR="00645DC2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552C34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4A73B4" w:rsidTr="003940FC">
        <w:tc>
          <w:tcPr>
            <w:tcW w:w="6380" w:type="dxa"/>
            <w:gridSpan w:val="4"/>
          </w:tcPr>
          <w:p w:rsidR="00B75204" w:rsidRPr="00552C34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552C34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4A73B4" w:rsidTr="003940FC">
        <w:tc>
          <w:tcPr>
            <w:tcW w:w="6380" w:type="dxa"/>
            <w:gridSpan w:val="4"/>
          </w:tcPr>
          <w:p w:rsidR="005666D5" w:rsidRPr="00552C34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552C3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552C34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4A73B4" w:rsidTr="003940FC">
        <w:tc>
          <w:tcPr>
            <w:tcW w:w="6380" w:type="dxa"/>
            <w:gridSpan w:val="4"/>
            <w:vAlign w:val="center"/>
          </w:tcPr>
          <w:p w:rsidR="00D47BDA" w:rsidRPr="00552C34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552C34" w:rsidRDefault="004A73B4" w:rsidP="0085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8533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462,4</w:t>
            </w:r>
            <w:r w:rsidR="00905C8F" w:rsidRPr="00552C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6467" w:rsidRPr="00552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gramStart"/>
            <w:r w:rsidR="00B86467" w:rsidRPr="00552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.р</w:t>
            </w:r>
            <w:proofErr w:type="gramEnd"/>
            <w:r w:rsidR="00B86467" w:rsidRPr="00552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уб</w:t>
            </w:r>
            <w:proofErr w:type="spellEnd"/>
            <w:r w:rsidR="00924E0B" w:rsidRPr="00552C3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4A73B4" w:rsidTr="003940FC">
        <w:tc>
          <w:tcPr>
            <w:tcW w:w="10916" w:type="dxa"/>
            <w:gridSpan w:val="6"/>
            <w:vAlign w:val="center"/>
          </w:tcPr>
          <w:p w:rsidR="00A07FE7" w:rsidRPr="00552C34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4A73B4" w:rsidTr="003940FC">
        <w:tc>
          <w:tcPr>
            <w:tcW w:w="709" w:type="dxa"/>
          </w:tcPr>
          <w:p w:rsidR="00972B92" w:rsidRPr="00552C34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gridSpan w:val="2"/>
          </w:tcPr>
          <w:p w:rsidR="00972B92" w:rsidRPr="00552C34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946" w:type="dxa"/>
            <w:gridSpan w:val="3"/>
            <w:vAlign w:val="center"/>
          </w:tcPr>
          <w:p w:rsidR="00972B92" w:rsidRPr="00552C34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4A73B4" w:rsidTr="003940FC">
        <w:tc>
          <w:tcPr>
            <w:tcW w:w="709" w:type="dxa"/>
          </w:tcPr>
          <w:p w:rsidR="001A43CD" w:rsidRPr="00552C34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gridSpan w:val="2"/>
          </w:tcPr>
          <w:p w:rsidR="006077CC" w:rsidRPr="00552C34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552C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552C34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552C3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946" w:type="dxa"/>
            <w:gridSpan w:val="3"/>
            <w:vAlign w:val="center"/>
          </w:tcPr>
          <w:p w:rsidR="001A43CD" w:rsidRPr="00552C34" w:rsidRDefault="002C01D4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Расхождений не установлено </w:t>
            </w:r>
          </w:p>
        </w:tc>
      </w:tr>
      <w:tr w:rsidR="00574C44" w:rsidRPr="004A73B4" w:rsidTr="003940FC">
        <w:tc>
          <w:tcPr>
            <w:tcW w:w="709" w:type="dxa"/>
          </w:tcPr>
          <w:p w:rsidR="00574C44" w:rsidRPr="00552C34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gridSpan w:val="2"/>
          </w:tcPr>
          <w:p w:rsidR="00574C44" w:rsidRPr="00552C34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552C34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552C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552C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946" w:type="dxa"/>
            <w:gridSpan w:val="3"/>
            <w:vAlign w:val="center"/>
          </w:tcPr>
          <w:p w:rsidR="002C6B24" w:rsidRPr="00552C34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4A73B4" w:rsidTr="003940FC">
        <w:tc>
          <w:tcPr>
            <w:tcW w:w="709" w:type="dxa"/>
          </w:tcPr>
          <w:p w:rsidR="00DE3391" w:rsidRPr="00552C34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gridSpan w:val="2"/>
          </w:tcPr>
          <w:p w:rsidR="00DE3391" w:rsidRPr="00552C34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552C34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946" w:type="dxa"/>
            <w:gridSpan w:val="3"/>
            <w:vAlign w:val="center"/>
          </w:tcPr>
          <w:p w:rsidR="00DE3391" w:rsidRPr="00552C34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4A73B4" w:rsidTr="003940FC">
        <w:tc>
          <w:tcPr>
            <w:tcW w:w="709" w:type="dxa"/>
          </w:tcPr>
          <w:p w:rsidR="000D0D8F" w:rsidRPr="00552C34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gridSpan w:val="2"/>
          </w:tcPr>
          <w:p w:rsidR="000D0D8F" w:rsidRPr="00552C34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946" w:type="dxa"/>
            <w:gridSpan w:val="3"/>
            <w:vAlign w:val="center"/>
          </w:tcPr>
          <w:p w:rsidR="000D0D8F" w:rsidRPr="00552C34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4A73B4" w:rsidTr="003940FC">
        <w:tc>
          <w:tcPr>
            <w:tcW w:w="709" w:type="dxa"/>
          </w:tcPr>
          <w:p w:rsidR="00DC4F71" w:rsidRPr="00552C34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gridSpan w:val="2"/>
          </w:tcPr>
          <w:p w:rsidR="00DC4F71" w:rsidRPr="00552C34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роверка на соответствие показателей </w:t>
            </w:r>
            <w:r w:rsidR="00670741" w:rsidRPr="0055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бюджетной отчетности Администрации</w:t>
            </w:r>
            <w:r w:rsidR="00D33F33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41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6946" w:type="dxa"/>
            <w:gridSpan w:val="3"/>
            <w:vAlign w:val="center"/>
          </w:tcPr>
          <w:p w:rsidR="00DC4F71" w:rsidRPr="00552C34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4A73B4" w:rsidTr="003940FC">
        <w:tc>
          <w:tcPr>
            <w:tcW w:w="709" w:type="dxa"/>
          </w:tcPr>
          <w:p w:rsidR="0056046D" w:rsidRPr="00552C34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  <w:gridSpan w:val="2"/>
          </w:tcPr>
          <w:p w:rsidR="00730889" w:rsidRPr="00552C34" w:rsidRDefault="002C2534" w:rsidP="0039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C8F" w:rsidRPr="00552C34" w:rsidRDefault="00905C8F" w:rsidP="004A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73B4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нарушени</w:t>
            </w:r>
            <w:r w:rsidR="004A73B4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3"/>
            <w:vAlign w:val="center"/>
          </w:tcPr>
          <w:p w:rsidR="00526F77" w:rsidRPr="00552C34" w:rsidRDefault="008533C7" w:rsidP="004A73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ab/>
              <w:t>В соответствии с внесенными изменениями (абзац введен Приказом Минфина России от 16.12.2020 № 311н</w:t>
            </w:r>
            <w:proofErr w:type="gramStart"/>
            <w:r w:rsidRPr="008533C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533C7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4 «Анализ показателей бухгалтерской отчетности субъекта бюджетной отчетности» следует также отражать информацию о причинах увеличения дебиторской и кредиторской задолженности, в том числе просроченной, по состоянию на отчетную дату в сравнении с данными за аналогичный отчетный период прошлого финансового года. </w:t>
            </w:r>
            <w:r w:rsidRPr="008533C7">
              <w:rPr>
                <w:rFonts w:ascii="Times New Roman" w:hAnsi="Times New Roman" w:cs="Times New Roman"/>
                <w:b/>
                <w:sz w:val="24"/>
                <w:szCs w:val="24"/>
              </w:rPr>
              <w:t>В текстовой части  раздела  4 информация о причинах увеличения кредиторской задолженности на 96,5 тыс. рублей в сравнении с данными за аналогичный отчетный период прошлого года, не отражена.</w:t>
            </w:r>
          </w:p>
        </w:tc>
      </w:tr>
      <w:tr w:rsidR="0056046D" w:rsidRPr="004A73B4" w:rsidTr="003940FC">
        <w:tc>
          <w:tcPr>
            <w:tcW w:w="709" w:type="dxa"/>
          </w:tcPr>
          <w:p w:rsidR="0056046D" w:rsidRPr="00552C34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gridSpan w:val="2"/>
          </w:tcPr>
          <w:p w:rsidR="0056046D" w:rsidRPr="00552C34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946" w:type="dxa"/>
            <w:gridSpan w:val="3"/>
            <w:vAlign w:val="center"/>
          </w:tcPr>
          <w:p w:rsidR="008533C7" w:rsidRPr="008533C7" w:rsidRDefault="008533C7" w:rsidP="008533C7">
            <w:pPr>
              <w:pStyle w:val="a7"/>
              <w:numPr>
                <w:ilvl w:val="0"/>
                <w:numId w:val="17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>Исполнение доходной части бюджета за 2022 год составило 17 196,9 тыс. рублей или 105,1 % от плановых назначений (что на 714,3 тыс. рублей или на 4,3 % больше аналогичных показателей за 2021 год) в том числе:</w:t>
            </w:r>
          </w:p>
          <w:p w:rsidR="008533C7" w:rsidRPr="008533C7" w:rsidRDefault="008533C7" w:rsidP="008533C7">
            <w:pPr>
              <w:pStyle w:val="a7"/>
              <w:numPr>
                <w:ilvl w:val="0"/>
                <w:numId w:val="18"/>
              </w:numPr>
              <w:tabs>
                <w:tab w:val="left" w:pos="0"/>
                <w:tab w:val="left" w:pos="709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>налоговые доходы – 8 742,4 тыс. рублей или 110,9 % от плановых назначений (что на 1 261,1 тыс. рублей или на 16,9 % больше аналогичных показателей за 2021 год),</w:t>
            </w:r>
          </w:p>
          <w:p w:rsidR="008533C7" w:rsidRPr="008533C7" w:rsidRDefault="008533C7" w:rsidP="008533C7">
            <w:pPr>
              <w:pStyle w:val="a7"/>
              <w:numPr>
                <w:ilvl w:val="0"/>
                <w:numId w:val="18"/>
              </w:numPr>
              <w:tabs>
                <w:tab w:val="left" w:pos="0"/>
                <w:tab w:val="left" w:pos="709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>неналоговые доходы – 227,6 тыс. рублей или 91,0 % от плановых назначений (что на 1,6 тыс. рублей или на 0,7 % меньше аналогичных показателей за 2021 год),</w:t>
            </w:r>
          </w:p>
          <w:p w:rsidR="008533C7" w:rsidRPr="008533C7" w:rsidRDefault="008533C7" w:rsidP="008533C7">
            <w:pPr>
              <w:pStyle w:val="a7"/>
              <w:numPr>
                <w:ilvl w:val="0"/>
                <w:numId w:val="18"/>
              </w:numPr>
              <w:tabs>
                <w:tab w:val="left" w:pos="0"/>
                <w:tab w:val="left" w:pos="709"/>
                <w:tab w:val="left" w:pos="851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– 8 226,9 тыс. рублей или 100,0 % от плановых назначений (что на 545,2 тыс. рублей или на 6,2 % меньше аналогичных показателей за 2021 год).</w:t>
            </w:r>
          </w:p>
          <w:p w:rsidR="008533C7" w:rsidRPr="008533C7" w:rsidRDefault="008533C7" w:rsidP="008533C7">
            <w:pPr>
              <w:pStyle w:val="a7"/>
              <w:numPr>
                <w:ilvl w:val="0"/>
                <w:numId w:val="17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3C7">
              <w:rPr>
                <w:rFonts w:ascii="Times New Roman" w:eastAsia="Calibri" w:hAnsi="Times New Roman" w:cs="Times New Roman"/>
                <w:sz w:val="24"/>
                <w:szCs w:val="24"/>
              </w:rPr>
              <w:t>Расходная часть бюджета  сельского поселения в 2022 году исполнена в сумме 18 462,4 тыс. рублей, что составило 99,7 % плановых назначений. В сравнении с 2021 годом расходы бюджета поселения увеличились  на 88,4 тыс. рублей или на  0,5 %.</w:t>
            </w:r>
          </w:p>
          <w:p w:rsidR="00E9405D" w:rsidRPr="00552C34" w:rsidRDefault="004A73B4" w:rsidP="008533C7">
            <w:pPr>
              <w:pStyle w:val="a7"/>
              <w:numPr>
                <w:ilvl w:val="0"/>
                <w:numId w:val="17"/>
              </w:numPr>
              <w:tabs>
                <w:tab w:val="left" w:pos="0"/>
                <w:tab w:val="left" w:pos="709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3C7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года сложился дефицит в размере 1</w:t>
            </w:r>
            <w:r w:rsidR="008533C7" w:rsidRPr="008533C7">
              <w:rPr>
                <w:rFonts w:ascii="Times New Roman" w:eastAsia="Calibri" w:hAnsi="Times New Roman" w:cs="Times New Roman"/>
                <w:sz w:val="24"/>
                <w:szCs w:val="24"/>
              </w:rPr>
              <w:t> 265,5</w:t>
            </w:r>
            <w:r w:rsidRPr="00853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рублей.</w:t>
            </w:r>
          </w:p>
        </w:tc>
      </w:tr>
      <w:tr w:rsidR="00E40FFD" w:rsidRPr="004A73B4" w:rsidTr="003940FC">
        <w:tc>
          <w:tcPr>
            <w:tcW w:w="709" w:type="dxa"/>
          </w:tcPr>
          <w:p w:rsidR="00E40FFD" w:rsidRPr="00552C34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261" w:type="dxa"/>
            <w:gridSpan w:val="2"/>
          </w:tcPr>
          <w:p w:rsidR="00E40FFD" w:rsidRPr="00552C34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946" w:type="dxa"/>
            <w:gridSpan w:val="3"/>
            <w:vAlign w:val="center"/>
          </w:tcPr>
          <w:p w:rsidR="008533C7" w:rsidRPr="008533C7" w:rsidRDefault="004A73B4" w:rsidP="008533C7">
            <w:pPr>
              <w:shd w:val="clear" w:color="auto" w:fill="FFFFFF"/>
              <w:tabs>
                <w:tab w:val="left" w:pos="42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533C7" w:rsidRPr="008533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дебиторская задолженность по состоянию на 01.01.2022 года  составляла – 9 709,9 тыс. </w:t>
            </w:r>
            <w:r w:rsidR="008533C7" w:rsidRPr="00853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="008533C7" w:rsidRPr="008533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01.01.2023 года составила – 9 586,6 тыс.</w:t>
            </w:r>
            <w:r w:rsidR="008533C7" w:rsidRPr="00853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533C7" w:rsidRPr="008533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="008533C7" w:rsidRPr="00853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</w:t>
            </w:r>
          </w:p>
          <w:p w:rsidR="008533C7" w:rsidRPr="008533C7" w:rsidRDefault="008533C7" w:rsidP="008533C7">
            <w:pPr>
              <w:shd w:val="clear" w:color="auto" w:fill="FFFFFF"/>
              <w:tabs>
                <w:tab w:val="left" w:pos="42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8533C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кредиторская задолженность по состоянию на 01.01.2022 года составила 2 930,4 тыс. рублей на 01.01.2023 года – 3 026,9 тыс. </w:t>
            </w:r>
            <w:r w:rsidRPr="00853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8533C7" w:rsidRPr="008533C7" w:rsidRDefault="008533C7" w:rsidP="008533C7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33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</w:t>
            </w: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показателей дебиторской и кредиторской задолженности по состоянию на 01.01.2022 и 01.01.2023 года показал, что:</w:t>
            </w:r>
          </w:p>
          <w:p w:rsidR="008533C7" w:rsidRPr="008533C7" w:rsidRDefault="008533C7" w:rsidP="008533C7">
            <w:pPr>
              <w:pStyle w:val="a7"/>
              <w:numPr>
                <w:ilvl w:val="0"/>
                <w:numId w:val="13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C7">
              <w:rPr>
                <w:rFonts w:ascii="Times New Roman" w:hAnsi="Times New Roman" w:cs="Times New Roman"/>
                <w:b/>
                <w:sz w:val="24"/>
                <w:szCs w:val="24"/>
              </w:rPr>
              <w:t>дебиторская задолженность</w:t>
            </w: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 xml:space="preserve"> уменьшилась на 123,3 тыс. рублей или на 1,3 %, а именно:</w:t>
            </w:r>
          </w:p>
          <w:p w:rsidR="008533C7" w:rsidRPr="008533C7" w:rsidRDefault="008533C7" w:rsidP="008533C7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>по доходам (020500000) на 112,0 тыс. рублей или на 1,1 % (9 698,2 тыс. рублей – 9 586,2 тыс. рублей),</w:t>
            </w:r>
          </w:p>
          <w:p w:rsidR="008533C7" w:rsidRPr="008533C7" w:rsidRDefault="008533C7" w:rsidP="008533C7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 xml:space="preserve">по выплатам (020600000) на 11,3 тыс. рублей или на 97,4 % (11,6 тыс. рублей – 0,3 тыс. рублей). </w:t>
            </w:r>
          </w:p>
          <w:p w:rsidR="008533C7" w:rsidRPr="008533C7" w:rsidRDefault="008533C7" w:rsidP="008533C7">
            <w:pPr>
              <w:pStyle w:val="a7"/>
              <w:numPr>
                <w:ilvl w:val="0"/>
                <w:numId w:val="13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C7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</w:t>
            </w: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 xml:space="preserve"> увеличилась на 96,5 тыс. рублей или на 3,3 %, а именно:</w:t>
            </w:r>
          </w:p>
          <w:p w:rsidR="008533C7" w:rsidRPr="008533C7" w:rsidRDefault="008533C7" w:rsidP="008533C7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>по доходам (020500000) на 108,0 тыс. рублей или на 3,7 % (2 899,3 тыс. рублей – 3 007,3 тыс. рублей),</w:t>
            </w:r>
          </w:p>
          <w:p w:rsidR="00E117FE" w:rsidRPr="008533C7" w:rsidRDefault="008533C7" w:rsidP="008533C7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>по выплатам (030200000) уменьшилась на 11,5 тыс. рублей или на 36,9 % (31,1 тыс. рублей – 19,6 тыс. рублей).</w:t>
            </w:r>
            <w:r w:rsidRPr="00090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4805" w:rsidRPr="004A73B4" w:rsidTr="003940FC">
        <w:tc>
          <w:tcPr>
            <w:tcW w:w="10916" w:type="dxa"/>
            <w:gridSpan w:val="6"/>
          </w:tcPr>
          <w:p w:rsidR="00384805" w:rsidRPr="00552C34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4A73B4" w:rsidTr="003940FC">
        <w:tc>
          <w:tcPr>
            <w:tcW w:w="10916" w:type="dxa"/>
            <w:gridSpan w:val="6"/>
          </w:tcPr>
          <w:p w:rsidR="008533C7" w:rsidRPr="008533C7" w:rsidRDefault="008533C7" w:rsidP="008533C7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Администрацией </w:t>
            </w:r>
            <w:proofErr w:type="spellStart"/>
            <w:r w:rsidRPr="008533C7">
              <w:rPr>
                <w:rFonts w:ascii="Times New Roman" w:hAnsi="Times New Roman" w:cs="Times New Roman"/>
                <w:sz w:val="24"/>
                <w:szCs w:val="24"/>
              </w:rPr>
              <w:t>Шопшинского</w:t>
            </w:r>
            <w:proofErr w:type="spellEnd"/>
            <w:r w:rsidRPr="008533C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бюджетная отчётность за 2022 год по составу, структуре и заполнению (содержанию) соответствует требованиям статьи 264.1. БК РФ, Инструкции  № 191 н.</w:t>
            </w:r>
          </w:p>
          <w:p w:rsidR="008533C7" w:rsidRPr="008533C7" w:rsidRDefault="008533C7" w:rsidP="008533C7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8533C7" w:rsidRPr="008533C7" w:rsidRDefault="008533C7" w:rsidP="008533C7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3C7">
              <w:rPr>
                <w:rFonts w:ascii="Times New Roman" w:hAnsi="Times New Roman" w:cs="Times New Roman"/>
                <w:b/>
                <w:sz w:val="24"/>
                <w:szCs w:val="24"/>
              </w:rPr>
              <w:t>В связи с вступлением в силу изменений в Инструкцию № 191н установлено, что в текстовой части  раздела  4 информация о причинах увеличения кредиторской задолженности на 96,5 тыс. рублей в сравнении с данными за аналогичный отчетный период прошлого года, не отражена.</w:t>
            </w:r>
          </w:p>
          <w:p w:rsidR="007C0D2A" w:rsidRPr="008533C7" w:rsidRDefault="008533C7" w:rsidP="008533C7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3C7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2022 год составлена в соответствии с требованиями Инструкции № 191н и  является достоверной с учетом, указанных в акте, замечаний.</w:t>
            </w:r>
          </w:p>
        </w:tc>
      </w:tr>
      <w:tr w:rsidR="00FD451B" w:rsidRPr="004A73B4" w:rsidTr="003940FC">
        <w:tc>
          <w:tcPr>
            <w:tcW w:w="10916" w:type="dxa"/>
            <w:gridSpan w:val="6"/>
          </w:tcPr>
          <w:p w:rsidR="00FD451B" w:rsidRPr="00552C34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4A73B4" w:rsidTr="003940FC">
        <w:tc>
          <w:tcPr>
            <w:tcW w:w="6943" w:type="dxa"/>
            <w:gridSpan w:val="5"/>
          </w:tcPr>
          <w:p w:rsidR="00516174" w:rsidRPr="00552C34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комиссией </w:t>
            </w:r>
            <w:proofErr w:type="gramStart"/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3973" w:type="dxa"/>
            <w:vAlign w:val="center"/>
          </w:tcPr>
          <w:p w:rsidR="00516174" w:rsidRPr="00552C34" w:rsidRDefault="00963E77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4A73B4" w:rsidTr="003940FC">
        <w:tc>
          <w:tcPr>
            <w:tcW w:w="6943" w:type="dxa"/>
            <w:gridSpan w:val="5"/>
          </w:tcPr>
          <w:p w:rsidR="00516174" w:rsidRPr="00552C34" w:rsidRDefault="00516174" w:rsidP="00924E0B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proofErr w:type="spellStart"/>
            <w:r w:rsidR="00924E0B" w:rsidRPr="00552C34">
              <w:rPr>
                <w:rFonts w:ascii="Times New Roman" w:hAnsi="Times New Roman" w:cs="Times New Roman"/>
                <w:sz w:val="24"/>
                <w:szCs w:val="24"/>
              </w:rPr>
              <w:t>Шопши</w:t>
            </w:r>
            <w:r w:rsidR="007E4332" w:rsidRPr="00552C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73" w:type="dxa"/>
            <w:vAlign w:val="center"/>
          </w:tcPr>
          <w:p w:rsidR="00516174" w:rsidRPr="00552C34" w:rsidRDefault="00963E77" w:rsidP="0085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8533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533C7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A73B4" w:rsidTr="003940FC">
        <w:tc>
          <w:tcPr>
            <w:tcW w:w="6943" w:type="dxa"/>
            <w:gridSpan w:val="5"/>
          </w:tcPr>
          <w:p w:rsidR="00516174" w:rsidRPr="00552C34" w:rsidRDefault="00516174" w:rsidP="00924E0B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="00924E0B" w:rsidRPr="00552C34">
              <w:rPr>
                <w:rFonts w:ascii="Times New Roman" w:hAnsi="Times New Roman" w:cs="Times New Roman"/>
                <w:sz w:val="24"/>
                <w:szCs w:val="24"/>
              </w:rPr>
              <w:t>Шопши</w:t>
            </w:r>
            <w:r w:rsidR="007E4332" w:rsidRPr="00552C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73" w:type="dxa"/>
          </w:tcPr>
          <w:p w:rsidR="00516174" w:rsidRPr="00552C34" w:rsidRDefault="00963E77" w:rsidP="0085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8533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533C7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B626E" w:rsidRDefault="000B626E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626E" w:rsidSect="000B626E">
      <w:footerReference w:type="default" r:id="rId9"/>
      <w:pgSz w:w="11906" w:h="16838"/>
      <w:pgMar w:top="709" w:right="850" w:bottom="851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5A" w:rsidRDefault="00E3415A" w:rsidP="004110DA">
      <w:pPr>
        <w:spacing w:after="0" w:line="240" w:lineRule="auto"/>
      </w:pPr>
      <w:r>
        <w:separator/>
      </w:r>
    </w:p>
  </w:endnote>
  <w:endnote w:type="continuationSeparator" w:id="0">
    <w:p w:rsidR="00E3415A" w:rsidRDefault="00E3415A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F16509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8533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5A" w:rsidRDefault="00E3415A" w:rsidP="004110DA">
      <w:pPr>
        <w:spacing w:after="0" w:line="240" w:lineRule="auto"/>
      </w:pPr>
      <w:r>
        <w:separator/>
      </w:r>
    </w:p>
  </w:footnote>
  <w:footnote w:type="continuationSeparator" w:id="0">
    <w:p w:rsidR="00E3415A" w:rsidRDefault="00E3415A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7F0A3962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28C3525"/>
    <w:multiLevelType w:val="hybridMultilevel"/>
    <w:tmpl w:val="216C9BB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57C68"/>
    <w:multiLevelType w:val="hybridMultilevel"/>
    <w:tmpl w:val="F7A87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14158"/>
    <w:multiLevelType w:val="hybridMultilevel"/>
    <w:tmpl w:val="3E6C2FA8"/>
    <w:lvl w:ilvl="0" w:tplc="E1B22E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961C3"/>
    <w:multiLevelType w:val="hybridMultilevel"/>
    <w:tmpl w:val="3948DA3A"/>
    <w:lvl w:ilvl="0" w:tplc="98B62DBA">
      <w:start w:val="1"/>
      <w:numFmt w:val="decimal"/>
      <w:lvlText w:val="%1."/>
      <w:lvlJc w:val="left"/>
      <w:pPr>
        <w:ind w:left="70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69BB67B2"/>
    <w:multiLevelType w:val="hybridMultilevel"/>
    <w:tmpl w:val="2A0C80AE"/>
    <w:lvl w:ilvl="0" w:tplc="33C8DB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12"/>
  </w:num>
  <w:num w:numId="5">
    <w:abstractNumId w:val="15"/>
  </w:num>
  <w:num w:numId="6">
    <w:abstractNumId w:val="10"/>
  </w:num>
  <w:num w:numId="7">
    <w:abstractNumId w:val="8"/>
  </w:num>
  <w:num w:numId="8">
    <w:abstractNumId w:val="6"/>
  </w:num>
  <w:num w:numId="9">
    <w:abstractNumId w:val="17"/>
  </w:num>
  <w:num w:numId="10">
    <w:abstractNumId w:val="11"/>
  </w:num>
  <w:num w:numId="11">
    <w:abstractNumId w:val="20"/>
  </w:num>
  <w:num w:numId="12">
    <w:abstractNumId w:val="13"/>
  </w:num>
  <w:num w:numId="13">
    <w:abstractNumId w:val="3"/>
  </w:num>
  <w:num w:numId="14">
    <w:abstractNumId w:val="9"/>
  </w:num>
  <w:num w:numId="15">
    <w:abstractNumId w:val="19"/>
  </w:num>
  <w:num w:numId="16">
    <w:abstractNumId w:val="0"/>
  </w:num>
  <w:num w:numId="17">
    <w:abstractNumId w:val="1"/>
  </w:num>
  <w:num w:numId="18">
    <w:abstractNumId w:val="18"/>
  </w:num>
  <w:num w:numId="19">
    <w:abstractNumId w:val="14"/>
  </w:num>
  <w:num w:numId="20">
    <w:abstractNumId w:val="2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9785C"/>
    <w:rsid w:val="000B0696"/>
    <w:rsid w:val="000B1A8C"/>
    <w:rsid w:val="000B2415"/>
    <w:rsid w:val="000B626E"/>
    <w:rsid w:val="000C0B5A"/>
    <w:rsid w:val="000C1E52"/>
    <w:rsid w:val="000D0D8F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62CE"/>
    <w:rsid w:val="001565AC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6C25"/>
    <w:rsid w:val="001D3CF9"/>
    <w:rsid w:val="002043FA"/>
    <w:rsid w:val="00210227"/>
    <w:rsid w:val="002110FC"/>
    <w:rsid w:val="0021547B"/>
    <w:rsid w:val="00217848"/>
    <w:rsid w:val="00222DBB"/>
    <w:rsid w:val="0023445D"/>
    <w:rsid w:val="00234D9F"/>
    <w:rsid w:val="00250323"/>
    <w:rsid w:val="00257EC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01D4"/>
    <w:rsid w:val="002C2534"/>
    <w:rsid w:val="002C631C"/>
    <w:rsid w:val="002C6B24"/>
    <w:rsid w:val="002D4AAE"/>
    <w:rsid w:val="002D5D28"/>
    <w:rsid w:val="002D7945"/>
    <w:rsid w:val="002D7F2C"/>
    <w:rsid w:val="002E0390"/>
    <w:rsid w:val="002E5B63"/>
    <w:rsid w:val="002E68EF"/>
    <w:rsid w:val="002E73F6"/>
    <w:rsid w:val="00301C97"/>
    <w:rsid w:val="0031143C"/>
    <w:rsid w:val="003132C6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1530"/>
    <w:rsid w:val="00362A34"/>
    <w:rsid w:val="00367CD6"/>
    <w:rsid w:val="00374DD5"/>
    <w:rsid w:val="00375442"/>
    <w:rsid w:val="00380C1D"/>
    <w:rsid w:val="00384805"/>
    <w:rsid w:val="003922D2"/>
    <w:rsid w:val="003940FC"/>
    <w:rsid w:val="003A02CD"/>
    <w:rsid w:val="003A12D0"/>
    <w:rsid w:val="003A1404"/>
    <w:rsid w:val="003A1BB0"/>
    <w:rsid w:val="003B3095"/>
    <w:rsid w:val="003D0B8E"/>
    <w:rsid w:val="003D2E58"/>
    <w:rsid w:val="003E04BF"/>
    <w:rsid w:val="003F4033"/>
    <w:rsid w:val="003F5E6B"/>
    <w:rsid w:val="003F79D4"/>
    <w:rsid w:val="00403F85"/>
    <w:rsid w:val="0041078D"/>
    <w:rsid w:val="004110DA"/>
    <w:rsid w:val="004176AD"/>
    <w:rsid w:val="0042418E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A73B4"/>
    <w:rsid w:val="004C3B0E"/>
    <w:rsid w:val="004C712F"/>
    <w:rsid w:val="004D1ADB"/>
    <w:rsid w:val="004D480D"/>
    <w:rsid w:val="004E1EAD"/>
    <w:rsid w:val="00500F0A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2C34"/>
    <w:rsid w:val="00554D3C"/>
    <w:rsid w:val="0056046D"/>
    <w:rsid w:val="005666D5"/>
    <w:rsid w:val="005705B5"/>
    <w:rsid w:val="00574C44"/>
    <w:rsid w:val="00581BB7"/>
    <w:rsid w:val="005925E1"/>
    <w:rsid w:val="005933B9"/>
    <w:rsid w:val="005B6196"/>
    <w:rsid w:val="005C3665"/>
    <w:rsid w:val="005D6399"/>
    <w:rsid w:val="005E3DD1"/>
    <w:rsid w:val="00604893"/>
    <w:rsid w:val="006058B1"/>
    <w:rsid w:val="006077CC"/>
    <w:rsid w:val="00610E32"/>
    <w:rsid w:val="006113C5"/>
    <w:rsid w:val="00612F94"/>
    <w:rsid w:val="0062098F"/>
    <w:rsid w:val="00624E9F"/>
    <w:rsid w:val="0064594C"/>
    <w:rsid w:val="00645DC2"/>
    <w:rsid w:val="006508C6"/>
    <w:rsid w:val="00660DC5"/>
    <w:rsid w:val="00670741"/>
    <w:rsid w:val="006720ED"/>
    <w:rsid w:val="00674CAF"/>
    <w:rsid w:val="0068057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703FDA"/>
    <w:rsid w:val="0070424D"/>
    <w:rsid w:val="00704B42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C54"/>
    <w:rsid w:val="007C0D2A"/>
    <w:rsid w:val="007D27D6"/>
    <w:rsid w:val="007E1A05"/>
    <w:rsid w:val="007E4332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33C7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B1688"/>
    <w:rsid w:val="008C377D"/>
    <w:rsid w:val="008D084D"/>
    <w:rsid w:val="008D14E0"/>
    <w:rsid w:val="008D4415"/>
    <w:rsid w:val="008E53EF"/>
    <w:rsid w:val="008F607D"/>
    <w:rsid w:val="0090424B"/>
    <w:rsid w:val="00905C8F"/>
    <w:rsid w:val="00906173"/>
    <w:rsid w:val="00924E0B"/>
    <w:rsid w:val="00931385"/>
    <w:rsid w:val="009319AA"/>
    <w:rsid w:val="0093441E"/>
    <w:rsid w:val="009345DF"/>
    <w:rsid w:val="00935DEE"/>
    <w:rsid w:val="009423F5"/>
    <w:rsid w:val="00944194"/>
    <w:rsid w:val="0094798F"/>
    <w:rsid w:val="00947E30"/>
    <w:rsid w:val="0095238A"/>
    <w:rsid w:val="009546A6"/>
    <w:rsid w:val="0095530A"/>
    <w:rsid w:val="009579BD"/>
    <w:rsid w:val="00963E77"/>
    <w:rsid w:val="00964D90"/>
    <w:rsid w:val="00972B92"/>
    <w:rsid w:val="00974B36"/>
    <w:rsid w:val="009805E4"/>
    <w:rsid w:val="009832BB"/>
    <w:rsid w:val="00990E6E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0246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0779"/>
    <w:rsid w:val="00B028CE"/>
    <w:rsid w:val="00B07C1B"/>
    <w:rsid w:val="00B11DB9"/>
    <w:rsid w:val="00B12A15"/>
    <w:rsid w:val="00B17EEB"/>
    <w:rsid w:val="00B211A0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1BE0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B718C"/>
    <w:rsid w:val="00CC2232"/>
    <w:rsid w:val="00CC3468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A14"/>
    <w:rsid w:val="00D87E13"/>
    <w:rsid w:val="00D97C5D"/>
    <w:rsid w:val="00DB3ED7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25CEA"/>
    <w:rsid w:val="00E278A0"/>
    <w:rsid w:val="00E3415A"/>
    <w:rsid w:val="00E36558"/>
    <w:rsid w:val="00E36D16"/>
    <w:rsid w:val="00E3795B"/>
    <w:rsid w:val="00E40FFD"/>
    <w:rsid w:val="00E417E9"/>
    <w:rsid w:val="00E461E2"/>
    <w:rsid w:val="00E46D3B"/>
    <w:rsid w:val="00E57969"/>
    <w:rsid w:val="00E62CD2"/>
    <w:rsid w:val="00E62E18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5E57"/>
    <w:rsid w:val="00EC090E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22C8"/>
    <w:rsid w:val="00F16509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0BBA"/>
    <w:rsid w:val="00FB735D"/>
    <w:rsid w:val="00FC2E9F"/>
    <w:rsid w:val="00FC400A"/>
    <w:rsid w:val="00FC6F9E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626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626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957E-F9D3-44D0-9E8B-A0B15F7C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22</cp:revision>
  <cp:lastPrinted>2023-05-22T12:41:00Z</cp:lastPrinted>
  <dcterms:created xsi:type="dcterms:W3CDTF">2019-06-06T07:43:00Z</dcterms:created>
  <dcterms:modified xsi:type="dcterms:W3CDTF">2023-05-22T12:42:00Z</dcterms:modified>
</cp:coreProperties>
</file>