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8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B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E7DA9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E7DA9">
        <w:rPr>
          <w:rFonts w:ascii="Times New Roman" w:hAnsi="Times New Roman" w:cs="Times New Roman"/>
          <w:b/>
          <w:sz w:val="28"/>
          <w:szCs w:val="28"/>
        </w:rPr>
        <w:t>Гаврилов-Ям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FD00DE">
        <w:rPr>
          <w:rFonts w:ascii="Times New Roman" w:hAnsi="Times New Roman" w:cs="Times New Roman"/>
          <w:b/>
          <w:sz w:val="28"/>
          <w:szCs w:val="28"/>
        </w:rPr>
        <w:t>2</w:t>
      </w:r>
      <w:r w:rsidR="00D24DEA">
        <w:rPr>
          <w:rFonts w:ascii="Times New Roman" w:hAnsi="Times New Roman" w:cs="Times New Roman"/>
          <w:b/>
          <w:sz w:val="28"/>
          <w:szCs w:val="28"/>
        </w:rPr>
        <w:t>3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6AC8" w:rsidRDefault="00BB6AC8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C8" w:rsidRDefault="00BB6AC8" w:rsidP="00BB6AC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253328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253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00DE">
        <w:rPr>
          <w:rFonts w:ascii="Times New Roman" w:hAnsi="Times New Roman" w:cs="Times New Roman"/>
          <w:b/>
          <w:sz w:val="28"/>
          <w:szCs w:val="28"/>
        </w:rPr>
        <w:t>0</w:t>
      </w:r>
      <w:r w:rsidR="006C6CD8">
        <w:rPr>
          <w:rFonts w:ascii="Times New Roman" w:hAnsi="Times New Roman" w:cs="Times New Roman"/>
          <w:b/>
          <w:sz w:val="28"/>
          <w:szCs w:val="28"/>
        </w:rPr>
        <w:t>6.05.202</w:t>
      </w:r>
      <w:r w:rsidR="002E7DA9">
        <w:rPr>
          <w:rFonts w:ascii="Times New Roman" w:hAnsi="Times New Roman" w:cs="Times New Roman"/>
          <w:b/>
          <w:sz w:val="28"/>
          <w:szCs w:val="28"/>
        </w:rPr>
        <w:t>4</w:t>
      </w:r>
      <w:r w:rsidR="006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328">
        <w:rPr>
          <w:rFonts w:ascii="Times New Roman" w:hAnsi="Times New Roman" w:cs="Times New Roman"/>
          <w:b/>
          <w:sz w:val="28"/>
          <w:szCs w:val="28"/>
        </w:rPr>
        <w:t>г.</w:t>
      </w:r>
    </w:p>
    <w:p w:rsidR="00204948" w:rsidRPr="00204948" w:rsidRDefault="0014556A" w:rsidP="00204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проверки: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статья 157, 264.4 Бюджетного кодекса Российской Федерации, стать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23 Положения о бюджетном процессе в </w:t>
      </w:r>
      <w:r w:rsidR="002E7DA9">
        <w:rPr>
          <w:rFonts w:ascii="Times New Roman" w:eastAsia="Times New Roman" w:hAnsi="Times New Roman" w:cs="Times New Roman"/>
          <w:sz w:val="28"/>
          <w:szCs w:val="28"/>
        </w:rPr>
        <w:t>городском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поселении</w:t>
      </w:r>
      <w:r w:rsidR="002E7DA9">
        <w:rPr>
          <w:rFonts w:ascii="Times New Roman" w:eastAsia="Times New Roman" w:hAnsi="Times New Roman" w:cs="Times New Roman"/>
          <w:sz w:val="28"/>
          <w:szCs w:val="28"/>
        </w:rPr>
        <w:t xml:space="preserve"> Гаврилов-Ям (в актуальной редакции)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, Стандарта внешнего муниципального финансового контроля СФК </w:t>
      </w:r>
      <w:r w:rsidR="00DA5A7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«Внешняя проверка годового отчета об исполнении    бюджета </w:t>
      </w:r>
      <w:r w:rsidR="002E7DA9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поселения за отчетный финансовый год»</w:t>
      </w:r>
      <w:r w:rsidR="00DA5A74">
        <w:rPr>
          <w:rFonts w:ascii="Times New Roman" w:eastAsia="Times New Roman" w:hAnsi="Times New Roman" w:cs="Times New Roman"/>
          <w:sz w:val="28"/>
          <w:szCs w:val="28"/>
        </w:rPr>
        <w:t>, утвержденного приказом 30.12.2019 №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A7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, плана работы Контрольно-счетной Комиссии </w:t>
      </w:r>
      <w:proofErr w:type="gramStart"/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Контрольно-счетная комиссия) на 202</w:t>
      </w:r>
      <w:r w:rsidR="002E7D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год,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проверки № 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от 01.03.202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г., выданное Председателем Контрольно-счетной комиссии Гаврилов-Ямского муниципального района, в соответствии с приказом  № 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от 01.03.202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4948" w:rsidRPr="00204948">
        <w:rPr>
          <w:rFonts w:ascii="Times New Roman" w:eastAsia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516174" w:rsidRPr="00501F4F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494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E6747" w:rsidRPr="00501F4F" w:rsidRDefault="008E6747" w:rsidP="006D0255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01F4F">
        <w:rPr>
          <w:rFonts w:ascii="Times New Roman" w:hAnsi="Times New Roman"/>
          <w:sz w:val="28"/>
          <w:szCs w:val="28"/>
        </w:rPr>
        <w:t>Установление соответстви</w:t>
      </w:r>
      <w:r w:rsidR="00204948">
        <w:rPr>
          <w:rFonts w:ascii="Times New Roman" w:hAnsi="Times New Roman"/>
          <w:sz w:val="28"/>
          <w:szCs w:val="28"/>
        </w:rPr>
        <w:t>е</w:t>
      </w:r>
      <w:r w:rsidRPr="00501F4F">
        <w:rPr>
          <w:rFonts w:ascii="Times New Roman" w:hAnsi="Times New Roman"/>
          <w:sz w:val="28"/>
          <w:szCs w:val="28"/>
        </w:rPr>
        <w:t xml:space="preserve"> фактического исполнения бюджета его плановым назначениям, установленным</w:t>
      </w:r>
      <w:r w:rsidR="00621CBE" w:rsidRPr="00501F4F">
        <w:rPr>
          <w:rFonts w:ascii="Times New Roman" w:hAnsi="Times New Roman"/>
          <w:sz w:val="28"/>
          <w:szCs w:val="28"/>
        </w:rPr>
        <w:t xml:space="preserve"> Решением Муниципального Совета </w:t>
      </w:r>
      <w:r w:rsidR="00204948">
        <w:rPr>
          <w:rFonts w:ascii="Times New Roman" w:hAnsi="Times New Roman"/>
          <w:sz w:val="28"/>
          <w:szCs w:val="28"/>
        </w:rPr>
        <w:t>городского поселения</w:t>
      </w:r>
      <w:r w:rsidR="00621CBE" w:rsidRPr="00501F4F">
        <w:rPr>
          <w:rFonts w:ascii="Times New Roman" w:hAnsi="Times New Roman"/>
          <w:sz w:val="28"/>
          <w:szCs w:val="28"/>
        </w:rPr>
        <w:t xml:space="preserve"> </w:t>
      </w:r>
      <w:r w:rsidR="00204948">
        <w:rPr>
          <w:rFonts w:ascii="Times New Roman" w:hAnsi="Times New Roman"/>
          <w:sz w:val="28"/>
          <w:szCs w:val="28"/>
        </w:rPr>
        <w:t>Гаврилов-Ям</w:t>
      </w:r>
      <w:r w:rsidR="00621CBE" w:rsidRPr="00501F4F">
        <w:rPr>
          <w:rFonts w:ascii="Times New Roman" w:hAnsi="Times New Roman"/>
          <w:sz w:val="28"/>
          <w:szCs w:val="28"/>
        </w:rPr>
        <w:t xml:space="preserve"> «О бюджете </w:t>
      </w:r>
      <w:r w:rsidR="00204948">
        <w:rPr>
          <w:rFonts w:ascii="Times New Roman" w:hAnsi="Times New Roman"/>
          <w:sz w:val="28"/>
          <w:szCs w:val="28"/>
        </w:rPr>
        <w:t>городского</w:t>
      </w:r>
      <w:r w:rsidR="00621CBE" w:rsidRPr="00501F4F">
        <w:rPr>
          <w:rFonts w:ascii="Times New Roman" w:hAnsi="Times New Roman"/>
          <w:sz w:val="28"/>
          <w:szCs w:val="28"/>
        </w:rPr>
        <w:t xml:space="preserve"> поселения на 20</w:t>
      </w:r>
      <w:r w:rsidR="00FD00DE">
        <w:rPr>
          <w:rFonts w:ascii="Times New Roman" w:hAnsi="Times New Roman"/>
          <w:sz w:val="28"/>
          <w:szCs w:val="28"/>
        </w:rPr>
        <w:t>2</w:t>
      </w:r>
      <w:r w:rsidR="00204948">
        <w:rPr>
          <w:rFonts w:ascii="Times New Roman" w:hAnsi="Times New Roman"/>
          <w:sz w:val="28"/>
          <w:szCs w:val="28"/>
        </w:rPr>
        <w:t>3</w:t>
      </w:r>
      <w:r w:rsidR="00621CBE" w:rsidRPr="00501F4F">
        <w:rPr>
          <w:rFonts w:ascii="Times New Roman" w:hAnsi="Times New Roman"/>
          <w:sz w:val="28"/>
          <w:szCs w:val="28"/>
        </w:rPr>
        <w:t xml:space="preserve"> год</w:t>
      </w:r>
      <w:r w:rsidR="006053CF">
        <w:rPr>
          <w:rFonts w:ascii="Times New Roman" w:hAnsi="Times New Roman"/>
          <w:sz w:val="28"/>
          <w:szCs w:val="28"/>
        </w:rPr>
        <w:t xml:space="preserve"> и на плановый период 2024-2025 годы</w:t>
      </w:r>
      <w:r w:rsidR="00621CBE" w:rsidRPr="00501F4F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501F4F">
        <w:rPr>
          <w:rFonts w:ascii="Times New Roman" w:hAnsi="Times New Roman"/>
          <w:sz w:val="28"/>
          <w:szCs w:val="28"/>
        </w:rPr>
        <w:t>, выявление возможных нарушений, недостатков и их последствий.</w:t>
      </w:r>
      <w:proofErr w:type="gramEnd"/>
    </w:p>
    <w:p w:rsidR="003A1404" w:rsidRPr="00501F4F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FD00DE" w:rsidRPr="00421D3E">
        <w:rPr>
          <w:rFonts w:ascii="Times New Roman" w:hAnsi="Times New Roman" w:cs="Times New Roman"/>
          <w:sz w:val="28"/>
          <w:szCs w:val="28"/>
        </w:rPr>
        <w:t xml:space="preserve">с </w:t>
      </w:r>
      <w:r w:rsidR="00204948">
        <w:rPr>
          <w:rFonts w:ascii="Times New Roman" w:hAnsi="Times New Roman" w:cs="Times New Roman"/>
          <w:sz w:val="28"/>
          <w:szCs w:val="28"/>
        </w:rPr>
        <w:t>02</w:t>
      </w:r>
      <w:r w:rsidR="00FD00DE" w:rsidRPr="00421D3E">
        <w:rPr>
          <w:rFonts w:ascii="Times New Roman" w:hAnsi="Times New Roman" w:cs="Times New Roman"/>
          <w:sz w:val="28"/>
          <w:szCs w:val="28"/>
        </w:rPr>
        <w:t>.0</w:t>
      </w:r>
      <w:r w:rsidR="00204948">
        <w:rPr>
          <w:rFonts w:ascii="Times New Roman" w:hAnsi="Times New Roman" w:cs="Times New Roman"/>
          <w:sz w:val="28"/>
          <w:szCs w:val="28"/>
        </w:rPr>
        <w:t>4</w:t>
      </w:r>
      <w:r w:rsidR="00FD00DE" w:rsidRPr="00421D3E">
        <w:rPr>
          <w:rFonts w:ascii="Times New Roman" w:hAnsi="Times New Roman" w:cs="Times New Roman"/>
          <w:sz w:val="28"/>
          <w:szCs w:val="28"/>
        </w:rPr>
        <w:t>.202</w:t>
      </w:r>
      <w:r w:rsidR="00204948">
        <w:rPr>
          <w:rFonts w:ascii="Times New Roman" w:hAnsi="Times New Roman" w:cs="Times New Roman"/>
          <w:sz w:val="28"/>
          <w:szCs w:val="28"/>
        </w:rPr>
        <w:t>4</w:t>
      </w:r>
      <w:r w:rsidR="00FD00DE" w:rsidRPr="00421D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00DE" w:rsidRPr="006E2B25">
        <w:rPr>
          <w:rFonts w:ascii="Times New Roman" w:hAnsi="Times New Roman" w:cs="Times New Roman"/>
          <w:sz w:val="28"/>
          <w:szCs w:val="28"/>
        </w:rPr>
        <w:t xml:space="preserve">по </w:t>
      </w:r>
      <w:r w:rsidR="00204948">
        <w:rPr>
          <w:rFonts w:ascii="Times New Roman" w:hAnsi="Times New Roman" w:cs="Times New Roman"/>
          <w:sz w:val="28"/>
          <w:szCs w:val="28"/>
        </w:rPr>
        <w:t>12</w:t>
      </w:r>
      <w:r w:rsidR="00FD00DE" w:rsidRPr="006E2B25">
        <w:rPr>
          <w:rFonts w:ascii="Times New Roman" w:hAnsi="Times New Roman" w:cs="Times New Roman"/>
          <w:sz w:val="28"/>
          <w:szCs w:val="28"/>
        </w:rPr>
        <w:t>.0</w:t>
      </w:r>
      <w:r w:rsidR="00204948">
        <w:rPr>
          <w:rFonts w:ascii="Times New Roman" w:hAnsi="Times New Roman" w:cs="Times New Roman"/>
          <w:sz w:val="28"/>
          <w:szCs w:val="28"/>
        </w:rPr>
        <w:t>4</w:t>
      </w:r>
      <w:r w:rsidR="00FD00DE" w:rsidRPr="006E2B25">
        <w:rPr>
          <w:rFonts w:ascii="Times New Roman" w:hAnsi="Times New Roman" w:cs="Times New Roman"/>
          <w:sz w:val="28"/>
          <w:szCs w:val="28"/>
        </w:rPr>
        <w:t>.202</w:t>
      </w:r>
      <w:r w:rsidR="00204948">
        <w:rPr>
          <w:rFonts w:ascii="Times New Roman" w:hAnsi="Times New Roman" w:cs="Times New Roman"/>
          <w:sz w:val="28"/>
          <w:szCs w:val="28"/>
        </w:rPr>
        <w:t>4</w:t>
      </w:r>
      <w:r w:rsidR="00FD00DE" w:rsidRPr="006E2B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404" w:rsidRPr="00501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501F4F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FD00DE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451331"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501F4F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501F4F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анализ данных бюджетной отчётности;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1526"/>
        <w:gridCol w:w="2019"/>
        <w:gridCol w:w="1667"/>
        <w:gridCol w:w="563"/>
        <w:gridCol w:w="4432"/>
      </w:tblGrid>
      <w:tr w:rsidR="00B75204" w:rsidRPr="00501F4F" w:rsidTr="00501F4F">
        <w:tc>
          <w:tcPr>
            <w:tcW w:w="10774" w:type="dxa"/>
            <w:gridSpan w:val="6"/>
          </w:tcPr>
          <w:p w:rsidR="00B75204" w:rsidRPr="00501F4F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01F4F" w:rsidTr="00501F4F">
        <w:tc>
          <w:tcPr>
            <w:tcW w:w="2093" w:type="dxa"/>
            <w:gridSpan w:val="2"/>
          </w:tcPr>
          <w:p w:rsidR="00500F0A" w:rsidRPr="00501F4F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01F4F" w:rsidRDefault="00516174" w:rsidP="0045133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</w:t>
            </w:r>
            <w:r w:rsidR="00FD0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18/</w:t>
            </w:r>
            <w:r w:rsidR="004513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4513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  <w:r w:rsidR="00FD0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</w:t>
            </w:r>
            <w:r w:rsidR="004513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FD0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45133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00F0A" w:rsidRPr="00501F4F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01F4F" w:rsidTr="00501F4F">
        <w:tc>
          <w:tcPr>
            <w:tcW w:w="5779" w:type="dxa"/>
            <w:gridSpan w:val="4"/>
          </w:tcPr>
          <w:p w:rsidR="00B75204" w:rsidRPr="00501F4F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995" w:type="dxa"/>
            <w:gridSpan w:val="2"/>
          </w:tcPr>
          <w:p w:rsidR="00B75204" w:rsidRPr="00501F4F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01F4F" w:rsidTr="00501F4F">
        <w:tc>
          <w:tcPr>
            <w:tcW w:w="5779" w:type="dxa"/>
            <w:gridSpan w:val="4"/>
          </w:tcPr>
          <w:p w:rsidR="005666D5" w:rsidRPr="00501F4F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01F4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995" w:type="dxa"/>
            <w:gridSpan w:val="2"/>
          </w:tcPr>
          <w:p w:rsidR="005666D5" w:rsidRPr="00501F4F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01F4F" w:rsidTr="00501F4F">
        <w:tc>
          <w:tcPr>
            <w:tcW w:w="5779" w:type="dxa"/>
            <w:gridSpan w:val="4"/>
            <w:vAlign w:val="center"/>
          </w:tcPr>
          <w:p w:rsidR="00D47BDA" w:rsidRPr="00501F4F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995" w:type="dxa"/>
            <w:gridSpan w:val="2"/>
            <w:vAlign w:val="center"/>
          </w:tcPr>
          <w:p w:rsidR="00D47BDA" w:rsidRPr="00501F4F" w:rsidRDefault="00451331" w:rsidP="0045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331">
              <w:rPr>
                <w:rFonts w:ascii="Times New Roman" w:hAnsi="Times New Roman" w:cs="Times New Roman"/>
                <w:sz w:val="24"/>
                <w:szCs w:val="24"/>
              </w:rPr>
              <w:t>518213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33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803F0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01F4F" w:rsidTr="00501F4F">
        <w:tc>
          <w:tcPr>
            <w:tcW w:w="10774" w:type="dxa"/>
            <w:gridSpan w:val="6"/>
            <w:vAlign w:val="center"/>
          </w:tcPr>
          <w:p w:rsidR="00A07FE7" w:rsidRPr="00501F4F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01F4F" w:rsidTr="00501F4F">
        <w:tc>
          <w:tcPr>
            <w:tcW w:w="567" w:type="dxa"/>
          </w:tcPr>
          <w:p w:rsidR="00972B92" w:rsidRPr="00501F4F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972B92" w:rsidRPr="00501F4F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662" w:type="dxa"/>
            <w:gridSpan w:val="3"/>
            <w:vAlign w:val="center"/>
          </w:tcPr>
          <w:p w:rsidR="00972B92" w:rsidRPr="00501F4F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01F4F" w:rsidTr="00501F4F">
        <w:tc>
          <w:tcPr>
            <w:tcW w:w="567" w:type="dxa"/>
          </w:tcPr>
          <w:p w:rsidR="001A43CD" w:rsidRPr="00501F4F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1A43CD" w:rsidRPr="00501F4F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01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01F4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662" w:type="dxa"/>
            <w:gridSpan w:val="3"/>
            <w:vAlign w:val="center"/>
          </w:tcPr>
          <w:p w:rsidR="001A43CD" w:rsidRPr="00501F4F" w:rsidRDefault="00483511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501F4F" w:rsidTr="00501F4F">
        <w:tc>
          <w:tcPr>
            <w:tcW w:w="567" w:type="dxa"/>
          </w:tcPr>
          <w:p w:rsidR="00574C44" w:rsidRPr="00501F4F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574C44" w:rsidRPr="00501F4F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2C6B24" w:rsidRPr="00501F4F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01F4F" w:rsidTr="00501F4F">
        <w:tc>
          <w:tcPr>
            <w:tcW w:w="567" w:type="dxa"/>
          </w:tcPr>
          <w:p w:rsidR="00DE3391" w:rsidRPr="00501F4F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DE3391" w:rsidRPr="00501F4F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01F4F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662" w:type="dxa"/>
            <w:gridSpan w:val="3"/>
            <w:vAlign w:val="center"/>
          </w:tcPr>
          <w:p w:rsidR="00DE3391" w:rsidRPr="00501F4F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01F4F" w:rsidTr="00501F4F">
        <w:tc>
          <w:tcPr>
            <w:tcW w:w="567" w:type="dxa"/>
          </w:tcPr>
          <w:p w:rsidR="000D0D8F" w:rsidRPr="00501F4F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0D0D8F" w:rsidRPr="00501F4F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0D0D8F" w:rsidRPr="00501F4F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501F4F" w:rsidTr="00501F4F">
        <w:tc>
          <w:tcPr>
            <w:tcW w:w="567" w:type="dxa"/>
          </w:tcPr>
          <w:p w:rsidR="00DC4F71" w:rsidRPr="00501F4F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DC4F71" w:rsidRPr="00501F4F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501F4F"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662" w:type="dxa"/>
            <w:gridSpan w:val="3"/>
            <w:vAlign w:val="center"/>
          </w:tcPr>
          <w:p w:rsidR="00DC4F71" w:rsidRPr="00501F4F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rPr>
          <w:trHeight w:val="1336"/>
        </w:trPr>
        <w:tc>
          <w:tcPr>
            <w:tcW w:w="567" w:type="dxa"/>
          </w:tcPr>
          <w:p w:rsidR="0056046D" w:rsidRPr="00501F4F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  <w:gridSpan w:val="2"/>
          </w:tcPr>
          <w:p w:rsidR="00776CC1" w:rsidRDefault="002C2534" w:rsidP="0077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501F4F" w:rsidRDefault="00730889" w:rsidP="00A466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526F77" w:rsidRPr="00A46665" w:rsidRDefault="00A46665" w:rsidP="00A466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c>
          <w:tcPr>
            <w:tcW w:w="567" w:type="dxa"/>
          </w:tcPr>
          <w:p w:rsidR="0056046D" w:rsidRPr="00501F4F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</w:tcPr>
          <w:p w:rsidR="0056046D" w:rsidRPr="00501F4F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662" w:type="dxa"/>
            <w:gridSpan w:val="3"/>
            <w:vAlign w:val="center"/>
          </w:tcPr>
          <w:p w:rsidR="003103C7" w:rsidRPr="003103C7" w:rsidRDefault="003103C7" w:rsidP="003103C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в бюджет поселения поступило 59618,7 тыс. рублей </w:t>
            </w:r>
            <w:r w:rsidRPr="003103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налоговых доходов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>. Бюджетный план по поступлению   налоговых доходов исполнен на 111,2%.  В бюджет поселения дополнительно поступило 5996,3 тыс. рублей.</w:t>
            </w:r>
          </w:p>
          <w:p w:rsidR="003103C7" w:rsidRPr="003103C7" w:rsidRDefault="003103C7" w:rsidP="003103C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 2023 году бюджетный план по поступлению </w:t>
            </w:r>
            <w:r w:rsidRPr="003103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неналоговых доходов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выполнен на 104,6%, в бюджет поселения дополнительно поступило 319,2 тыс. рублей.</w:t>
            </w:r>
          </w:p>
          <w:p w:rsidR="003103C7" w:rsidRPr="003103C7" w:rsidRDefault="003103C7" w:rsidP="003103C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Доходы бюджета  </w:t>
            </w:r>
            <w:r w:rsidRPr="003103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безвозмездным поступлениям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других бюджетов бюджетной системы РФ в 2023 году составили 271745,2 тыс. рублей, что составляет 60,1% от бюджетных назначений.</w:t>
            </w:r>
          </w:p>
          <w:p w:rsidR="003103C7" w:rsidRPr="003103C7" w:rsidRDefault="003103C7" w:rsidP="003103C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Общее исполнение бюджета </w:t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доходам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составило </w:t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338578,7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66,0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запланированных на год.</w:t>
            </w:r>
          </w:p>
          <w:p w:rsidR="003103C7" w:rsidRPr="003103C7" w:rsidRDefault="003103C7" w:rsidP="003103C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Анализ исполнения доходной части бюджета показал, что городское поселение 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      </w:r>
          </w:p>
          <w:p w:rsidR="003103C7" w:rsidRPr="003103C7" w:rsidRDefault="003103C7" w:rsidP="003103C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Расходная часть бюджета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исполнена в сумме </w:t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337993,6 тыс.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>, что составляет 65,1</w:t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бюджетных ассигнований, утвержденных решением о бюджете </w:t>
            </w:r>
            <w:r w:rsidRPr="003103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(519581,9 тыс. руб.).</w:t>
            </w:r>
          </w:p>
          <w:p w:rsidR="003103C7" w:rsidRPr="003103C7" w:rsidRDefault="003103C7" w:rsidP="003103C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3C7">
              <w:rPr>
                <w:rFonts w:ascii="Times New Roman" w:eastAsia="Calibri" w:hAnsi="Times New Roman" w:cs="Times New Roman"/>
                <w:sz w:val="24"/>
                <w:szCs w:val="24"/>
              </w:rPr>
              <w:t>5.    Бюджет городского поселения Гаврилов-Ям за  2023 год  исполнен с  профицитом в размере  585,1 тыс. рублей.</w:t>
            </w:r>
          </w:p>
          <w:p w:rsidR="00E9405D" w:rsidRPr="003103C7" w:rsidRDefault="00E9405D" w:rsidP="003103C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FFD" w:rsidRPr="00501F4F" w:rsidTr="00501F4F">
        <w:tc>
          <w:tcPr>
            <w:tcW w:w="567" w:type="dxa"/>
          </w:tcPr>
          <w:p w:rsidR="00E40FFD" w:rsidRPr="00501F4F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45" w:type="dxa"/>
            <w:gridSpan w:val="2"/>
          </w:tcPr>
          <w:p w:rsidR="00E40FFD" w:rsidRPr="00501F4F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662" w:type="dxa"/>
            <w:gridSpan w:val="3"/>
            <w:vAlign w:val="center"/>
          </w:tcPr>
          <w:p w:rsidR="00C6598B" w:rsidRPr="00C6598B" w:rsidRDefault="00C6598B" w:rsidP="00C6598B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Результаты анализа свидетельствуют, что в 2023 году общая дебиторская задолженность по сравнению с предыдущим годом увеличилась на 299 292 372,72 руб. или в 5 раз и по состоянию на 01.01.2024 года составила  374 143 419,95 руб., в </w:t>
            </w:r>
            <w:proofErr w:type="spellStart"/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т.ч</w:t>
            </w:r>
            <w:proofErr w:type="spellEnd"/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. просроченная задолженность составила – 4 956 125,51 руб. </w:t>
            </w:r>
          </w:p>
          <w:p w:rsidR="00C6598B" w:rsidRDefault="00C6598B" w:rsidP="00C6598B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 По сравнению с показателями на 01.01.2023г. снижение просроченной дебиторской задолженности составило -  2 003 988,47 руб.</w:t>
            </w:r>
          </w:p>
          <w:p w:rsidR="00C6598B" w:rsidRPr="00C6598B" w:rsidRDefault="00C6598B" w:rsidP="00C6598B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В составе дебиторской задолженности по состоянию на 01.01.2024г. основную долю занимает задолженность по доходам (99,0%) в сумме  74 131 510,72руб. </w:t>
            </w:r>
          </w:p>
          <w:p w:rsidR="00C6598B" w:rsidRPr="00C6598B" w:rsidRDefault="00C6598B" w:rsidP="00C6598B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  </w:t>
            </w:r>
            <w:proofErr w:type="gramStart"/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Согласно</w:t>
            </w:r>
            <w:proofErr w:type="gramEnd"/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Федерального Стандарта бухгалтерского учета для организаций государственного сектора «Доходы», утвержденного приказом Министерства финансов Российской Федерации от 27.02.2018 № 32н, произведено начисление безвозмездных поступлений из областного бюджета в 2024-2025 годах в размере 86649536,00 рублей  по </w:t>
            </w:r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>счету 1 205 51 «Расчеты по поступлениям текущего характера от других бюджетов бюджетной системы Российской Федерации».</w:t>
            </w:r>
          </w:p>
          <w:p w:rsidR="00C6598B" w:rsidRPr="00C6598B" w:rsidRDefault="00C6598B" w:rsidP="00C6598B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</w:t>
            </w:r>
            <w:proofErr w:type="gramStart"/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Результаты анализа свидетельствуют, что в 2023 году общая кредиторская задолженность по сравнению с предыдущим годом возросла на 1702623,20 руб. или  на 21,7% и по состоянию на 01.01.2024 года составила 9548954,43   руб. (Увеличение кредиторской задолженности связано с остатком неиспользованной субсидии от МДХ ЯО в размере 7782900,31 руб., который подлежит возврату в областной бюджет).</w:t>
            </w:r>
            <w:proofErr w:type="gramEnd"/>
          </w:p>
          <w:p w:rsidR="00E117FE" w:rsidRPr="00AC5A50" w:rsidRDefault="00C6598B" w:rsidP="00AC5A50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 Кредиторская задолженность с </w:t>
            </w:r>
            <w:r w:rsidRPr="00C6598B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ar-SA"/>
              </w:rPr>
              <w:t>просроченным сроком</w:t>
            </w:r>
            <w:r w:rsidRPr="00C6598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исполнения на 01.01.2024г. отсутствует.</w:t>
            </w:r>
          </w:p>
        </w:tc>
      </w:tr>
      <w:tr w:rsidR="00384805" w:rsidRPr="00501F4F" w:rsidTr="00501F4F">
        <w:tc>
          <w:tcPr>
            <w:tcW w:w="10774" w:type="dxa"/>
            <w:gridSpan w:val="6"/>
          </w:tcPr>
          <w:p w:rsidR="00384805" w:rsidRPr="00501F4F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01F4F" w:rsidTr="00501F4F">
        <w:tc>
          <w:tcPr>
            <w:tcW w:w="10774" w:type="dxa"/>
            <w:gridSpan w:val="6"/>
          </w:tcPr>
          <w:p w:rsidR="009C5553" w:rsidRPr="009C5553" w:rsidRDefault="009C5553" w:rsidP="009C5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Отчета об исполнении бюджета городского поселения  Гаврилов-Ям за  2023 год показала, что бюджет исполнялся в соответствии с требованиями и нормами действующего бюджетного законодательства Российской Федерации.</w:t>
            </w:r>
          </w:p>
          <w:p w:rsidR="009C5553" w:rsidRPr="009C5553" w:rsidRDefault="009C5553" w:rsidP="009C5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часть бюджета исполнена в сумме 318047,3 руб. или на 63,7% от годовых бюджетных назначений, утвержденных решением о бюджете городского поселения Гаврилов-Ям.</w:t>
            </w:r>
          </w:p>
          <w:p w:rsidR="009C5553" w:rsidRPr="009C5553" w:rsidRDefault="009C5553" w:rsidP="009C5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>100% исполнение 7 муниципальных программ из 10.</w:t>
            </w:r>
          </w:p>
          <w:p w:rsidR="009C5553" w:rsidRPr="009C5553" w:rsidRDefault="009C5553" w:rsidP="009C5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данным Отчета о реализации муниципальных программ городского поселения Гаврилов-Ям за 2023 год все 10 муниципальных программ признаны </w:t>
            </w:r>
            <w:proofErr w:type="spellStart"/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>высокорезультативными</w:t>
            </w:r>
            <w:proofErr w:type="spellEnd"/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(результативность 100,0%) и  высокоэффективными (эффективность от 100,0 до 100,2%).</w:t>
            </w:r>
          </w:p>
          <w:p w:rsidR="009C5553" w:rsidRPr="009C5553" w:rsidRDefault="009C5553" w:rsidP="009C5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произведенные  из резервного фонда Администрации городского поселения  составляют</w:t>
            </w:r>
            <w:proofErr w:type="gramEnd"/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0,03 % от общего объема исполненных расходов бюджета, что не превышает  предельного размера, установленного ст.81 Бюджетного Кодекса РФ.</w:t>
            </w:r>
          </w:p>
          <w:p w:rsidR="009C5553" w:rsidRPr="009C5553" w:rsidRDefault="009C5553" w:rsidP="009C55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53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проверка годовой бюджетной отчётности городского поселения Гаврилов-Ям  за 2023 год установила, что бюджетная отчетность   является достоверной, что  соответствует требованиям статьи 264.1 БК РФ и Инструкции № 191н.</w:t>
            </w:r>
          </w:p>
          <w:p w:rsidR="007C0D2A" w:rsidRPr="009C5553" w:rsidRDefault="007C0D2A" w:rsidP="009C5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51B" w:rsidRPr="00501F4F" w:rsidTr="00501F4F">
        <w:tc>
          <w:tcPr>
            <w:tcW w:w="10774" w:type="dxa"/>
            <w:gridSpan w:val="6"/>
          </w:tcPr>
          <w:p w:rsidR="00FD451B" w:rsidRPr="00501F4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501F4F" w:rsidTr="00501F4F">
        <w:tc>
          <w:tcPr>
            <w:tcW w:w="6342" w:type="dxa"/>
            <w:gridSpan w:val="5"/>
          </w:tcPr>
          <w:p w:rsidR="00516174" w:rsidRPr="00501F4F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501F4F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C5553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9C555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C5553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7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01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010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1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1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3328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C5553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7010E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Гаврилов-Ям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432" w:type="dxa"/>
          </w:tcPr>
          <w:p w:rsidR="00516174" w:rsidRPr="006C6CD8" w:rsidRDefault="00331ADB" w:rsidP="00701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3328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010EE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10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3328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101BB" w:rsidRDefault="00C101B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1BB" w:rsidRPr="00C101BB" w:rsidRDefault="00C101BB" w:rsidP="00C101BB">
      <w:pPr>
        <w:rPr>
          <w:rFonts w:ascii="Times New Roman" w:hAnsi="Times New Roman" w:cs="Times New Roman"/>
          <w:sz w:val="28"/>
          <w:szCs w:val="28"/>
        </w:rPr>
      </w:pPr>
    </w:p>
    <w:p w:rsidR="00C101BB" w:rsidRPr="00C101BB" w:rsidRDefault="00C101BB" w:rsidP="00C101BB">
      <w:pPr>
        <w:rPr>
          <w:rFonts w:ascii="Times New Roman" w:hAnsi="Times New Roman" w:cs="Times New Roman"/>
          <w:sz w:val="28"/>
          <w:szCs w:val="28"/>
        </w:rPr>
      </w:pPr>
    </w:p>
    <w:p w:rsidR="00C101BB" w:rsidRPr="00C101BB" w:rsidRDefault="00C101BB" w:rsidP="00C101BB">
      <w:pPr>
        <w:rPr>
          <w:rFonts w:ascii="Times New Roman" w:hAnsi="Times New Roman" w:cs="Times New Roman"/>
          <w:sz w:val="28"/>
          <w:szCs w:val="28"/>
        </w:rPr>
      </w:pPr>
    </w:p>
    <w:p w:rsidR="00C101BB" w:rsidRPr="00C101BB" w:rsidRDefault="00C101BB" w:rsidP="00C101BB">
      <w:pPr>
        <w:rPr>
          <w:rFonts w:ascii="Times New Roman" w:hAnsi="Times New Roman" w:cs="Times New Roman"/>
          <w:sz w:val="28"/>
          <w:szCs w:val="28"/>
        </w:rPr>
      </w:pPr>
    </w:p>
    <w:p w:rsidR="00C101BB" w:rsidRDefault="00C101BB" w:rsidP="00C101BB">
      <w:pPr>
        <w:rPr>
          <w:rFonts w:ascii="Times New Roman" w:hAnsi="Times New Roman" w:cs="Times New Roman"/>
          <w:sz w:val="28"/>
          <w:szCs w:val="28"/>
        </w:rPr>
      </w:pPr>
    </w:p>
    <w:p w:rsidR="00C101BB" w:rsidRPr="00C101BB" w:rsidRDefault="00C101BB" w:rsidP="00C1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1BB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C101BB" w:rsidRPr="00C101BB" w:rsidRDefault="00C101BB" w:rsidP="00C101BB">
      <w:pPr>
        <w:tabs>
          <w:tab w:val="left" w:pos="6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1BB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</w:t>
      </w:r>
      <w:r w:rsidRPr="00C101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Е.Р. Бурдова</w:t>
      </w:r>
    </w:p>
    <w:p w:rsidR="00C101BB" w:rsidRPr="00C101BB" w:rsidRDefault="00C101BB" w:rsidP="00C10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775B" w:rsidRPr="00C101BB" w:rsidRDefault="00C3775B" w:rsidP="00C101BB">
      <w:pPr>
        <w:rPr>
          <w:rFonts w:ascii="Times New Roman" w:hAnsi="Times New Roman" w:cs="Times New Roman"/>
          <w:sz w:val="28"/>
          <w:szCs w:val="28"/>
        </w:rPr>
      </w:pPr>
    </w:p>
    <w:sectPr w:rsidR="00C3775B" w:rsidRPr="00C101BB" w:rsidSect="00702AF8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47" w:rsidRDefault="00001E47" w:rsidP="004110DA">
      <w:pPr>
        <w:spacing w:after="0" w:line="240" w:lineRule="auto"/>
      </w:pPr>
      <w:r>
        <w:separator/>
      </w:r>
    </w:p>
  </w:endnote>
  <w:endnote w:type="continuationSeparator" w:id="0">
    <w:p w:rsidR="00001E47" w:rsidRDefault="00001E47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62184B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DE1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47" w:rsidRDefault="00001E47" w:rsidP="004110DA">
      <w:pPr>
        <w:spacing w:after="0" w:line="240" w:lineRule="auto"/>
      </w:pPr>
      <w:r>
        <w:separator/>
      </w:r>
    </w:p>
  </w:footnote>
  <w:footnote w:type="continuationSeparator" w:id="0">
    <w:p w:rsidR="00001E47" w:rsidRDefault="00001E47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A536E"/>
    <w:multiLevelType w:val="hybridMultilevel"/>
    <w:tmpl w:val="E7DC9928"/>
    <w:lvl w:ilvl="0" w:tplc="E1B22E4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771A6"/>
    <w:multiLevelType w:val="hybridMultilevel"/>
    <w:tmpl w:val="6734D6F2"/>
    <w:lvl w:ilvl="0" w:tplc="E1B22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E556C"/>
    <w:multiLevelType w:val="hybridMultilevel"/>
    <w:tmpl w:val="80B8B8C4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57D961C3"/>
    <w:multiLevelType w:val="hybridMultilevel"/>
    <w:tmpl w:val="7BA0189A"/>
    <w:lvl w:ilvl="0" w:tplc="0EB461C2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4"/>
  </w:num>
  <w:num w:numId="9">
    <w:abstractNumId w:val="15"/>
  </w:num>
  <w:num w:numId="10">
    <w:abstractNumId w:val="12"/>
  </w:num>
  <w:num w:numId="11">
    <w:abstractNumId w:val="14"/>
  </w:num>
  <w:num w:numId="12">
    <w:abstractNumId w:val="0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1E47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76CF7"/>
    <w:rsid w:val="0009785C"/>
    <w:rsid w:val="000B0696"/>
    <w:rsid w:val="000B1A8C"/>
    <w:rsid w:val="000B2415"/>
    <w:rsid w:val="000B481B"/>
    <w:rsid w:val="000C0B5A"/>
    <w:rsid w:val="000C1E52"/>
    <w:rsid w:val="000D0D8F"/>
    <w:rsid w:val="000E51CB"/>
    <w:rsid w:val="000F5357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2043FA"/>
    <w:rsid w:val="00204948"/>
    <w:rsid w:val="00210227"/>
    <w:rsid w:val="002110FC"/>
    <w:rsid w:val="0021547B"/>
    <w:rsid w:val="00217848"/>
    <w:rsid w:val="00222DBB"/>
    <w:rsid w:val="0023445D"/>
    <w:rsid w:val="00234D9F"/>
    <w:rsid w:val="00250323"/>
    <w:rsid w:val="00253328"/>
    <w:rsid w:val="00260FB4"/>
    <w:rsid w:val="00265928"/>
    <w:rsid w:val="00266AF4"/>
    <w:rsid w:val="00272CA6"/>
    <w:rsid w:val="00274A57"/>
    <w:rsid w:val="002765BF"/>
    <w:rsid w:val="002803F0"/>
    <w:rsid w:val="002824B7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DA9"/>
    <w:rsid w:val="00301C97"/>
    <w:rsid w:val="003103C7"/>
    <w:rsid w:val="00310975"/>
    <w:rsid w:val="0031143C"/>
    <w:rsid w:val="003132C6"/>
    <w:rsid w:val="00323CB0"/>
    <w:rsid w:val="00325296"/>
    <w:rsid w:val="0032759F"/>
    <w:rsid w:val="00331ADB"/>
    <w:rsid w:val="00342606"/>
    <w:rsid w:val="00346C86"/>
    <w:rsid w:val="003476B9"/>
    <w:rsid w:val="003517E3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1331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1F4F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96C25"/>
    <w:rsid w:val="005B6196"/>
    <w:rsid w:val="005C3665"/>
    <w:rsid w:val="005D6399"/>
    <w:rsid w:val="005E3DD1"/>
    <w:rsid w:val="00604893"/>
    <w:rsid w:val="006053CF"/>
    <w:rsid w:val="006058B1"/>
    <w:rsid w:val="00610E32"/>
    <w:rsid w:val="006113C5"/>
    <w:rsid w:val="00612F94"/>
    <w:rsid w:val="0062098F"/>
    <w:rsid w:val="0062184B"/>
    <w:rsid w:val="00621CBE"/>
    <w:rsid w:val="00624E9F"/>
    <w:rsid w:val="0064594C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C6CD8"/>
    <w:rsid w:val="006D0255"/>
    <w:rsid w:val="006D04F3"/>
    <w:rsid w:val="006D11AA"/>
    <w:rsid w:val="006D3A89"/>
    <w:rsid w:val="006D3B5C"/>
    <w:rsid w:val="006D5299"/>
    <w:rsid w:val="006F184C"/>
    <w:rsid w:val="006F1AC8"/>
    <w:rsid w:val="006F5A17"/>
    <w:rsid w:val="007010EE"/>
    <w:rsid w:val="00702AF8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71F8"/>
    <w:rsid w:val="00751696"/>
    <w:rsid w:val="00756EC1"/>
    <w:rsid w:val="0076448E"/>
    <w:rsid w:val="0076639F"/>
    <w:rsid w:val="0077057E"/>
    <w:rsid w:val="007712FA"/>
    <w:rsid w:val="00776CC1"/>
    <w:rsid w:val="00781358"/>
    <w:rsid w:val="0078203D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F095F"/>
    <w:rsid w:val="007F1C79"/>
    <w:rsid w:val="007F4DCC"/>
    <w:rsid w:val="00800F57"/>
    <w:rsid w:val="008027C0"/>
    <w:rsid w:val="00804195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C4050"/>
    <w:rsid w:val="008D084D"/>
    <w:rsid w:val="008D14E0"/>
    <w:rsid w:val="008D4415"/>
    <w:rsid w:val="008D6B19"/>
    <w:rsid w:val="008E6747"/>
    <w:rsid w:val="008F607D"/>
    <w:rsid w:val="0090424B"/>
    <w:rsid w:val="00904A94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C5553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46665"/>
    <w:rsid w:val="00A52205"/>
    <w:rsid w:val="00A63A73"/>
    <w:rsid w:val="00A67B4E"/>
    <w:rsid w:val="00A73225"/>
    <w:rsid w:val="00A77AAD"/>
    <w:rsid w:val="00A84D49"/>
    <w:rsid w:val="00A90770"/>
    <w:rsid w:val="00A9418D"/>
    <w:rsid w:val="00AA01CE"/>
    <w:rsid w:val="00AA670E"/>
    <w:rsid w:val="00AC5A50"/>
    <w:rsid w:val="00AD0DDC"/>
    <w:rsid w:val="00AD6F15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765D"/>
    <w:rsid w:val="00B30BD5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B6AC8"/>
    <w:rsid w:val="00BC0CBD"/>
    <w:rsid w:val="00BC1C3E"/>
    <w:rsid w:val="00BC44B4"/>
    <w:rsid w:val="00BD1245"/>
    <w:rsid w:val="00BD237A"/>
    <w:rsid w:val="00BD25EB"/>
    <w:rsid w:val="00BD5D10"/>
    <w:rsid w:val="00BE5677"/>
    <w:rsid w:val="00BF0AB2"/>
    <w:rsid w:val="00BF76AB"/>
    <w:rsid w:val="00C063BF"/>
    <w:rsid w:val="00C101BB"/>
    <w:rsid w:val="00C175C5"/>
    <w:rsid w:val="00C25749"/>
    <w:rsid w:val="00C26662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6598B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039A"/>
    <w:rsid w:val="00CE1258"/>
    <w:rsid w:val="00CE5899"/>
    <w:rsid w:val="00CF1678"/>
    <w:rsid w:val="00CF411D"/>
    <w:rsid w:val="00D11639"/>
    <w:rsid w:val="00D13391"/>
    <w:rsid w:val="00D24DEA"/>
    <w:rsid w:val="00D265D8"/>
    <w:rsid w:val="00D33F33"/>
    <w:rsid w:val="00D47BDA"/>
    <w:rsid w:val="00D50E61"/>
    <w:rsid w:val="00D53228"/>
    <w:rsid w:val="00D53BB4"/>
    <w:rsid w:val="00D574D7"/>
    <w:rsid w:val="00D61AD4"/>
    <w:rsid w:val="00D63F3B"/>
    <w:rsid w:val="00D656B2"/>
    <w:rsid w:val="00D7739C"/>
    <w:rsid w:val="00D80260"/>
    <w:rsid w:val="00D87E13"/>
    <w:rsid w:val="00D97C5D"/>
    <w:rsid w:val="00DA5A74"/>
    <w:rsid w:val="00DC1899"/>
    <w:rsid w:val="00DC4F71"/>
    <w:rsid w:val="00DD5210"/>
    <w:rsid w:val="00DD734B"/>
    <w:rsid w:val="00DE1BCD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5F8C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0D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1823-A901-4DDD-9E8D-1E8CA9A0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ksk_1</cp:lastModifiedBy>
  <cp:revision>16</cp:revision>
  <cp:lastPrinted>2024-06-13T11:11:00Z</cp:lastPrinted>
  <dcterms:created xsi:type="dcterms:W3CDTF">2024-06-13T07:48:00Z</dcterms:created>
  <dcterms:modified xsi:type="dcterms:W3CDTF">2024-06-13T11:23:00Z</dcterms:modified>
</cp:coreProperties>
</file>