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56A" w:rsidRPr="005F5179" w:rsidRDefault="0014556A" w:rsidP="0014556A">
      <w:pPr>
        <w:spacing w:after="0" w:line="240" w:lineRule="auto"/>
        <w:jc w:val="center"/>
        <w:rPr>
          <w:rFonts w:ascii="Times New Roman" w:hAnsi="Times New Roman" w:cs="Times New Roman"/>
          <w:b/>
          <w:sz w:val="28"/>
          <w:szCs w:val="28"/>
        </w:rPr>
      </w:pPr>
      <w:r w:rsidRPr="005F5179">
        <w:rPr>
          <w:rFonts w:ascii="Times New Roman" w:hAnsi="Times New Roman" w:cs="Times New Roman"/>
          <w:b/>
          <w:sz w:val="28"/>
          <w:szCs w:val="28"/>
        </w:rPr>
        <w:t>ОТЧЕТ</w:t>
      </w:r>
      <w:r w:rsidR="00250323" w:rsidRPr="005F5179">
        <w:rPr>
          <w:rFonts w:ascii="Times New Roman" w:hAnsi="Times New Roman" w:cs="Times New Roman"/>
          <w:b/>
          <w:sz w:val="28"/>
          <w:szCs w:val="28"/>
        </w:rPr>
        <w:t xml:space="preserve"> </w:t>
      </w:r>
    </w:p>
    <w:p w:rsidR="003104D9" w:rsidRPr="003104D9" w:rsidRDefault="0014556A" w:rsidP="003104D9">
      <w:pPr>
        <w:spacing w:after="0" w:line="240" w:lineRule="auto"/>
        <w:jc w:val="center"/>
        <w:rPr>
          <w:rFonts w:ascii="Times New Roman" w:eastAsia="Times New Roman" w:hAnsi="Times New Roman" w:cs="Times New Roman"/>
          <w:sz w:val="28"/>
          <w:szCs w:val="28"/>
        </w:rPr>
      </w:pPr>
      <w:r w:rsidRPr="005F5179">
        <w:rPr>
          <w:rFonts w:ascii="Times New Roman" w:hAnsi="Times New Roman" w:cs="Times New Roman"/>
          <w:sz w:val="28"/>
          <w:szCs w:val="28"/>
        </w:rPr>
        <w:t xml:space="preserve">о результатах </w:t>
      </w:r>
      <w:r w:rsidR="00EE4CDA" w:rsidRPr="005F5179">
        <w:rPr>
          <w:rFonts w:ascii="Times New Roman" w:hAnsi="Times New Roman" w:cs="Times New Roman"/>
          <w:sz w:val="28"/>
          <w:szCs w:val="28"/>
        </w:rPr>
        <w:t xml:space="preserve">внешней проверки </w:t>
      </w:r>
      <w:r w:rsidR="003104D9" w:rsidRPr="003104D9">
        <w:rPr>
          <w:rFonts w:ascii="Times New Roman" w:eastAsia="Times New Roman" w:hAnsi="Times New Roman" w:cs="Times New Roman"/>
          <w:bCs/>
          <w:sz w:val="28"/>
          <w:szCs w:val="28"/>
        </w:rPr>
        <w:t>годовой бюджетной отчетности</w:t>
      </w:r>
    </w:p>
    <w:p w:rsidR="003104D9" w:rsidRPr="003104D9" w:rsidRDefault="00746ACB" w:rsidP="003104D9">
      <w:pPr>
        <w:spacing w:after="0" w:line="240" w:lineRule="auto"/>
        <w:jc w:val="center"/>
        <w:rPr>
          <w:rFonts w:ascii="Times New Roman" w:eastAsia="Times New Roman" w:hAnsi="Times New Roman" w:cs="Times New Roman"/>
          <w:sz w:val="28"/>
          <w:szCs w:val="28"/>
        </w:rPr>
      </w:pPr>
      <w:r w:rsidRPr="00746ACB">
        <w:rPr>
          <w:rFonts w:ascii="Times New Roman" w:eastAsia="Times New Roman" w:hAnsi="Times New Roman" w:cs="Times New Roman"/>
          <w:bCs/>
          <w:sz w:val="28"/>
          <w:szCs w:val="28"/>
        </w:rPr>
        <w:t>Управления социальной защиты населения и труда</w:t>
      </w:r>
      <w:r w:rsidR="003104D9" w:rsidRPr="003104D9">
        <w:rPr>
          <w:rFonts w:ascii="Times New Roman" w:eastAsia="Times New Roman" w:hAnsi="Times New Roman" w:cs="Times New Roman"/>
          <w:bCs/>
          <w:sz w:val="28"/>
          <w:szCs w:val="28"/>
        </w:rPr>
        <w:t xml:space="preserve"> Администрации </w:t>
      </w:r>
      <w:proofErr w:type="gramStart"/>
      <w:r w:rsidR="003104D9" w:rsidRPr="003104D9">
        <w:rPr>
          <w:rFonts w:ascii="Times New Roman" w:eastAsia="Times New Roman" w:hAnsi="Times New Roman" w:cs="Times New Roman"/>
          <w:bCs/>
          <w:sz w:val="28"/>
          <w:szCs w:val="28"/>
        </w:rPr>
        <w:t>Гаврилов-Ямского</w:t>
      </w:r>
      <w:proofErr w:type="gramEnd"/>
      <w:r w:rsidR="003104D9" w:rsidRPr="003104D9">
        <w:rPr>
          <w:rFonts w:ascii="Times New Roman" w:eastAsia="Times New Roman" w:hAnsi="Times New Roman" w:cs="Times New Roman"/>
          <w:bCs/>
          <w:sz w:val="28"/>
          <w:szCs w:val="28"/>
        </w:rPr>
        <w:t xml:space="preserve"> муниципального района</w:t>
      </w:r>
      <w:r w:rsidR="003104D9" w:rsidRPr="003104D9">
        <w:rPr>
          <w:rFonts w:ascii="Times New Roman" w:eastAsia="Times New Roman" w:hAnsi="Times New Roman" w:cs="Times New Roman"/>
          <w:sz w:val="28"/>
          <w:szCs w:val="28"/>
        </w:rPr>
        <w:t xml:space="preserve"> </w:t>
      </w:r>
      <w:r w:rsidR="003104D9" w:rsidRPr="003104D9">
        <w:rPr>
          <w:rFonts w:ascii="Times New Roman" w:eastAsia="Times New Roman" w:hAnsi="Times New Roman" w:cs="Times New Roman"/>
          <w:bCs/>
          <w:sz w:val="28"/>
          <w:szCs w:val="28"/>
        </w:rPr>
        <w:t>за 202</w:t>
      </w:r>
      <w:r>
        <w:rPr>
          <w:rFonts w:ascii="Times New Roman" w:eastAsia="Times New Roman" w:hAnsi="Times New Roman" w:cs="Times New Roman"/>
          <w:bCs/>
          <w:sz w:val="28"/>
          <w:szCs w:val="28"/>
        </w:rPr>
        <w:t>4</w:t>
      </w:r>
      <w:r w:rsidR="003104D9" w:rsidRPr="003104D9">
        <w:rPr>
          <w:rFonts w:ascii="Times New Roman" w:eastAsia="Times New Roman" w:hAnsi="Times New Roman" w:cs="Times New Roman"/>
          <w:bCs/>
          <w:sz w:val="28"/>
          <w:szCs w:val="28"/>
        </w:rPr>
        <w:t xml:space="preserve"> год</w:t>
      </w:r>
    </w:p>
    <w:p w:rsidR="0014556A" w:rsidRPr="005F5179" w:rsidRDefault="0014556A" w:rsidP="003104D9">
      <w:pPr>
        <w:spacing w:after="0" w:line="240" w:lineRule="auto"/>
        <w:jc w:val="center"/>
        <w:rPr>
          <w:rFonts w:ascii="Times New Roman" w:hAnsi="Times New Roman" w:cs="Times New Roman"/>
          <w:b/>
          <w:sz w:val="28"/>
          <w:szCs w:val="28"/>
        </w:rPr>
      </w:pPr>
    </w:p>
    <w:p w:rsidR="007A50CA" w:rsidRPr="005F5179" w:rsidRDefault="007A50CA" w:rsidP="007C1401">
      <w:pPr>
        <w:spacing w:after="0" w:line="240" w:lineRule="auto"/>
        <w:jc w:val="center"/>
        <w:rPr>
          <w:rFonts w:ascii="Times New Roman" w:hAnsi="Times New Roman" w:cs="Times New Roman"/>
          <w:b/>
          <w:sz w:val="28"/>
          <w:szCs w:val="28"/>
        </w:rPr>
      </w:pPr>
    </w:p>
    <w:p w:rsidR="007A50CA" w:rsidRPr="005F5179" w:rsidRDefault="007A50CA" w:rsidP="007A50CA">
      <w:pPr>
        <w:tabs>
          <w:tab w:val="left" w:pos="1560"/>
        </w:tabs>
        <w:spacing w:after="0" w:line="240" w:lineRule="auto"/>
        <w:jc w:val="both"/>
        <w:rPr>
          <w:rFonts w:ascii="Times New Roman" w:hAnsi="Times New Roman" w:cs="Times New Roman"/>
          <w:b/>
          <w:sz w:val="28"/>
          <w:szCs w:val="28"/>
        </w:rPr>
      </w:pPr>
      <w:r w:rsidRPr="005F5179">
        <w:rPr>
          <w:rFonts w:ascii="Times New Roman" w:hAnsi="Times New Roman" w:cs="Times New Roman"/>
          <w:sz w:val="28"/>
          <w:szCs w:val="28"/>
        </w:rPr>
        <w:t xml:space="preserve">г. Гаврилов-Ям                                                                             </w:t>
      </w:r>
      <w:r w:rsidRPr="005F5179">
        <w:rPr>
          <w:rFonts w:ascii="Times New Roman" w:hAnsi="Times New Roman" w:cs="Times New Roman"/>
          <w:b/>
          <w:sz w:val="28"/>
          <w:szCs w:val="28"/>
        </w:rPr>
        <w:t xml:space="preserve">  </w:t>
      </w:r>
      <w:r w:rsidR="00746ACB">
        <w:rPr>
          <w:rFonts w:ascii="Times New Roman" w:hAnsi="Times New Roman" w:cs="Times New Roman"/>
          <w:b/>
          <w:sz w:val="28"/>
          <w:szCs w:val="28"/>
        </w:rPr>
        <w:t>04.04.2025</w:t>
      </w:r>
      <w:r w:rsidR="00232BA0" w:rsidRPr="005F5179">
        <w:rPr>
          <w:rFonts w:ascii="Times New Roman" w:hAnsi="Times New Roman" w:cs="Times New Roman"/>
          <w:b/>
          <w:sz w:val="28"/>
          <w:szCs w:val="28"/>
        </w:rPr>
        <w:t xml:space="preserve"> </w:t>
      </w:r>
      <w:r w:rsidRPr="005F5179">
        <w:rPr>
          <w:rFonts w:ascii="Times New Roman" w:hAnsi="Times New Roman" w:cs="Times New Roman"/>
          <w:b/>
          <w:sz w:val="28"/>
          <w:szCs w:val="28"/>
        </w:rPr>
        <w:t>г.</w:t>
      </w:r>
    </w:p>
    <w:p w:rsidR="003A1404" w:rsidRPr="00B97210" w:rsidRDefault="0014556A" w:rsidP="00232BA0">
      <w:pPr>
        <w:spacing w:before="100" w:beforeAutospacing="1" w:after="100" w:afterAutospacing="1" w:line="240" w:lineRule="auto"/>
        <w:jc w:val="both"/>
        <w:rPr>
          <w:rFonts w:ascii="Times New Roman" w:eastAsia="Times New Roman" w:hAnsi="Times New Roman" w:cs="Times New Roman"/>
          <w:sz w:val="28"/>
          <w:szCs w:val="28"/>
        </w:rPr>
      </w:pPr>
      <w:r w:rsidRPr="005F5179">
        <w:rPr>
          <w:rFonts w:ascii="Times New Roman" w:hAnsi="Times New Roman" w:cs="Times New Roman"/>
          <w:sz w:val="28"/>
          <w:szCs w:val="28"/>
        </w:rPr>
        <w:cr/>
      </w:r>
      <w:r w:rsidR="003A1404" w:rsidRPr="00B97210">
        <w:rPr>
          <w:rFonts w:ascii="Times New Roman" w:hAnsi="Times New Roman" w:cs="Times New Roman"/>
          <w:b/>
          <w:sz w:val="28"/>
          <w:szCs w:val="28"/>
        </w:rPr>
        <w:t xml:space="preserve">1. </w:t>
      </w:r>
      <w:proofErr w:type="gramStart"/>
      <w:r w:rsidR="003A1404" w:rsidRPr="00B97210">
        <w:rPr>
          <w:rFonts w:ascii="Times New Roman" w:hAnsi="Times New Roman" w:cs="Times New Roman"/>
          <w:b/>
          <w:sz w:val="28"/>
          <w:szCs w:val="28"/>
        </w:rPr>
        <w:t>Основание для проведения проверки:</w:t>
      </w:r>
      <w:r w:rsidR="00232BA0" w:rsidRPr="00B97210">
        <w:rPr>
          <w:rFonts w:ascii="Times New Roman" w:eastAsia="Times New Roman" w:hAnsi="Times New Roman" w:cs="Times New Roman"/>
          <w:sz w:val="28"/>
          <w:szCs w:val="28"/>
        </w:rPr>
        <w:t xml:space="preserve"> статья </w:t>
      </w:r>
      <w:r w:rsidR="00592CA2" w:rsidRPr="0090062A">
        <w:rPr>
          <w:rFonts w:ascii="Times New Roman" w:eastAsia="Times New Roman" w:hAnsi="Times New Roman" w:cs="Times New Roman"/>
          <w:sz w:val="28"/>
          <w:szCs w:val="28"/>
        </w:rPr>
        <w:t xml:space="preserve">157, 264.4 Бюджетного кодекса Российской Федерации,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статьи </w:t>
      </w:r>
      <w:r w:rsidR="00592CA2">
        <w:rPr>
          <w:rFonts w:ascii="Times New Roman" w:eastAsia="Times New Roman" w:hAnsi="Times New Roman" w:cs="Times New Roman"/>
          <w:sz w:val="28"/>
          <w:szCs w:val="28"/>
        </w:rPr>
        <w:t>10</w:t>
      </w:r>
      <w:r w:rsidR="00592CA2" w:rsidRPr="0090062A">
        <w:rPr>
          <w:rFonts w:ascii="Times New Roman" w:eastAsia="Times New Roman" w:hAnsi="Times New Roman" w:cs="Times New Roman"/>
          <w:sz w:val="28"/>
          <w:szCs w:val="28"/>
        </w:rPr>
        <w:t xml:space="preserve"> Положения о Контрольно-счетной комиссии Гаврилов-Ямского МР</w:t>
      </w:r>
      <w:r w:rsidR="00592CA2">
        <w:rPr>
          <w:rStyle w:val="a6"/>
          <w:rFonts w:ascii="Times New Roman" w:eastAsia="Times New Roman" w:hAnsi="Times New Roman" w:cs="Times New Roman"/>
          <w:sz w:val="28"/>
          <w:szCs w:val="28"/>
        </w:rPr>
        <w:footnoteReference w:id="1"/>
      </w:r>
      <w:r w:rsidR="00592CA2" w:rsidRPr="0090062A">
        <w:rPr>
          <w:rFonts w:ascii="Times New Roman" w:eastAsia="Times New Roman" w:hAnsi="Times New Roman" w:cs="Times New Roman"/>
          <w:sz w:val="28"/>
          <w:szCs w:val="28"/>
        </w:rPr>
        <w:t>, плана работы Контрольно-счетной Комиссии Гаврилов-Ямского муниципального района (далее - Контрольно-счетная комиссия) на 202</w:t>
      </w:r>
      <w:r w:rsidR="00746ACB">
        <w:rPr>
          <w:rFonts w:ascii="Times New Roman" w:eastAsia="Times New Roman" w:hAnsi="Times New Roman" w:cs="Times New Roman"/>
          <w:sz w:val="28"/>
          <w:szCs w:val="28"/>
        </w:rPr>
        <w:t>5</w:t>
      </w:r>
      <w:r w:rsidR="00592CA2" w:rsidRPr="0090062A">
        <w:rPr>
          <w:rFonts w:ascii="Times New Roman" w:eastAsia="Times New Roman" w:hAnsi="Times New Roman" w:cs="Times New Roman"/>
          <w:sz w:val="28"/>
          <w:szCs w:val="28"/>
        </w:rPr>
        <w:t xml:space="preserve"> год,  проведена внешняя проверка годового отчета </w:t>
      </w:r>
      <w:r w:rsidR="00746ACB" w:rsidRPr="00746ACB">
        <w:rPr>
          <w:rFonts w:ascii="Times New Roman" w:eastAsia="Times New Roman" w:hAnsi="Times New Roman" w:cs="Times New Roman"/>
          <w:b/>
          <w:sz w:val="28"/>
          <w:szCs w:val="28"/>
        </w:rPr>
        <w:t>Управления социальной</w:t>
      </w:r>
      <w:proofErr w:type="gramEnd"/>
      <w:r w:rsidR="00746ACB" w:rsidRPr="00746ACB">
        <w:rPr>
          <w:rFonts w:ascii="Times New Roman" w:eastAsia="Times New Roman" w:hAnsi="Times New Roman" w:cs="Times New Roman"/>
          <w:b/>
          <w:sz w:val="28"/>
          <w:szCs w:val="28"/>
        </w:rPr>
        <w:t xml:space="preserve"> защиты населения и труда</w:t>
      </w:r>
      <w:r w:rsidR="00592CA2">
        <w:rPr>
          <w:rFonts w:ascii="Times New Roman" w:eastAsia="Times New Roman" w:hAnsi="Times New Roman" w:cs="Times New Roman"/>
          <w:b/>
          <w:bCs/>
          <w:sz w:val="28"/>
          <w:szCs w:val="28"/>
        </w:rPr>
        <w:t xml:space="preserve"> </w:t>
      </w:r>
      <w:r w:rsidR="00592CA2" w:rsidRPr="0090062A">
        <w:rPr>
          <w:rFonts w:ascii="Times New Roman" w:eastAsia="Times New Roman" w:hAnsi="Times New Roman" w:cs="Times New Roman"/>
          <w:sz w:val="28"/>
          <w:szCs w:val="28"/>
        </w:rPr>
        <w:t>Администрации</w:t>
      </w:r>
      <w:r w:rsidR="00592CA2">
        <w:rPr>
          <w:rFonts w:ascii="Times New Roman" w:eastAsia="Times New Roman" w:hAnsi="Times New Roman" w:cs="Times New Roman"/>
          <w:sz w:val="28"/>
          <w:szCs w:val="28"/>
        </w:rPr>
        <w:t xml:space="preserve"> </w:t>
      </w:r>
      <w:proofErr w:type="gramStart"/>
      <w:r w:rsidR="00592CA2" w:rsidRPr="0090062A">
        <w:rPr>
          <w:rFonts w:ascii="Times New Roman" w:eastAsia="Times New Roman" w:hAnsi="Times New Roman" w:cs="Times New Roman"/>
          <w:sz w:val="28"/>
          <w:szCs w:val="28"/>
        </w:rPr>
        <w:t>Гаврилов-Ямского</w:t>
      </w:r>
      <w:proofErr w:type="gramEnd"/>
      <w:r w:rsidR="00592CA2" w:rsidRPr="0090062A">
        <w:rPr>
          <w:rFonts w:ascii="Times New Roman" w:eastAsia="Times New Roman" w:hAnsi="Times New Roman" w:cs="Times New Roman"/>
          <w:sz w:val="28"/>
          <w:szCs w:val="28"/>
        </w:rPr>
        <w:t xml:space="preserve"> муниципального района (далее – Управление</w:t>
      </w:r>
      <w:r w:rsidR="00592CA2">
        <w:rPr>
          <w:rFonts w:ascii="Times New Roman" w:eastAsia="Times New Roman" w:hAnsi="Times New Roman" w:cs="Times New Roman"/>
          <w:sz w:val="28"/>
          <w:szCs w:val="28"/>
        </w:rPr>
        <w:t>).</w:t>
      </w:r>
    </w:p>
    <w:p w:rsidR="007C1401" w:rsidRPr="00B97210" w:rsidRDefault="00A44DB0" w:rsidP="00B97210">
      <w:pPr>
        <w:spacing w:after="0" w:line="240" w:lineRule="auto"/>
        <w:jc w:val="both"/>
        <w:rPr>
          <w:rFonts w:ascii="Times New Roman" w:eastAsia="Times New Roman" w:hAnsi="Times New Roman" w:cs="Times New Roman"/>
          <w:b/>
          <w:sz w:val="28"/>
          <w:szCs w:val="28"/>
        </w:rPr>
      </w:pPr>
      <w:r w:rsidRPr="00B97210">
        <w:rPr>
          <w:rFonts w:ascii="Times New Roman" w:eastAsia="Times New Roman" w:hAnsi="Times New Roman" w:cs="Times New Roman"/>
          <w:b/>
          <w:sz w:val="28"/>
          <w:szCs w:val="28"/>
        </w:rPr>
        <w:t xml:space="preserve">2. </w:t>
      </w:r>
      <w:r w:rsidR="003A1404" w:rsidRPr="00B97210">
        <w:rPr>
          <w:rFonts w:ascii="Times New Roman" w:eastAsia="Times New Roman" w:hAnsi="Times New Roman" w:cs="Times New Roman"/>
          <w:b/>
          <w:sz w:val="28"/>
          <w:szCs w:val="28"/>
        </w:rPr>
        <w:t xml:space="preserve">Цель проверки: </w:t>
      </w:r>
    </w:p>
    <w:p w:rsidR="00592CA2" w:rsidRPr="00592CA2" w:rsidRDefault="00592CA2" w:rsidP="00592CA2">
      <w:pPr>
        <w:pStyle w:val="a7"/>
        <w:numPr>
          <w:ilvl w:val="0"/>
          <w:numId w:val="7"/>
        </w:numPr>
        <w:tabs>
          <w:tab w:val="left" w:pos="851"/>
        </w:tabs>
        <w:spacing w:after="0" w:line="240" w:lineRule="auto"/>
        <w:ind w:left="0" w:firstLine="567"/>
        <w:jc w:val="both"/>
        <w:rPr>
          <w:rFonts w:ascii="Times New Roman" w:eastAsia="Times New Roman" w:hAnsi="Times New Roman" w:cs="Times New Roman"/>
          <w:sz w:val="28"/>
          <w:szCs w:val="28"/>
        </w:rPr>
      </w:pPr>
      <w:r w:rsidRPr="00592CA2">
        <w:rPr>
          <w:rFonts w:ascii="Times New Roman" w:eastAsia="Times New Roman" w:hAnsi="Times New Roman" w:cs="Times New Roman"/>
          <w:sz w:val="28"/>
          <w:szCs w:val="28"/>
        </w:rPr>
        <w:t>Установить степень полноты бюджетной отчетности за 202</w:t>
      </w:r>
      <w:r w:rsidR="00746ACB">
        <w:rPr>
          <w:rFonts w:ascii="Times New Roman" w:eastAsia="Times New Roman" w:hAnsi="Times New Roman" w:cs="Times New Roman"/>
          <w:sz w:val="28"/>
          <w:szCs w:val="28"/>
        </w:rPr>
        <w:t>4</w:t>
      </w:r>
      <w:r w:rsidR="00E20855">
        <w:rPr>
          <w:rFonts w:ascii="Times New Roman" w:eastAsia="Times New Roman" w:hAnsi="Times New Roman" w:cs="Times New Roman"/>
          <w:sz w:val="28"/>
          <w:szCs w:val="28"/>
        </w:rPr>
        <w:t xml:space="preserve"> </w:t>
      </w:r>
      <w:r w:rsidRPr="00592CA2">
        <w:rPr>
          <w:rFonts w:ascii="Times New Roman" w:eastAsia="Times New Roman" w:hAnsi="Times New Roman" w:cs="Times New Roman"/>
          <w:sz w:val="28"/>
          <w:szCs w:val="28"/>
        </w:rPr>
        <w:t>год, ее соответствие требованиям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по составу, содержанию. Проверить внутреннюю согласованность показателей форм бюджетной отчетности.</w:t>
      </w:r>
    </w:p>
    <w:p w:rsidR="00592CA2" w:rsidRPr="00592CA2" w:rsidRDefault="00592CA2" w:rsidP="00592CA2">
      <w:pPr>
        <w:pStyle w:val="a7"/>
        <w:numPr>
          <w:ilvl w:val="0"/>
          <w:numId w:val="7"/>
        </w:numPr>
        <w:tabs>
          <w:tab w:val="left" w:pos="851"/>
        </w:tabs>
        <w:spacing w:after="0" w:line="240" w:lineRule="auto"/>
        <w:ind w:left="0" w:firstLine="567"/>
        <w:jc w:val="both"/>
        <w:rPr>
          <w:rFonts w:ascii="Times New Roman" w:eastAsia="Times New Roman" w:hAnsi="Times New Roman" w:cs="Times New Roman"/>
          <w:sz w:val="28"/>
          <w:szCs w:val="28"/>
        </w:rPr>
      </w:pPr>
      <w:r w:rsidRPr="00592CA2">
        <w:rPr>
          <w:rFonts w:ascii="Times New Roman" w:eastAsia="Times New Roman" w:hAnsi="Times New Roman" w:cs="Times New Roman"/>
          <w:sz w:val="28"/>
          <w:szCs w:val="28"/>
        </w:rPr>
        <w:t>Оценить достоверность показателей бюджетной отчетности за 202</w:t>
      </w:r>
      <w:r w:rsidR="00746ACB">
        <w:rPr>
          <w:rFonts w:ascii="Times New Roman" w:eastAsia="Times New Roman" w:hAnsi="Times New Roman" w:cs="Times New Roman"/>
          <w:sz w:val="28"/>
          <w:szCs w:val="28"/>
        </w:rPr>
        <w:t>4</w:t>
      </w:r>
      <w:r w:rsidRPr="00592CA2">
        <w:rPr>
          <w:rFonts w:ascii="Times New Roman" w:eastAsia="Times New Roman" w:hAnsi="Times New Roman" w:cs="Times New Roman"/>
          <w:sz w:val="28"/>
          <w:szCs w:val="28"/>
        </w:rPr>
        <w:t xml:space="preserve"> год.</w:t>
      </w:r>
    </w:p>
    <w:p w:rsidR="00B97210" w:rsidRPr="00B97210" w:rsidRDefault="00B97210" w:rsidP="00B97210">
      <w:pPr>
        <w:pStyle w:val="a7"/>
        <w:spacing w:after="0" w:line="240" w:lineRule="auto"/>
        <w:ind w:left="360"/>
        <w:jc w:val="both"/>
        <w:rPr>
          <w:rFonts w:ascii="Times New Roman" w:eastAsia="Times New Roman" w:hAnsi="Times New Roman" w:cs="Times New Roman"/>
          <w:color w:val="000000"/>
          <w:sz w:val="28"/>
          <w:szCs w:val="28"/>
          <w:shd w:val="clear" w:color="auto" w:fill="FFFFFF"/>
        </w:rPr>
      </w:pPr>
    </w:p>
    <w:p w:rsidR="003A1404" w:rsidRDefault="00A44DB0" w:rsidP="00B97210">
      <w:pPr>
        <w:tabs>
          <w:tab w:val="left" w:pos="1560"/>
        </w:tabs>
        <w:spacing w:after="0" w:line="240" w:lineRule="auto"/>
        <w:jc w:val="both"/>
        <w:rPr>
          <w:rFonts w:ascii="Times New Roman" w:hAnsi="Times New Roman" w:cs="Times New Roman"/>
          <w:sz w:val="28"/>
          <w:szCs w:val="28"/>
        </w:rPr>
      </w:pPr>
      <w:r w:rsidRPr="00B97210">
        <w:rPr>
          <w:rFonts w:ascii="Times New Roman" w:eastAsia="Times New Roman" w:hAnsi="Times New Roman" w:cs="Times New Roman"/>
          <w:b/>
          <w:sz w:val="28"/>
          <w:szCs w:val="28"/>
        </w:rPr>
        <w:t xml:space="preserve">3. </w:t>
      </w:r>
      <w:r w:rsidR="003A1404" w:rsidRPr="00B97210">
        <w:rPr>
          <w:rFonts w:ascii="Times New Roman" w:eastAsia="Times New Roman" w:hAnsi="Times New Roman" w:cs="Times New Roman"/>
          <w:b/>
          <w:sz w:val="28"/>
          <w:szCs w:val="28"/>
        </w:rPr>
        <w:t xml:space="preserve">Сроки проведения проверки: </w:t>
      </w:r>
      <w:r w:rsidR="00750E5C" w:rsidRPr="00750E5C">
        <w:rPr>
          <w:rFonts w:ascii="Times New Roman" w:hAnsi="Times New Roman" w:cs="Times New Roman"/>
          <w:sz w:val="28"/>
          <w:szCs w:val="28"/>
        </w:rPr>
        <w:t xml:space="preserve">с </w:t>
      </w:r>
      <w:r w:rsidR="00746ACB" w:rsidRPr="00746ACB">
        <w:rPr>
          <w:rFonts w:ascii="Times New Roman" w:hAnsi="Times New Roman" w:cs="Times New Roman"/>
          <w:sz w:val="28"/>
          <w:szCs w:val="28"/>
        </w:rPr>
        <w:t xml:space="preserve">24.03.2025 года по 25.03.2025 </w:t>
      </w:r>
      <w:r w:rsidR="00750E5C" w:rsidRPr="00750E5C">
        <w:rPr>
          <w:rFonts w:ascii="Times New Roman" w:hAnsi="Times New Roman" w:cs="Times New Roman"/>
          <w:sz w:val="28"/>
          <w:szCs w:val="28"/>
        </w:rPr>
        <w:t>года</w:t>
      </w:r>
      <w:r w:rsidR="00B97210" w:rsidRPr="00B97210">
        <w:rPr>
          <w:rFonts w:ascii="Times New Roman" w:hAnsi="Times New Roman" w:cs="Times New Roman"/>
          <w:sz w:val="28"/>
          <w:szCs w:val="28"/>
        </w:rPr>
        <w:t>.</w:t>
      </w:r>
    </w:p>
    <w:p w:rsidR="00355BF9" w:rsidRPr="00B97210" w:rsidRDefault="00355BF9" w:rsidP="00B97210">
      <w:pPr>
        <w:spacing w:after="120" w:line="240" w:lineRule="auto"/>
        <w:jc w:val="both"/>
        <w:rPr>
          <w:rFonts w:ascii="Times New Roman" w:eastAsia="Times New Roman" w:hAnsi="Times New Roman" w:cs="Times New Roman"/>
          <w:color w:val="000000"/>
          <w:sz w:val="28"/>
          <w:szCs w:val="28"/>
          <w:shd w:val="clear" w:color="auto" w:fill="FFFFFF"/>
        </w:rPr>
      </w:pPr>
      <w:r w:rsidRPr="00B97210">
        <w:rPr>
          <w:rFonts w:ascii="Times New Roman" w:eastAsia="Times New Roman" w:hAnsi="Times New Roman" w:cs="Times New Roman"/>
          <w:b/>
          <w:sz w:val="28"/>
          <w:szCs w:val="28"/>
        </w:rPr>
        <w:t>4. Проверяемый период:</w:t>
      </w:r>
      <w:r w:rsidRPr="00B97210">
        <w:rPr>
          <w:rFonts w:ascii="Times New Roman" w:eastAsia="Times New Roman" w:hAnsi="Times New Roman" w:cs="Times New Roman"/>
          <w:sz w:val="28"/>
          <w:szCs w:val="28"/>
        </w:rPr>
        <w:t xml:space="preserve"> </w:t>
      </w:r>
      <w:r w:rsidR="008D084D" w:rsidRPr="00B97210">
        <w:rPr>
          <w:rFonts w:ascii="Times New Roman" w:eastAsia="Courier New" w:hAnsi="Times New Roman" w:cs="Times New Roman"/>
          <w:color w:val="000000"/>
          <w:sz w:val="28"/>
          <w:szCs w:val="28"/>
        </w:rPr>
        <w:t>20</w:t>
      </w:r>
      <w:r w:rsidR="004F7278" w:rsidRPr="00B97210">
        <w:rPr>
          <w:rFonts w:ascii="Times New Roman" w:eastAsia="Courier New" w:hAnsi="Times New Roman" w:cs="Times New Roman"/>
          <w:color w:val="000000"/>
          <w:sz w:val="28"/>
          <w:szCs w:val="28"/>
        </w:rPr>
        <w:t>2</w:t>
      </w:r>
      <w:r w:rsidR="00746ACB">
        <w:rPr>
          <w:rFonts w:ascii="Times New Roman" w:eastAsia="Courier New" w:hAnsi="Times New Roman" w:cs="Times New Roman"/>
          <w:color w:val="000000"/>
          <w:sz w:val="28"/>
          <w:szCs w:val="28"/>
        </w:rPr>
        <w:t>4</w:t>
      </w:r>
      <w:r w:rsidR="008D084D" w:rsidRPr="00B97210">
        <w:rPr>
          <w:rFonts w:ascii="Times New Roman" w:eastAsia="Courier New" w:hAnsi="Times New Roman" w:cs="Times New Roman"/>
          <w:color w:val="000000"/>
          <w:sz w:val="28"/>
          <w:szCs w:val="28"/>
        </w:rPr>
        <w:t xml:space="preserve"> г.</w:t>
      </w:r>
    </w:p>
    <w:p w:rsidR="00105E7B" w:rsidRPr="00B97210" w:rsidRDefault="00355BF9" w:rsidP="00B97210">
      <w:pPr>
        <w:autoSpaceDE w:val="0"/>
        <w:autoSpaceDN w:val="0"/>
        <w:adjustRightInd w:val="0"/>
        <w:spacing w:after="0" w:line="240" w:lineRule="auto"/>
        <w:jc w:val="both"/>
        <w:outlineLvl w:val="0"/>
        <w:rPr>
          <w:rFonts w:ascii="Times New Roman" w:eastAsia="Times New Roman" w:hAnsi="Times New Roman" w:cs="Times New Roman"/>
          <w:b/>
          <w:sz w:val="28"/>
          <w:szCs w:val="28"/>
        </w:rPr>
      </w:pPr>
      <w:r w:rsidRPr="00B97210">
        <w:rPr>
          <w:rFonts w:ascii="Times New Roman" w:eastAsia="Times New Roman" w:hAnsi="Times New Roman" w:cs="Times New Roman"/>
          <w:b/>
          <w:sz w:val="28"/>
          <w:szCs w:val="28"/>
        </w:rPr>
        <w:t>5</w:t>
      </w:r>
      <w:r w:rsidR="00A44DB0" w:rsidRPr="00B97210">
        <w:rPr>
          <w:rFonts w:ascii="Times New Roman" w:eastAsia="Times New Roman" w:hAnsi="Times New Roman" w:cs="Times New Roman"/>
          <w:b/>
          <w:sz w:val="28"/>
          <w:szCs w:val="28"/>
        </w:rPr>
        <w:t xml:space="preserve">. </w:t>
      </w:r>
      <w:r w:rsidR="003A1404" w:rsidRPr="00B97210">
        <w:rPr>
          <w:rFonts w:ascii="Times New Roman" w:eastAsia="Times New Roman" w:hAnsi="Times New Roman" w:cs="Times New Roman"/>
          <w:b/>
          <w:sz w:val="28"/>
          <w:szCs w:val="28"/>
        </w:rPr>
        <w:t xml:space="preserve">Метод и способ проведения проверки: </w:t>
      </w:r>
    </w:p>
    <w:p w:rsidR="003A1404" w:rsidRPr="00B97210" w:rsidRDefault="00D265D8" w:rsidP="00177EFA">
      <w:pPr>
        <w:autoSpaceDE w:val="0"/>
        <w:autoSpaceDN w:val="0"/>
        <w:adjustRightInd w:val="0"/>
        <w:spacing w:after="0" w:line="240" w:lineRule="auto"/>
        <w:jc w:val="both"/>
        <w:outlineLvl w:val="0"/>
        <w:rPr>
          <w:rFonts w:ascii="Times New Roman" w:eastAsia="Times New Roman" w:hAnsi="Times New Roman" w:cs="Times New Roman"/>
          <w:iCs/>
          <w:sz w:val="28"/>
          <w:szCs w:val="28"/>
        </w:rPr>
      </w:pPr>
      <w:r w:rsidRPr="00B97210">
        <w:rPr>
          <w:rFonts w:ascii="Times New Roman" w:eastAsia="Times New Roman" w:hAnsi="Times New Roman" w:cs="Times New Roman"/>
          <w:sz w:val="28"/>
          <w:szCs w:val="28"/>
        </w:rPr>
        <w:t>по вопросам программы проверки выборочным способом</w:t>
      </w:r>
      <w:r w:rsidR="00177EFA" w:rsidRPr="00B97210">
        <w:rPr>
          <w:rFonts w:ascii="Times New Roman" w:eastAsia="Times New Roman" w:hAnsi="Times New Roman" w:cs="Times New Roman"/>
          <w:iCs/>
          <w:sz w:val="28"/>
          <w:szCs w:val="28"/>
        </w:rPr>
        <w:t>:</w:t>
      </w:r>
    </w:p>
    <w:p w:rsidR="00177EFA" w:rsidRPr="00B97210" w:rsidRDefault="001B3D7C" w:rsidP="00105E7B">
      <w:pPr>
        <w:pStyle w:val="a7"/>
        <w:numPr>
          <w:ilvl w:val="0"/>
          <w:numId w:val="8"/>
        </w:numPr>
        <w:autoSpaceDE w:val="0"/>
        <w:autoSpaceDN w:val="0"/>
        <w:adjustRightInd w:val="0"/>
        <w:spacing w:after="0" w:line="240" w:lineRule="auto"/>
        <w:jc w:val="both"/>
        <w:outlineLvl w:val="0"/>
        <w:rPr>
          <w:rFonts w:ascii="Times New Roman" w:eastAsia="Times New Roman" w:hAnsi="Times New Roman" w:cs="Times New Roman"/>
          <w:iCs/>
          <w:sz w:val="28"/>
          <w:szCs w:val="28"/>
        </w:rPr>
      </w:pPr>
      <w:r w:rsidRPr="00B97210">
        <w:rPr>
          <w:rFonts w:ascii="Times New Roman" w:eastAsia="Times New Roman" w:hAnsi="Times New Roman" w:cs="Times New Roman"/>
          <w:iCs/>
          <w:sz w:val="28"/>
          <w:szCs w:val="28"/>
        </w:rPr>
        <w:t>полнота бюджетной отчетности и ее соответствие требованиям нормативных правовых актов</w:t>
      </w:r>
      <w:r w:rsidR="00B82B27" w:rsidRPr="00B97210">
        <w:rPr>
          <w:rFonts w:ascii="Times New Roman" w:eastAsia="Times New Roman" w:hAnsi="Times New Roman" w:cs="Times New Roman"/>
          <w:iCs/>
          <w:sz w:val="28"/>
          <w:szCs w:val="28"/>
        </w:rPr>
        <w:t>;</w:t>
      </w:r>
    </w:p>
    <w:p w:rsidR="00177EFA" w:rsidRPr="00B97210" w:rsidRDefault="001B3D7C" w:rsidP="00105E7B">
      <w:pPr>
        <w:pStyle w:val="a7"/>
        <w:numPr>
          <w:ilvl w:val="0"/>
          <w:numId w:val="8"/>
        </w:numPr>
        <w:autoSpaceDE w:val="0"/>
        <w:autoSpaceDN w:val="0"/>
        <w:adjustRightInd w:val="0"/>
        <w:spacing w:after="0" w:line="240" w:lineRule="auto"/>
        <w:jc w:val="both"/>
        <w:outlineLvl w:val="0"/>
        <w:rPr>
          <w:rFonts w:ascii="Times New Roman" w:eastAsia="Times New Roman" w:hAnsi="Times New Roman" w:cs="Times New Roman"/>
          <w:iCs/>
          <w:sz w:val="28"/>
          <w:szCs w:val="28"/>
        </w:rPr>
      </w:pPr>
      <w:r w:rsidRPr="00B97210">
        <w:rPr>
          <w:rFonts w:ascii="Times New Roman" w:eastAsia="Times New Roman" w:hAnsi="Times New Roman" w:cs="Times New Roman"/>
          <w:iCs/>
          <w:sz w:val="28"/>
          <w:szCs w:val="28"/>
        </w:rPr>
        <w:t>анализ данных бюджетной отчётности</w:t>
      </w:r>
      <w:r w:rsidR="00B82B27" w:rsidRPr="00B97210">
        <w:rPr>
          <w:rFonts w:ascii="Times New Roman" w:eastAsia="Times New Roman" w:hAnsi="Times New Roman" w:cs="Times New Roman"/>
          <w:iCs/>
          <w:sz w:val="28"/>
          <w:szCs w:val="28"/>
        </w:rPr>
        <w:t>;</w:t>
      </w:r>
    </w:p>
    <w:p w:rsidR="0049605E" w:rsidRPr="00B97210" w:rsidRDefault="001B3D7C" w:rsidP="00105E7B">
      <w:pPr>
        <w:pStyle w:val="a7"/>
        <w:numPr>
          <w:ilvl w:val="0"/>
          <w:numId w:val="8"/>
        </w:numPr>
        <w:autoSpaceDE w:val="0"/>
        <w:autoSpaceDN w:val="0"/>
        <w:adjustRightInd w:val="0"/>
        <w:spacing w:line="240" w:lineRule="auto"/>
        <w:jc w:val="both"/>
        <w:outlineLvl w:val="0"/>
        <w:rPr>
          <w:rFonts w:ascii="Times New Roman" w:eastAsia="Times New Roman" w:hAnsi="Times New Roman" w:cs="Times New Roman"/>
          <w:iCs/>
          <w:sz w:val="28"/>
          <w:szCs w:val="28"/>
        </w:rPr>
      </w:pPr>
      <w:r w:rsidRPr="00B97210">
        <w:rPr>
          <w:rFonts w:ascii="Times New Roman" w:eastAsia="Times New Roman" w:hAnsi="Times New Roman" w:cs="Times New Roman"/>
          <w:iCs/>
          <w:sz w:val="28"/>
          <w:szCs w:val="28"/>
        </w:rPr>
        <w:t xml:space="preserve">анализ исполнения бюджетных назначений </w:t>
      </w:r>
      <w:r w:rsidR="006C1B9F" w:rsidRPr="00B97210">
        <w:rPr>
          <w:rFonts w:ascii="Times New Roman" w:eastAsia="Times New Roman" w:hAnsi="Times New Roman" w:cs="Times New Roman"/>
          <w:iCs/>
          <w:sz w:val="28"/>
          <w:szCs w:val="28"/>
        </w:rPr>
        <w:t>главного администратора бюджетных средств</w:t>
      </w:r>
      <w:r w:rsidR="004A2614" w:rsidRPr="00B97210">
        <w:rPr>
          <w:rFonts w:ascii="Times New Roman" w:eastAsia="Times New Roman" w:hAnsi="Times New Roman" w:cs="Times New Roman"/>
          <w:iCs/>
          <w:sz w:val="28"/>
          <w:szCs w:val="28"/>
        </w:rPr>
        <w:t xml:space="preserve"> (ГАБС)</w:t>
      </w:r>
      <w:r w:rsidRPr="00B97210">
        <w:rPr>
          <w:rFonts w:ascii="Times New Roman" w:eastAsia="Times New Roman" w:hAnsi="Times New Roman" w:cs="Times New Roman"/>
          <w:iCs/>
          <w:sz w:val="28"/>
          <w:szCs w:val="28"/>
        </w:rPr>
        <w:t xml:space="preserve"> по доходам и  расходам</w:t>
      </w:r>
      <w:r w:rsidR="0049605E" w:rsidRPr="00B97210">
        <w:rPr>
          <w:rFonts w:ascii="Times New Roman" w:eastAsia="Times New Roman" w:hAnsi="Times New Roman" w:cs="Times New Roman"/>
          <w:iCs/>
          <w:sz w:val="28"/>
          <w:szCs w:val="28"/>
        </w:rPr>
        <w:t>;</w:t>
      </w:r>
    </w:p>
    <w:p w:rsidR="00177EFA" w:rsidRPr="00B97210" w:rsidRDefault="0049605E" w:rsidP="00105E7B">
      <w:pPr>
        <w:pStyle w:val="a7"/>
        <w:numPr>
          <w:ilvl w:val="0"/>
          <w:numId w:val="8"/>
        </w:numPr>
        <w:autoSpaceDE w:val="0"/>
        <w:autoSpaceDN w:val="0"/>
        <w:adjustRightInd w:val="0"/>
        <w:spacing w:line="240" w:lineRule="auto"/>
        <w:jc w:val="both"/>
        <w:outlineLvl w:val="0"/>
        <w:rPr>
          <w:rFonts w:ascii="Times New Roman" w:eastAsia="Times New Roman" w:hAnsi="Times New Roman" w:cs="Times New Roman"/>
          <w:iCs/>
          <w:sz w:val="28"/>
          <w:szCs w:val="28"/>
        </w:rPr>
      </w:pPr>
      <w:r w:rsidRPr="00B97210">
        <w:rPr>
          <w:rFonts w:ascii="Times New Roman" w:eastAsia="Times New Roman" w:hAnsi="Times New Roman" w:cs="Times New Roman"/>
          <w:iCs/>
          <w:sz w:val="28"/>
          <w:szCs w:val="28"/>
        </w:rPr>
        <w:t>анализ сведений по дебиторской и кредиторской задолженности (ф. 0503169)</w:t>
      </w:r>
      <w:r w:rsidR="00177EFA" w:rsidRPr="00B97210">
        <w:rPr>
          <w:rFonts w:ascii="Times New Roman" w:eastAsia="Times New Roman" w:hAnsi="Times New Roman" w:cs="Times New Roman"/>
          <w:iCs/>
          <w:sz w:val="28"/>
          <w:szCs w:val="28"/>
        </w:rPr>
        <w:t>.</w:t>
      </w:r>
    </w:p>
    <w:tbl>
      <w:tblPr>
        <w:tblStyle w:val="a3"/>
        <w:tblW w:w="10632" w:type="dxa"/>
        <w:tblInd w:w="-601" w:type="dxa"/>
        <w:tblLook w:val="04A0" w:firstRow="1" w:lastRow="0" w:firstColumn="1" w:lastColumn="0" w:noHBand="0" w:noVBand="1"/>
      </w:tblPr>
      <w:tblGrid>
        <w:gridCol w:w="709"/>
        <w:gridCol w:w="2268"/>
        <w:gridCol w:w="1418"/>
        <w:gridCol w:w="1701"/>
        <w:gridCol w:w="563"/>
        <w:gridCol w:w="3973"/>
      </w:tblGrid>
      <w:tr w:rsidR="00B75204" w:rsidRPr="003F70F4" w:rsidTr="006360AA">
        <w:tc>
          <w:tcPr>
            <w:tcW w:w="10632" w:type="dxa"/>
            <w:gridSpan w:val="6"/>
          </w:tcPr>
          <w:p w:rsidR="00B75204" w:rsidRPr="003F70F4" w:rsidRDefault="00B75204" w:rsidP="00301C97">
            <w:pPr>
              <w:rPr>
                <w:rFonts w:ascii="Times New Roman" w:hAnsi="Times New Roman" w:cs="Times New Roman"/>
                <w:b/>
                <w:sz w:val="24"/>
                <w:szCs w:val="24"/>
              </w:rPr>
            </w:pPr>
            <w:r w:rsidRPr="003F70F4">
              <w:rPr>
                <w:rFonts w:ascii="Times New Roman" w:eastAsia="Times New Roman" w:hAnsi="Times New Roman" w:cs="Times New Roman"/>
                <w:b/>
                <w:color w:val="000000"/>
                <w:sz w:val="24"/>
                <w:szCs w:val="24"/>
                <w:shd w:val="clear" w:color="auto" w:fill="FFFFFF"/>
                <w:lang w:val="en-US"/>
              </w:rPr>
              <w:lastRenderedPageBreak/>
              <w:t>I</w:t>
            </w:r>
            <w:r w:rsidRPr="003F70F4">
              <w:rPr>
                <w:rFonts w:ascii="Times New Roman" w:eastAsia="Times New Roman" w:hAnsi="Times New Roman" w:cs="Times New Roman"/>
                <w:b/>
                <w:color w:val="000000"/>
                <w:sz w:val="24"/>
                <w:szCs w:val="24"/>
                <w:shd w:val="clear" w:color="auto" w:fill="FFFFFF"/>
              </w:rPr>
              <w:t xml:space="preserve">. </w:t>
            </w:r>
            <w:r w:rsidR="00301C97" w:rsidRPr="003F70F4">
              <w:rPr>
                <w:rFonts w:ascii="Times New Roman" w:eastAsia="Times New Roman" w:hAnsi="Times New Roman" w:cs="Times New Roman"/>
                <w:b/>
                <w:color w:val="000000"/>
                <w:sz w:val="24"/>
                <w:szCs w:val="24"/>
                <w:shd w:val="clear" w:color="auto" w:fill="FFFFFF"/>
              </w:rPr>
              <w:t>Итоги</w:t>
            </w:r>
            <w:r w:rsidRPr="003F70F4">
              <w:rPr>
                <w:rFonts w:ascii="Times New Roman" w:eastAsia="Times New Roman" w:hAnsi="Times New Roman" w:cs="Times New Roman"/>
                <w:b/>
                <w:color w:val="000000"/>
                <w:sz w:val="24"/>
                <w:szCs w:val="24"/>
                <w:shd w:val="clear" w:color="auto" w:fill="FFFFFF"/>
              </w:rPr>
              <w:t xml:space="preserve"> проверки:</w:t>
            </w:r>
          </w:p>
        </w:tc>
      </w:tr>
      <w:tr w:rsidR="00500F0A" w:rsidRPr="003F70F4" w:rsidTr="006360AA">
        <w:tc>
          <w:tcPr>
            <w:tcW w:w="2977" w:type="dxa"/>
            <w:gridSpan w:val="2"/>
          </w:tcPr>
          <w:p w:rsidR="00500F0A" w:rsidRPr="003F70F4" w:rsidRDefault="00500F0A" w:rsidP="00B75204">
            <w:pPr>
              <w:autoSpaceDE w:val="0"/>
              <w:autoSpaceDN w:val="0"/>
              <w:adjustRightInd w:val="0"/>
              <w:jc w:val="both"/>
              <w:outlineLvl w:val="0"/>
              <w:rPr>
                <w:rFonts w:ascii="Times New Roman" w:eastAsia="Times New Roman" w:hAnsi="Times New Roman" w:cs="Times New Roman"/>
                <w:iCs/>
                <w:sz w:val="24"/>
                <w:szCs w:val="24"/>
              </w:rPr>
            </w:pPr>
            <w:r w:rsidRPr="003F70F4">
              <w:rPr>
                <w:rFonts w:ascii="Times New Roman" w:eastAsia="Times New Roman" w:hAnsi="Times New Roman" w:cs="Times New Roman"/>
                <w:iCs/>
                <w:sz w:val="24"/>
                <w:szCs w:val="24"/>
              </w:rPr>
              <w:t>Акт проверки</w:t>
            </w:r>
          </w:p>
        </w:tc>
        <w:tc>
          <w:tcPr>
            <w:tcW w:w="3119" w:type="dxa"/>
            <w:gridSpan w:val="2"/>
          </w:tcPr>
          <w:p w:rsidR="00500F0A" w:rsidRPr="003F70F4" w:rsidRDefault="00645DC2" w:rsidP="00746ACB">
            <w:pPr>
              <w:autoSpaceDE w:val="0"/>
              <w:autoSpaceDN w:val="0"/>
              <w:adjustRightInd w:val="0"/>
              <w:jc w:val="both"/>
              <w:outlineLvl w:val="0"/>
              <w:rPr>
                <w:rFonts w:ascii="Times New Roman" w:eastAsia="Times New Roman" w:hAnsi="Times New Roman" w:cs="Times New Roman"/>
                <w:b/>
                <w:iCs/>
                <w:sz w:val="24"/>
                <w:szCs w:val="24"/>
              </w:rPr>
            </w:pPr>
            <w:r w:rsidRPr="003F70F4">
              <w:rPr>
                <w:rFonts w:ascii="Times New Roman" w:eastAsia="Times New Roman" w:hAnsi="Times New Roman" w:cs="Times New Roman"/>
                <w:b/>
                <w:iCs/>
                <w:sz w:val="24"/>
                <w:szCs w:val="24"/>
              </w:rPr>
              <w:t xml:space="preserve">№ </w:t>
            </w:r>
            <w:r w:rsidR="00053334" w:rsidRPr="003F70F4">
              <w:rPr>
                <w:rFonts w:ascii="Times New Roman" w:eastAsia="Times New Roman" w:hAnsi="Times New Roman" w:cs="Times New Roman"/>
                <w:b/>
                <w:iCs/>
                <w:sz w:val="24"/>
                <w:szCs w:val="24"/>
              </w:rPr>
              <w:t>01-</w:t>
            </w:r>
            <w:r w:rsidR="00746ACB">
              <w:rPr>
                <w:rFonts w:ascii="Times New Roman" w:eastAsia="Times New Roman" w:hAnsi="Times New Roman" w:cs="Times New Roman"/>
                <w:b/>
                <w:iCs/>
                <w:sz w:val="24"/>
                <w:szCs w:val="24"/>
              </w:rPr>
              <w:t>19/9</w:t>
            </w:r>
            <w:r w:rsidRPr="003F70F4">
              <w:rPr>
                <w:rFonts w:ascii="Times New Roman" w:eastAsia="Times New Roman" w:hAnsi="Times New Roman" w:cs="Times New Roman"/>
                <w:b/>
                <w:iCs/>
                <w:sz w:val="24"/>
                <w:szCs w:val="24"/>
              </w:rPr>
              <w:t xml:space="preserve"> от </w:t>
            </w:r>
            <w:r w:rsidR="00746ACB">
              <w:rPr>
                <w:rFonts w:ascii="Times New Roman" w:eastAsia="Times New Roman" w:hAnsi="Times New Roman" w:cs="Times New Roman"/>
                <w:b/>
                <w:iCs/>
                <w:sz w:val="24"/>
                <w:szCs w:val="24"/>
              </w:rPr>
              <w:t>25.03.2025</w:t>
            </w:r>
            <w:r w:rsidR="006360AA" w:rsidRPr="003F70F4">
              <w:rPr>
                <w:rFonts w:ascii="Times New Roman" w:eastAsia="Times New Roman" w:hAnsi="Times New Roman" w:cs="Times New Roman"/>
                <w:b/>
                <w:iCs/>
                <w:sz w:val="24"/>
                <w:szCs w:val="24"/>
              </w:rPr>
              <w:t xml:space="preserve"> г</w:t>
            </w:r>
            <w:r w:rsidR="00500F0A" w:rsidRPr="003F70F4">
              <w:rPr>
                <w:rFonts w:ascii="Times New Roman" w:eastAsia="Times New Roman" w:hAnsi="Times New Roman" w:cs="Times New Roman"/>
                <w:b/>
                <w:iCs/>
                <w:sz w:val="24"/>
                <w:szCs w:val="24"/>
              </w:rPr>
              <w:t>.</w:t>
            </w:r>
          </w:p>
        </w:tc>
        <w:tc>
          <w:tcPr>
            <w:tcW w:w="4536" w:type="dxa"/>
            <w:gridSpan w:val="2"/>
          </w:tcPr>
          <w:p w:rsidR="00500F0A" w:rsidRPr="003F70F4" w:rsidRDefault="00500F0A" w:rsidP="00C342AE">
            <w:pPr>
              <w:autoSpaceDE w:val="0"/>
              <w:autoSpaceDN w:val="0"/>
              <w:adjustRightInd w:val="0"/>
              <w:jc w:val="both"/>
              <w:outlineLvl w:val="0"/>
              <w:rPr>
                <w:rFonts w:ascii="Times New Roman" w:eastAsia="Times New Roman" w:hAnsi="Times New Roman" w:cs="Times New Roman"/>
                <w:iCs/>
                <w:sz w:val="24"/>
                <w:szCs w:val="24"/>
              </w:rPr>
            </w:pPr>
            <w:proofErr w:type="gramStart"/>
            <w:r w:rsidRPr="003F70F4">
              <w:rPr>
                <w:rFonts w:ascii="Times New Roman" w:eastAsia="Times New Roman" w:hAnsi="Times New Roman" w:cs="Times New Roman"/>
                <w:iCs/>
                <w:sz w:val="24"/>
                <w:szCs w:val="24"/>
              </w:rPr>
              <w:t>Подписан</w:t>
            </w:r>
            <w:proofErr w:type="gramEnd"/>
            <w:r w:rsidRPr="003F70F4">
              <w:rPr>
                <w:rFonts w:ascii="Times New Roman" w:eastAsia="Times New Roman" w:hAnsi="Times New Roman" w:cs="Times New Roman"/>
                <w:iCs/>
                <w:sz w:val="24"/>
                <w:szCs w:val="24"/>
              </w:rPr>
              <w:t xml:space="preserve"> </w:t>
            </w:r>
            <w:r w:rsidR="00C342AE" w:rsidRPr="003F70F4">
              <w:rPr>
                <w:rFonts w:ascii="Times New Roman" w:eastAsia="Times New Roman" w:hAnsi="Times New Roman" w:cs="Times New Roman"/>
                <w:iCs/>
                <w:sz w:val="24"/>
                <w:szCs w:val="24"/>
              </w:rPr>
              <w:t>без</w:t>
            </w:r>
            <w:r w:rsidRPr="003F70F4">
              <w:rPr>
                <w:rFonts w:ascii="Times New Roman" w:eastAsia="Times New Roman" w:hAnsi="Times New Roman" w:cs="Times New Roman"/>
                <w:iCs/>
                <w:sz w:val="24"/>
                <w:szCs w:val="24"/>
              </w:rPr>
              <w:t xml:space="preserve"> разногласи</w:t>
            </w:r>
            <w:r w:rsidR="00C342AE" w:rsidRPr="003F70F4">
              <w:rPr>
                <w:rFonts w:ascii="Times New Roman" w:eastAsia="Times New Roman" w:hAnsi="Times New Roman" w:cs="Times New Roman"/>
                <w:iCs/>
                <w:sz w:val="24"/>
                <w:szCs w:val="24"/>
              </w:rPr>
              <w:t>й</w:t>
            </w:r>
          </w:p>
        </w:tc>
      </w:tr>
      <w:tr w:rsidR="00B75204" w:rsidRPr="003F70F4" w:rsidTr="006360AA">
        <w:tc>
          <w:tcPr>
            <w:tcW w:w="6096" w:type="dxa"/>
            <w:gridSpan w:val="4"/>
          </w:tcPr>
          <w:p w:rsidR="00B75204" w:rsidRPr="003F70F4" w:rsidRDefault="00265928" w:rsidP="00655A83">
            <w:pPr>
              <w:rPr>
                <w:rFonts w:ascii="Times New Roman" w:hAnsi="Times New Roman" w:cs="Times New Roman"/>
                <w:sz w:val="24"/>
                <w:szCs w:val="24"/>
              </w:rPr>
            </w:pPr>
            <w:r w:rsidRPr="003F70F4">
              <w:rPr>
                <w:rFonts w:ascii="Times New Roman" w:eastAsia="Times New Roman" w:hAnsi="Times New Roman" w:cs="Times New Roman"/>
                <w:b/>
                <w:color w:val="000000"/>
                <w:sz w:val="24"/>
                <w:szCs w:val="24"/>
                <w:shd w:val="clear" w:color="auto" w:fill="FFFFFF"/>
                <w:lang w:val="en-US"/>
              </w:rPr>
              <w:t>II</w:t>
            </w:r>
            <w:r w:rsidRPr="003F70F4">
              <w:rPr>
                <w:rFonts w:ascii="Times New Roman" w:eastAsia="Times New Roman" w:hAnsi="Times New Roman" w:cs="Times New Roman"/>
                <w:b/>
                <w:color w:val="000000"/>
                <w:sz w:val="24"/>
                <w:szCs w:val="24"/>
                <w:shd w:val="clear" w:color="auto" w:fill="FFFFFF"/>
              </w:rPr>
              <w:t>. Количество объектов проверки</w:t>
            </w:r>
            <w:r w:rsidR="00B55B76" w:rsidRPr="003F70F4">
              <w:rPr>
                <w:rFonts w:ascii="Times New Roman" w:eastAsia="Times New Roman" w:hAnsi="Times New Roman" w:cs="Times New Roman"/>
                <w:b/>
                <w:color w:val="000000"/>
                <w:sz w:val="24"/>
                <w:szCs w:val="24"/>
                <w:shd w:val="clear" w:color="auto" w:fill="FFFFFF"/>
              </w:rPr>
              <w:t xml:space="preserve">, в </w:t>
            </w:r>
            <w:proofErr w:type="spellStart"/>
            <w:r w:rsidR="00B55B76" w:rsidRPr="003F70F4">
              <w:rPr>
                <w:rFonts w:ascii="Times New Roman" w:eastAsia="Times New Roman" w:hAnsi="Times New Roman" w:cs="Times New Roman"/>
                <w:b/>
                <w:color w:val="000000"/>
                <w:sz w:val="24"/>
                <w:szCs w:val="24"/>
                <w:shd w:val="clear" w:color="auto" w:fill="FFFFFF"/>
              </w:rPr>
              <w:t>т.ч</w:t>
            </w:r>
            <w:proofErr w:type="spellEnd"/>
            <w:r w:rsidR="00B55B76" w:rsidRPr="003F70F4">
              <w:rPr>
                <w:rFonts w:ascii="Times New Roman" w:eastAsia="Times New Roman" w:hAnsi="Times New Roman" w:cs="Times New Roman"/>
                <w:b/>
                <w:color w:val="000000"/>
                <w:sz w:val="24"/>
                <w:szCs w:val="24"/>
                <w:shd w:val="clear" w:color="auto" w:fill="FFFFFF"/>
              </w:rPr>
              <w:t>.</w:t>
            </w:r>
            <w:r w:rsidR="007F4DCC" w:rsidRPr="003F70F4">
              <w:rPr>
                <w:rFonts w:ascii="Times New Roman" w:eastAsia="Times New Roman" w:hAnsi="Times New Roman" w:cs="Times New Roman"/>
                <w:b/>
                <w:color w:val="000000"/>
                <w:sz w:val="24"/>
                <w:szCs w:val="24"/>
                <w:shd w:val="clear" w:color="auto" w:fill="FFFFFF"/>
              </w:rPr>
              <w:t>:</w:t>
            </w:r>
          </w:p>
        </w:tc>
        <w:tc>
          <w:tcPr>
            <w:tcW w:w="4536" w:type="dxa"/>
            <w:gridSpan w:val="2"/>
          </w:tcPr>
          <w:p w:rsidR="00B75204" w:rsidRPr="003F70F4" w:rsidRDefault="00B75204" w:rsidP="00655A83">
            <w:pPr>
              <w:jc w:val="center"/>
              <w:rPr>
                <w:rFonts w:ascii="Times New Roman" w:hAnsi="Times New Roman" w:cs="Times New Roman"/>
                <w:sz w:val="24"/>
                <w:szCs w:val="24"/>
              </w:rPr>
            </w:pPr>
            <w:r w:rsidRPr="003F70F4">
              <w:rPr>
                <w:rFonts w:ascii="Times New Roman" w:hAnsi="Times New Roman" w:cs="Times New Roman"/>
                <w:sz w:val="24"/>
                <w:szCs w:val="24"/>
              </w:rPr>
              <w:t>1 ед.</w:t>
            </w:r>
          </w:p>
        </w:tc>
      </w:tr>
      <w:tr w:rsidR="005666D5" w:rsidRPr="003F70F4" w:rsidTr="006360AA">
        <w:tc>
          <w:tcPr>
            <w:tcW w:w="6096" w:type="dxa"/>
            <w:gridSpan w:val="4"/>
          </w:tcPr>
          <w:p w:rsidR="005666D5" w:rsidRPr="003F70F4" w:rsidRDefault="005666D5" w:rsidP="007F4DCC">
            <w:pPr>
              <w:rPr>
                <w:rFonts w:ascii="Times New Roman" w:hAnsi="Times New Roman" w:cs="Times New Roman"/>
                <w:sz w:val="24"/>
                <w:szCs w:val="24"/>
              </w:rPr>
            </w:pPr>
            <w:r w:rsidRPr="003F70F4">
              <w:rPr>
                <w:rFonts w:ascii="Times New Roman" w:hAnsi="Times New Roman" w:cs="Times New Roman"/>
                <w:sz w:val="24"/>
                <w:szCs w:val="24"/>
              </w:rPr>
              <w:t xml:space="preserve">- </w:t>
            </w:r>
            <w:r w:rsidR="007F4DCC" w:rsidRPr="003F70F4">
              <w:rPr>
                <w:rFonts w:ascii="Times New Roman" w:hAnsi="Times New Roman" w:cs="Times New Roman"/>
                <w:sz w:val="24"/>
                <w:szCs w:val="24"/>
              </w:rPr>
              <w:t>орган местного самоуправления</w:t>
            </w:r>
          </w:p>
        </w:tc>
        <w:tc>
          <w:tcPr>
            <w:tcW w:w="4536" w:type="dxa"/>
            <w:gridSpan w:val="2"/>
          </w:tcPr>
          <w:p w:rsidR="005666D5" w:rsidRPr="003F70F4" w:rsidRDefault="005666D5" w:rsidP="00CF7C97">
            <w:pPr>
              <w:jc w:val="center"/>
              <w:rPr>
                <w:rFonts w:ascii="Times New Roman" w:hAnsi="Times New Roman" w:cs="Times New Roman"/>
                <w:sz w:val="24"/>
                <w:szCs w:val="24"/>
              </w:rPr>
            </w:pPr>
            <w:r w:rsidRPr="003F70F4">
              <w:rPr>
                <w:rFonts w:ascii="Times New Roman" w:hAnsi="Times New Roman" w:cs="Times New Roman"/>
                <w:sz w:val="24"/>
                <w:szCs w:val="24"/>
              </w:rPr>
              <w:t>1 ед.</w:t>
            </w:r>
          </w:p>
        </w:tc>
      </w:tr>
      <w:tr w:rsidR="00D47BDA" w:rsidRPr="003F70F4" w:rsidTr="006360AA">
        <w:tc>
          <w:tcPr>
            <w:tcW w:w="6096" w:type="dxa"/>
            <w:gridSpan w:val="4"/>
            <w:vAlign w:val="center"/>
          </w:tcPr>
          <w:p w:rsidR="00D47BDA" w:rsidRPr="003F70F4" w:rsidRDefault="006B3538" w:rsidP="006B3538">
            <w:pPr>
              <w:rPr>
                <w:rFonts w:ascii="Times New Roman" w:hAnsi="Times New Roman" w:cs="Times New Roman"/>
                <w:b/>
                <w:sz w:val="24"/>
                <w:szCs w:val="24"/>
              </w:rPr>
            </w:pPr>
            <w:r w:rsidRPr="003F70F4">
              <w:rPr>
                <w:rFonts w:ascii="Times New Roman" w:hAnsi="Times New Roman" w:cs="Times New Roman"/>
                <w:b/>
                <w:sz w:val="24"/>
                <w:szCs w:val="24"/>
                <w:lang w:val="en-US"/>
              </w:rPr>
              <w:t>III</w:t>
            </w:r>
            <w:r w:rsidRPr="003F70F4">
              <w:rPr>
                <w:rFonts w:ascii="Times New Roman" w:hAnsi="Times New Roman" w:cs="Times New Roman"/>
                <w:b/>
                <w:sz w:val="24"/>
                <w:szCs w:val="24"/>
              </w:rPr>
              <w:t xml:space="preserve">. </w:t>
            </w:r>
            <w:r w:rsidR="00D47BDA" w:rsidRPr="003F70F4">
              <w:rPr>
                <w:rFonts w:ascii="Times New Roman" w:hAnsi="Times New Roman" w:cs="Times New Roman"/>
                <w:b/>
                <w:sz w:val="24"/>
                <w:szCs w:val="24"/>
              </w:rPr>
              <w:t>Объем проверенных средств</w:t>
            </w:r>
          </w:p>
        </w:tc>
        <w:tc>
          <w:tcPr>
            <w:tcW w:w="4536" w:type="dxa"/>
            <w:gridSpan w:val="2"/>
            <w:vAlign w:val="center"/>
          </w:tcPr>
          <w:p w:rsidR="00D47BDA" w:rsidRPr="003F70F4" w:rsidRDefault="00746ACB" w:rsidP="00750E5C">
            <w:pPr>
              <w:jc w:val="center"/>
              <w:rPr>
                <w:rFonts w:ascii="Times New Roman" w:hAnsi="Times New Roman" w:cs="Times New Roman"/>
                <w:sz w:val="24"/>
                <w:szCs w:val="24"/>
              </w:rPr>
            </w:pPr>
            <w:r w:rsidRPr="00746ACB">
              <w:rPr>
                <w:rFonts w:ascii="Times New Roman" w:hAnsi="Times New Roman" w:cs="Times New Roman"/>
                <w:sz w:val="24"/>
                <w:szCs w:val="24"/>
              </w:rPr>
              <w:t>147 443 408,32 рублей</w:t>
            </w:r>
          </w:p>
        </w:tc>
      </w:tr>
      <w:tr w:rsidR="00A07FE7" w:rsidRPr="003F70F4" w:rsidTr="006360AA">
        <w:tc>
          <w:tcPr>
            <w:tcW w:w="10632" w:type="dxa"/>
            <w:gridSpan w:val="6"/>
            <w:vAlign w:val="center"/>
          </w:tcPr>
          <w:p w:rsidR="00A07FE7" w:rsidRPr="003F70F4" w:rsidRDefault="00A07FE7" w:rsidP="00A07FE7">
            <w:pPr>
              <w:rPr>
                <w:rFonts w:ascii="Times New Roman" w:hAnsi="Times New Roman" w:cs="Times New Roman"/>
                <w:b/>
                <w:sz w:val="24"/>
                <w:szCs w:val="24"/>
              </w:rPr>
            </w:pPr>
            <w:r w:rsidRPr="003F70F4">
              <w:rPr>
                <w:rFonts w:ascii="Times New Roman" w:hAnsi="Times New Roman" w:cs="Times New Roman"/>
                <w:b/>
                <w:sz w:val="24"/>
                <w:szCs w:val="24"/>
                <w:lang w:val="en-US"/>
              </w:rPr>
              <w:t>IV</w:t>
            </w:r>
            <w:r w:rsidRPr="003F70F4">
              <w:rPr>
                <w:rFonts w:ascii="Times New Roman" w:hAnsi="Times New Roman" w:cs="Times New Roman"/>
                <w:b/>
                <w:sz w:val="24"/>
                <w:szCs w:val="24"/>
              </w:rPr>
              <w:t>. Результаты проверки (количество нарушений, ед.)</w:t>
            </w:r>
            <w:r w:rsidRPr="003F70F4">
              <w:rPr>
                <w:rFonts w:ascii="Times New Roman" w:hAnsi="Times New Roman" w:cs="Times New Roman"/>
                <w:sz w:val="24"/>
                <w:szCs w:val="24"/>
              </w:rPr>
              <w:t>:</w:t>
            </w:r>
          </w:p>
        </w:tc>
      </w:tr>
      <w:tr w:rsidR="00972B92" w:rsidRPr="003F70F4" w:rsidTr="006360AA">
        <w:tc>
          <w:tcPr>
            <w:tcW w:w="709" w:type="dxa"/>
          </w:tcPr>
          <w:p w:rsidR="00972B92" w:rsidRPr="003F70F4" w:rsidRDefault="00972B92" w:rsidP="00E739CE">
            <w:pPr>
              <w:jc w:val="center"/>
              <w:rPr>
                <w:rFonts w:ascii="Times New Roman" w:hAnsi="Times New Roman" w:cs="Times New Roman"/>
                <w:sz w:val="24"/>
                <w:szCs w:val="24"/>
              </w:rPr>
            </w:pPr>
            <w:r w:rsidRPr="003F70F4">
              <w:rPr>
                <w:rFonts w:ascii="Times New Roman" w:hAnsi="Times New Roman" w:cs="Times New Roman"/>
                <w:sz w:val="24"/>
                <w:szCs w:val="24"/>
              </w:rPr>
              <w:t>1.</w:t>
            </w:r>
          </w:p>
        </w:tc>
        <w:tc>
          <w:tcPr>
            <w:tcW w:w="3686" w:type="dxa"/>
            <w:gridSpan w:val="2"/>
          </w:tcPr>
          <w:p w:rsidR="00972B92" w:rsidRPr="003F70F4" w:rsidRDefault="00CC2232" w:rsidP="00323CB0">
            <w:pPr>
              <w:jc w:val="both"/>
              <w:rPr>
                <w:rFonts w:ascii="Times New Roman" w:hAnsi="Times New Roman" w:cs="Times New Roman"/>
                <w:sz w:val="24"/>
                <w:szCs w:val="24"/>
              </w:rPr>
            </w:pPr>
            <w:r w:rsidRPr="003F70F4">
              <w:rPr>
                <w:rFonts w:ascii="Times New Roman" w:hAnsi="Times New Roman" w:cs="Times New Roman"/>
                <w:sz w:val="24"/>
                <w:szCs w:val="24"/>
              </w:rPr>
              <w:t>Проверка соблюдения сроков представления отчетности</w:t>
            </w:r>
          </w:p>
        </w:tc>
        <w:tc>
          <w:tcPr>
            <w:tcW w:w="6237" w:type="dxa"/>
            <w:gridSpan w:val="3"/>
            <w:vAlign w:val="center"/>
          </w:tcPr>
          <w:p w:rsidR="00972B92" w:rsidRPr="003F70F4" w:rsidRDefault="00BC0C97" w:rsidP="00BC0C97">
            <w:pPr>
              <w:jc w:val="center"/>
              <w:rPr>
                <w:rFonts w:ascii="Times New Roman" w:hAnsi="Times New Roman" w:cs="Times New Roman"/>
                <w:sz w:val="24"/>
                <w:szCs w:val="24"/>
              </w:rPr>
            </w:pPr>
            <w:r w:rsidRPr="003F70F4">
              <w:rPr>
                <w:rFonts w:ascii="Times New Roman" w:hAnsi="Times New Roman" w:cs="Times New Roman"/>
                <w:sz w:val="24"/>
                <w:szCs w:val="24"/>
              </w:rPr>
              <w:t xml:space="preserve">Нарушений </w:t>
            </w:r>
            <w:r w:rsidRPr="003F70F4">
              <w:rPr>
                <w:rFonts w:ascii="Times New Roman" w:hAnsi="Times New Roman" w:cs="Times New Roman"/>
                <w:b/>
                <w:sz w:val="24"/>
                <w:szCs w:val="24"/>
              </w:rPr>
              <w:t>не установлено</w:t>
            </w:r>
          </w:p>
        </w:tc>
      </w:tr>
      <w:tr w:rsidR="001A43CD" w:rsidRPr="003F70F4" w:rsidTr="006360AA">
        <w:tc>
          <w:tcPr>
            <w:tcW w:w="709" w:type="dxa"/>
          </w:tcPr>
          <w:p w:rsidR="001A43CD" w:rsidRPr="003F70F4" w:rsidRDefault="00483511" w:rsidP="00E739CE">
            <w:pPr>
              <w:jc w:val="center"/>
              <w:rPr>
                <w:rFonts w:ascii="Times New Roman" w:hAnsi="Times New Roman" w:cs="Times New Roman"/>
                <w:sz w:val="24"/>
                <w:szCs w:val="24"/>
              </w:rPr>
            </w:pPr>
            <w:r w:rsidRPr="003F70F4">
              <w:rPr>
                <w:rFonts w:ascii="Times New Roman" w:hAnsi="Times New Roman" w:cs="Times New Roman"/>
                <w:sz w:val="24"/>
                <w:szCs w:val="24"/>
              </w:rPr>
              <w:t>2.</w:t>
            </w:r>
          </w:p>
        </w:tc>
        <w:tc>
          <w:tcPr>
            <w:tcW w:w="3686" w:type="dxa"/>
            <w:gridSpan w:val="2"/>
          </w:tcPr>
          <w:p w:rsidR="001A43CD" w:rsidRPr="003F70F4" w:rsidRDefault="001A43CD" w:rsidP="003D0B8E">
            <w:pPr>
              <w:jc w:val="both"/>
              <w:rPr>
                <w:rFonts w:ascii="Times New Roman" w:hAnsi="Times New Roman" w:cs="Times New Roman"/>
                <w:sz w:val="24"/>
                <w:szCs w:val="24"/>
              </w:rPr>
            </w:pPr>
            <w:r w:rsidRPr="003F70F4">
              <w:rPr>
                <w:rFonts w:ascii="Times New Roman" w:hAnsi="Times New Roman" w:cs="Times New Roman"/>
                <w:sz w:val="24"/>
                <w:szCs w:val="24"/>
              </w:rPr>
              <w:t>Проверк</w:t>
            </w:r>
            <w:r w:rsidR="00574C44" w:rsidRPr="003F70F4">
              <w:rPr>
                <w:rFonts w:ascii="Times New Roman" w:hAnsi="Times New Roman" w:cs="Times New Roman"/>
                <w:sz w:val="24"/>
                <w:szCs w:val="24"/>
              </w:rPr>
              <w:t>а</w:t>
            </w:r>
            <w:r w:rsidRPr="003F70F4">
              <w:rPr>
                <w:rFonts w:ascii="Times New Roman" w:hAnsi="Times New Roman" w:cs="Times New Roman"/>
                <w:sz w:val="24"/>
                <w:szCs w:val="24"/>
              </w:rPr>
              <w:t xml:space="preserve"> </w:t>
            </w:r>
            <w:r w:rsidR="0086372C" w:rsidRPr="003F70F4">
              <w:rPr>
                <w:rFonts w:ascii="Times New Roman" w:hAnsi="Times New Roman" w:cs="Times New Roman"/>
                <w:sz w:val="24"/>
                <w:szCs w:val="24"/>
              </w:rPr>
              <w:t xml:space="preserve">полноты и состава годовой бюджетной отчетности </w:t>
            </w:r>
            <w:r w:rsidR="003D0B8E" w:rsidRPr="003F70F4">
              <w:rPr>
                <w:rFonts w:ascii="Times New Roman" w:hAnsi="Times New Roman" w:cs="Times New Roman"/>
                <w:sz w:val="24"/>
                <w:szCs w:val="24"/>
              </w:rPr>
              <w:t xml:space="preserve">на соответствие </w:t>
            </w:r>
            <w:r w:rsidR="0086372C" w:rsidRPr="003F70F4">
              <w:rPr>
                <w:rFonts w:ascii="Times New Roman" w:hAnsi="Times New Roman" w:cs="Times New Roman"/>
                <w:sz w:val="24"/>
                <w:szCs w:val="24"/>
              </w:rPr>
              <w:t>требованиям Инструкции 191н</w:t>
            </w:r>
            <w:r w:rsidR="00BD25EB" w:rsidRPr="003F70F4">
              <w:rPr>
                <w:rStyle w:val="a6"/>
                <w:rFonts w:ascii="Times New Roman" w:hAnsi="Times New Roman" w:cs="Times New Roman"/>
                <w:sz w:val="24"/>
                <w:szCs w:val="24"/>
              </w:rPr>
              <w:footnoteReference w:id="2"/>
            </w:r>
          </w:p>
        </w:tc>
        <w:tc>
          <w:tcPr>
            <w:tcW w:w="6237" w:type="dxa"/>
            <w:gridSpan w:val="3"/>
            <w:vAlign w:val="center"/>
          </w:tcPr>
          <w:p w:rsidR="001A43CD" w:rsidRPr="003F70F4" w:rsidRDefault="00105E7B" w:rsidP="00325296">
            <w:pPr>
              <w:jc w:val="center"/>
              <w:rPr>
                <w:rFonts w:ascii="Times New Roman" w:hAnsi="Times New Roman" w:cs="Times New Roman"/>
                <w:sz w:val="24"/>
                <w:szCs w:val="24"/>
              </w:rPr>
            </w:pPr>
            <w:r w:rsidRPr="003F70F4">
              <w:rPr>
                <w:rFonts w:ascii="Times New Roman" w:hAnsi="Times New Roman" w:cs="Times New Roman"/>
                <w:sz w:val="24"/>
                <w:szCs w:val="24"/>
              </w:rPr>
              <w:t xml:space="preserve">Расхождений </w:t>
            </w:r>
            <w:r w:rsidRPr="003F70F4">
              <w:rPr>
                <w:rFonts w:ascii="Times New Roman" w:hAnsi="Times New Roman" w:cs="Times New Roman"/>
                <w:b/>
                <w:sz w:val="24"/>
                <w:szCs w:val="24"/>
              </w:rPr>
              <w:t>не установлено</w:t>
            </w:r>
            <w:r w:rsidRPr="003F70F4">
              <w:rPr>
                <w:rFonts w:ascii="Times New Roman" w:hAnsi="Times New Roman" w:cs="Times New Roman"/>
                <w:sz w:val="24"/>
                <w:szCs w:val="24"/>
              </w:rPr>
              <w:t xml:space="preserve"> </w:t>
            </w:r>
          </w:p>
        </w:tc>
      </w:tr>
      <w:tr w:rsidR="00574C44" w:rsidRPr="003F70F4" w:rsidTr="006360AA">
        <w:tc>
          <w:tcPr>
            <w:tcW w:w="709" w:type="dxa"/>
          </w:tcPr>
          <w:p w:rsidR="00574C44" w:rsidRPr="003F70F4" w:rsidRDefault="00574C44" w:rsidP="00E739CE">
            <w:pPr>
              <w:jc w:val="center"/>
              <w:rPr>
                <w:rFonts w:ascii="Times New Roman" w:hAnsi="Times New Roman" w:cs="Times New Roman"/>
                <w:sz w:val="24"/>
                <w:szCs w:val="24"/>
              </w:rPr>
            </w:pPr>
            <w:r w:rsidRPr="003F70F4">
              <w:rPr>
                <w:rFonts w:ascii="Times New Roman" w:hAnsi="Times New Roman" w:cs="Times New Roman"/>
                <w:sz w:val="24"/>
                <w:szCs w:val="24"/>
              </w:rPr>
              <w:t>3.</w:t>
            </w:r>
          </w:p>
        </w:tc>
        <w:tc>
          <w:tcPr>
            <w:tcW w:w="3686" w:type="dxa"/>
            <w:gridSpan w:val="2"/>
          </w:tcPr>
          <w:p w:rsidR="00574C44" w:rsidRPr="003F70F4" w:rsidRDefault="00574C44" w:rsidP="008423A0">
            <w:pPr>
              <w:jc w:val="both"/>
              <w:rPr>
                <w:rFonts w:ascii="Times New Roman" w:hAnsi="Times New Roman" w:cs="Times New Roman"/>
                <w:sz w:val="24"/>
                <w:szCs w:val="24"/>
              </w:rPr>
            </w:pPr>
            <w:r w:rsidRPr="003F70F4">
              <w:rPr>
                <w:rFonts w:ascii="Times New Roman" w:hAnsi="Times New Roman" w:cs="Times New Roman"/>
                <w:sz w:val="24"/>
                <w:szCs w:val="24"/>
              </w:rPr>
              <w:t xml:space="preserve">Проверка </w:t>
            </w:r>
            <w:r w:rsidR="00B12A15" w:rsidRPr="003F70F4">
              <w:rPr>
                <w:rFonts w:ascii="Times New Roman" w:hAnsi="Times New Roman" w:cs="Times New Roman"/>
                <w:sz w:val="24"/>
                <w:szCs w:val="24"/>
              </w:rPr>
              <w:t>проведения инвентаризаци</w:t>
            </w:r>
            <w:r w:rsidR="00AF7896" w:rsidRPr="003F70F4">
              <w:rPr>
                <w:rFonts w:ascii="Times New Roman" w:hAnsi="Times New Roman" w:cs="Times New Roman"/>
                <w:sz w:val="24"/>
                <w:szCs w:val="24"/>
              </w:rPr>
              <w:t>и</w:t>
            </w:r>
            <w:r w:rsidR="00B12A15" w:rsidRPr="003F70F4">
              <w:rPr>
                <w:rFonts w:ascii="Times New Roman" w:hAnsi="Times New Roman" w:cs="Times New Roman"/>
                <w:sz w:val="24"/>
                <w:szCs w:val="24"/>
              </w:rPr>
              <w:t xml:space="preserve"> активов и обязательств </w:t>
            </w:r>
            <w:r w:rsidR="00AF7896" w:rsidRPr="003F70F4">
              <w:rPr>
                <w:rFonts w:ascii="Times New Roman" w:hAnsi="Times New Roman" w:cs="Times New Roman"/>
                <w:sz w:val="24"/>
                <w:szCs w:val="24"/>
              </w:rPr>
              <w:t>в</w:t>
            </w:r>
            <w:r w:rsidR="00B12A15" w:rsidRPr="003F70F4">
              <w:rPr>
                <w:rFonts w:ascii="Times New Roman" w:hAnsi="Times New Roman" w:cs="Times New Roman"/>
                <w:sz w:val="24"/>
                <w:szCs w:val="24"/>
              </w:rPr>
              <w:t xml:space="preserve"> целях составления годовой бюджетной отчетности </w:t>
            </w:r>
          </w:p>
        </w:tc>
        <w:tc>
          <w:tcPr>
            <w:tcW w:w="6237" w:type="dxa"/>
            <w:gridSpan w:val="3"/>
            <w:vAlign w:val="center"/>
          </w:tcPr>
          <w:p w:rsidR="002C6B24" w:rsidRPr="003F70F4" w:rsidRDefault="00C817DF" w:rsidP="00C817DF">
            <w:pPr>
              <w:pStyle w:val="a7"/>
              <w:ind w:left="318"/>
              <w:jc w:val="center"/>
              <w:rPr>
                <w:rFonts w:ascii="Times New Roman" w:hAnsi="Times New Roman" w:cs="Times New Roman"/>
                <w:sz w:val="24"/>
                <w:szCs w:val="24"/>
              </w:rPr>
            </w:pPr>
            <w:r w:rsidRPr="003F70F4">
              <w:rPr>
                <w:rFonts w:ascii="Times New Roman" w:hAnsi="Times New Roman" w:cs="Times New Roman"/>
                <w:sz w:val="24"/>
                <w:szCs w:val="24"/>
              </w:rPr>
              <w:t xml:space="preserve">Нарушений </w:t>
            </w:r>
            <w:r w:rsidRPr="003F70F4">
              <w:rPr>
                <w:rFonts w:ascii="Times New Roman" w:hAnsi="Times New Roman" w:cs="Times New Roman"/>
                <w:b/>
                <w:sz w:val="24"/>
                <w:szCs w:val="24"/>
              </w:rPr>
              <w:t>не установлено</w:t>
            </w:r>
          </w:p>
        </w:tc>
      </w:tr>
      <w:tr w:rsidR="00DE3391" w:rsidRPr="003F70F4" w:rsidTr="006360AA">
        <w:tc>
          <w:tcPr>
            <w:tcW w:w="709" w:type="dxa"/>
          </w:tcPr>
          <w:p w:rsidR="00DE3391" w:rsidRPr="003F70F4" w:rsidRDefault="00DE3391" w:rsidP="00E739CE">
            <w:pPr>
              <w:jc w:val="center"/>
              <w:rPr>
                <w:rFonts w:ascii="Times New Roman" w:hAnsi="Times New Roman" w:cs="Times New Roman"/>
                <w:sz w:val="24"/>
                <w:szCs w:val="24"/>
              </w:rPr>
            </w:pPr>
            <w:r w:rsidRPr="003F70F4">
              <w:rPr>
                <w:rFonts w:ascii="Times New Roman" w:hAnsi="Times New Roman" w:cs="Times New Roman"/>
                <w:sz w:val="24"/>
                <w:szCs w:val="24"/>
              </w:rPr>
              <w:t>4.</w:t>
            </w:r>
          </w:p>
        </w:tc>
        <w:tc>
          <w:tcPr>
            <w:tcW w:w="3686" w:type="dxa"/>
            <w:gridSpan w:val="2"/>
          </w:tcPr>
          <w:p w:rsidR="00DE3391" w:rsidRPr="003F70F4" w:rsidRDefault="005933B9" w:rsidP="00C734ED">
            <w:pPr>
              <w:jc w:val="both"/>
              <w:rPr>
                <w:rFonts w:ascii="Times New Roman" w:hAnsi="Times New Roman" w:cs="Times New Roman"/>
                <w:sz w:val="24"/>
                <w:szCs w:val="24"/>
              </w:rPr>
            </w:pPr>
            <w:r w:rsidRPr="003F70F4">
              <w:rPr>
                <w:rFonts w:ascii="Times New Roman" w:hAnsi="Times New Roman" w:cs="Times New Roman"/>
                <w:sz w:val="24"/>
                <w:szCs w:val="24"/>
              </w:rPr>
              <w:t>Выборочная п</w:t>
            </w:r>
            <w:r w:rsidR="00C734ED" w:rsidRPr="003F70F4">
              <w:rPr>
                <w:rFonts w:ascii="Times New Roman" w:hAnsi="Times New Roman" w:cs="Times New Roman"/>
                <w:sz w:val="24"/>
                <w:szCs w:val="24"/>
              </w:rPr>
              <w:t>роверка соблюдения контрольных соотношений (увязки) между показателями форм сводной (консолидированной) бюджетной отчетности ГАБС (между формами отчетности и внутри каждой формы)</w:t>
            </w:r>
          </w:p>
        </w:tc>
        <w:tc>
          <w:tcPr>
            <w:tcW w:w="6237" w:type="dxa"/>
            <w:gridSpan w:val="3"/>
            <w:vAlign w:val="center"/>
          </w:tcPr>
          <w:p w:rsidR="00DE3391" w:rsidRPr="003F70F4" w:rsidRDefault="00C734ED" w:rsidP="00195CE9">
            <w:pPr>
              <w:jc w:val="center"/>
              <w:rPr>
                <w:rFonts w:ascii="Times New Roman" w:hAnsi="Times New Roman" w:cs="Times New Roman"/>
                <w:sz w:val="24"/>
                <w:szCs w:val="24"/>
              </w:rPr>
            </w:pPr>
            <w:r w:rsidRPr="003F70F4">
              <w:rPr>
                <w:rFonts w:ascii="Times New Roman" w:hAnsi="Times New Roman" w:cs="Times New Roman"/>
                <w:sz w:val="24"/>
                <w:szCs w:val="24"/>
              </w:rPr>
              <w:t xml:space="preserve">Расхождений </w:t>
            </w:r>
            <w:r w:rsidR="00DE3391" w:rsidRPr="003F70F4">
              <w:rPr>
                <w:rFonts w:ascii="Times New Roman" w:hAnsi="Times New Roman" w:cs="Times New Roman"/>
                <w:b/>
                <w:sz w:val="24"/>
                <w:szCs w:val="24"/>
              </w:rPr>
              <w:t>не установлено</w:t>
            </w:r>
          </w:p>
        </w:tc>
      </w:tr>
      <w:tr w:rsidR="000D0D8F" w:rsidRPr="003F70F4" w:rsidTr="006360AA">
        <w:tc>
          <w:tcPr>
            <w:tcW w:w="709" w:type="dxa"/>
          </w:tcPr>
          <w:p w:rsidR="000D0D8F" w:rsidRPr="003F70F4" w:rsidRDefault="000D0D8F" w:rsidP="00E739CE">
            <w:pPr>
              <w:jc w:val="center"/>
              <w:rPr>
                <w:rFonts w:ascii="Times New Roman" w:hAnsi="Times New Roman" w:cs="Times New Roman"/>
                <w:sz w:val="24"/>
                <w:szCs w:val="24"/>
              </w:rPr>
            </w:pPr>
            <w:r w:rsidRPr="003F70F4">
              <w:rPr>
                <w:rFonts w:ascii="Times New Roman" w:hAnsi="Times New Roman" w:cs="Times New Roman"/>
                <w:sz w:val="24"/>
                <w:szCs w:val="24"/>
              </w:rPr>
              <w:t>5.</w:t>
            </w:r>
          </w:p>
        </w:tc>
        <w:tc>
          <w:tcPr>
            <w:tcW w:w="3686" w:type="dxa"/>
            <w:gridSpan w:val="2"/>
          </w:tcPr>
          <w:p w:rsidR="000D0D8F" w:rsidRPr="003F70F4" w:rsidRDefault="00026476" w:rsidP="00E3795B">
            <w:pPr>
              <w:jc w:val="both"/>
              <w:rPr>
                <w:rFonts w:ascii="Times New Roman" w:hAnsi="Times New Roman" w:cs="Times New Roman"/>
                <w:sz w:val="24"/>
                <w:szCs w:val="24"/>
              </w:rPr>
            </w:pPr>
            <w:r w:rsidRPr="003F70F4">
              <w:rPr>
                <w:rFonts w:ascii="Times New Roman" w:hAnsi="Times New Roman" w:cs="Times New Roman"/>
                <w:sz w:val="24"/>
                <w:szCs w:val="24"/>
              </w:rPr>
              <w:t xml:space="preserve">Сопоставление показателей сводной (консолидированной) бюджетной отчетности ГАБС с показателями бюджетной отчетности получателей бюджетных средств, администраторов доходов бюджета по счетам (формам) бюджетной отчетности </w:t>
            </w:r>
          </w:p>
        </w:tc>
        <w:tc>
          <w:tcPr>
            <w:tcW w:w="6237" w:type="dxa"/>
            <w:gridSpan w:val="3"/>
            <w:vAlign w:val="center"/>
          </w:tcPr>
          <w:p w:rsidR="000D0D8F" w:rsidRPr="003F70F4" w:rsidRDefault="00026476" w:rsidP="00195CE9">
            <w:pPr>
              <w:jc w:val="center"/>
              <w:rPr>
                <w:rFonts w:ascii="Times New Roman" w:hAnsi="Times New Roman" w:cs="Times New Roman"/>
                <w:sz w:val="24"/>
                <w:szCs w:val="24"/>
              </w:rPr>
            </w:pPr>
            <w:r w:rsidRPr="003F70F4">
              <w:rPr>
                <w:rFonts w:ascii="Times New Roman" w:hAnsi="Times New Roman" w:cs="Times New Roman"/>
                <w:sz w:val="24"/>
                <w:szCs w:val="24"/>
              </w:rPr>
              <w:t xml:space="preserve">Расхождений </w:t>
            </w:r>
            <w:r w:rsidR="000D0D8F" w:rsidRPr="003F70F4">
              <w:rPr>
                <w:rFonts w:ascii="Times New Roman" w:hAnsi="Times New Roman" w:cs="Times New Roman"/>
                <w:b/>
                <w:sz w:val="24"/>
                <w:szCs w:val="24"/>
              </w:rPr>
              <w:t>не установлено</w:t>
            </w:r>
          </w:p>
        </w:tc>
      </w:tr>
      <w:tr w:rsidR="0056046D" w:rsidRPr="003F70F4" w:rsidTr="006360AA">
        <w:tc>
          <w:tcPr>
            <w:tcW w:w="709" w:type="dxa"/>
          </w:tcPr>
          <w:p w:rsidR="0056046D" w:rsidRPr="003F70F4" w:rsidRDefault="00851241" w:rsidP="00E739CE">
            <w:pPr>
              <w:jc w:val="center"/>
              <w:rPr>
                <w:rFonts w:ascii="Times New Roman" w:hAnsi="Times New Roman" w:cs="Times New Roman"/>
                <w:sz w:val="24"/>
                <w:szCs w:val="24"/>
              </w:rPr>
            </w:pPr>
            <w:r w:rsidRPr="003F70F4">
              <w:rPr>
                <w:rFonts w:ascii="Times New Roman" w:hAnsi="Times New Roman" w:cs="Times New Roman"/>
                <w:sz w:val="24"/>
                <w:szCs w:val="24"/>
              </w:rPr>
              <w:t>6</w:t>
            </w:r>
            <w:r w:rsidR="00E70217" w:rsidRPr="003F70F4">
              <w:rPr>
                <w:rFonts w:ascii="Times New Roman" w:hAnsi="Times New Roman" w:cs="Times New Roman"/>
                <w:sz w:val="24"/>
                <w:szCs w:val="24"/>
              </w:rPr>
              <w:t>.</w:t>
            </w:r>
          </w:p>
        </w:tc>
        <w:tc>
          <w:tcPr>
            <w:tcW w:w="3686" w:type="dxa"/>
            <w:gridSpan w:val="2"/>
          </w:tcPr>
          <w:p w:rsidR="00730889" w:rsidRPr="003F70F4" w:rsidRDefault="002C2534" w:rsidP="000424D2">
            <w:pPr>
              <w:jc w:val="both"/>
              <w:rPr>
                <w:rFonts w:ascii="Times New Roman" w:hAnsi="Times New Roman" w:cs="Times New Roman"/>
                <w:sz w:val="24"/>
                <w:szCs w:val="24"/>
              </w:rPr>
            </w:pPr>
            <w:r w:rsidRPr="003F70F4">
              <w:rPr>
                <w:rFonts w:ascii="Times New Roman" w:hAnsi="Times New Roman" w:cs="Times New Roman"/>
                <w:sz w:val="24"/>
                <w:szCs w:val="24"/>
              </w:rPr>
              <w:t>Проверка порядка составления форм бюджетной отчетности, установленного Инструкцией 191н</w:t>
            </w:r>
            <w:r w:rsidR="00990E6E" w:rsidRPr="003F70F4">
              <w:rPr>
                <w:rFonts w:ascii="Times New Roman" w:hAnsi="Times New Roman" w:cs="Times New Roman"/>
                <w:sz w:val="24"/>
                <w:szCs w:val="24"/>
              </w:rPr>
              <w:t xml:space="preserve"> </w:t>
            </w:r>
          </w:p>
        </w:tc>
        <w:tc>
          <w:tcPr>
            <w:tcW w:w="6237" w:type="dxa"/>
            <w:gridSpan w:val="3"/>
            <w:vAlign w:val="center"/>
          </w:tcPr>
          <w:p w:rsidR="00746ACB" w:rsidRPr="00746ACB" w:rsidRDefault="00AD43DF" w:rsidP="00746ACB">
            <w:pPr>
              <w:shd w:val="clear" w:color="auto" w:fill="FFFFFF"/>
              <w:suppressAutoHyphens/>
              <w:jc w:val="both"/>
              <w:rPr>
                <w:rFonts w:ascii="Times New Roman" w:eastAsia="Times New Roman" w:hAnsi="Times New Roman" w:cs="Times New Roman"/>
                <w:sz w:val="24"/>
                <w:szCs w:val="24"/>
                <w:lang w:eastAsia="ar-SA"/>
              </w:rPr>
            </w:pPr>
            <w:hyperlink r:id="rId9" w:history="1">
              <w:r w:rsidR="00746ACB" w:rsidRPr="00746ACB">
                <w:rPr>
                  <w:rFonts w:ascii="Times New Roman" w:eastAsia="Times New Roman" w:hAnsi="Times New Roman" w:cs="Times New Roman"/>
                  <w:sz w:val="24"/>
                  <w:szCs w:val="24"/>
                  <w:lang w:eastAsia="ar-SA"/>
                </w:rPr>
                <w:t>Раздел 4</w:t>
              </w:r>
            </w:hyperlink>
            <w:r w:rsidR="00746ACB" w:rsidRPr="00746ACB">
              <w:rPr>
                <w:rFonts w:ascii="Times New Roman" w:eastAsia="Times New Roman" w:hAnsi="Times New Roman" w:cs="Times New Roman"/>
                <w:sz w:val="24"/>
                <w:szCs w:val="24"/>
                <w:lang w:eastAsia="ar-SA"/>
              </w:rPr>
              <w:t xml:space="preserve"> «Анализ показателей бухгалтерской отчетности субъекта бюджетной отчетности» пояснительной записки должен включать следующее: </w:t>
            </w:r>
          </w:p>
          <w:p w:rsidR="00746ACB" w:rsidRPr="00746ACB" w:rsidRDefault="00AD43DF" w:rsidP="00746ACB">
            <w:pPr>
              <w:numPr>
                <w:ilvl w:val="0"/>
                <w:numId w:val="25"/>
              </w:numPr>
              <w:shd w:val="clear" w:color="auto" w:fill="FFFFFF"/>
              <w:tabs>
                <w:tab w:val="left" w:pos="851"/>
              </w:tabs>
              <w:suppressAutoHyphens/>
              <w:ind w:left="0" w:firstLine="567"/>
              <w:contextualSpacing/>
              <w:jc w:val="both"/>
              <w:rPr>
                <w:rFonts w:ascii="Times New Roman" w:eastAsia="Times New Roman" w:hAnsi="Times New Roman" w:cs="Times New Roman"/>
                <w:sz w:val="24"/>
                <w:szCs w:val="24"/>
                <w:lang w:eastAsia="ar-SA"/>
              </w:rPr>
            </w:pPr>
            <w:hyperlink r:id="rId10" w:history="1">
              <w:r w:rsidR="00746ACB" w:rsidRPr="00746ACB">
                <w:rPr>
                  <w:rFonts w:ascii="Times New Roman" w:eastAsia="Times New Roman" w:hAnsi="Times New Roman" w:cs="Times New Roman"/>
                  <w:sz w:val="24"/>
                  <w:szCs w:val="24"/>
                  <w:lang w:eastAsia="ar-SA"/>
                </w:rPr>
                <w:t>Сведения</w:t>
              </w:r>
            </w:hyperlink>
            <w:r w:rsidR="00746ACB" w:rsidRPr="00746ACB">
              <w:rPr>
                <w:rFonts w:ascii="Times New Roman" w:eastAsia="Times New Roman" w:hAnsi="Times New Roman" w:cs="Times New Roman"/>
                <w:sz w:val="24"/>
                <w:szCs w:val="24"/>
                <w:lang w:eastAsia="ar-SA"/>
              </w:rPr>
              <w:t xml:space="preserve"> о финансовых вложениях получателя бюджетных средств, администратора источников финансирования дефицита бюджета (ф. 0503171);</w:t>
            </w:r>
          </w:p>
          <w:p w:rsidR="00746ACB" w:rsidRPr="00440543" w:rsidRDefault="00AD43DF" w:rsidP="00440543">
            <w:pPr>
              <w:numPr>
                <w:ilvl w:val="0"/>
                <w:numId w:val="25"/>
              </w:numPr>
              <w:shd w:val="clear" w:color="auto" w:fill="FFFFFF"/>
              <w:tabs>
                <w:tab w:val="left" w:pos="851"/>
              </w:tabs>
              <w:suppressAutoHyphens/>
              <w:ind w:left="0" w:firstLine="567"/>
              <w:contextualSpacing/>
              <w:jc w:val="both"/>
              <w:rPr>
                <w:rFonts w:ascii="Times New Roman" w:eastAsia="Times New Roman" w:hAnsi="Times New Roman" w:cs="Times New Roman"/>
                <w:sz w:val="24"/>
                <w:szCs w:val="24"/>
                <w:lang w:eastAsia="ar-SA"/>
              </w:rPr>
            </w:pPr>
            <w:hyperlink r:id="rId11" w:history="1">
              <w:r w:rsidR="00746ACB" w:rsidRPr="00746ACB">
                <w:rPr>
                  <w:rFonts w:ascii="Times New Roman" w:eastAsia="Times New Roman" w:hAnsi="Times New Roman" w:cs="Times New Roman"/>
                  <w:sz w:val="24"/>
                  <w:szCs w:val="24"/>
                  <w:lang w:eastAsia="ar-SA"/>
                </w:rPr>
                <w:t>Причины</w:t>
              </w:r>
            </w:hyperlink>
            <w:r w:rsidR="00746ACB" w:rsidRPr="00746ACB">
              <w:rPr>
                <w:rFonts w:ascii="Times New Roman" w:eastAsia="Times New Roman" w:hAnsi="Times New Roman" w:cs="Times New Roman"/>
                <w:sz w:val="24"/>
                <w:szCs w:val="24"/>
                <w:lang w:eastAsia="ar-SA"/>
              </w:rPr>
              <w:t xml:space="preserve"> увеличения просроченной задолженности (Таблица № 15);</w:t>
            </w:r>
            <w:bookmarkStart w:id="0" w:name="_GoBack"/>
            <w:bookmarkEnd w:id="0"/>
          </w:p>
          <w:p w:rsidR="00526F77" w:rsidRPr="00746ACB" w:rsidRDefault="00746ACB" w:rsidP="00746ACB">
            <w:pPr>
              <w:shd w:val="clear" w:color="auto" w:fill="FFFFFF"/>
              <w:suppressAutoHyphens/>
              <w:jc w:val="both"/>
              <w:rPr>
                <w:rFonts w:ascii="Times New Roman" w:eastAsia="Times New Roman" w:hAnsi="Times New Roman" w:cs="Times New Roman"/>
                <w:b/>
                <w:sz w:val="28"/>
                <w:szCs w:val="28"/>
              </w:rPr>
            </w:pPr>
            <w:r w:rsidRPr="00746ACB">
              <w:rPr>
                <w:rFonts w:ascii="Times New Roman" w:eastAsia="Times New Roman" w:hAnsi="Times New Roman" w:cs="Times New Roman"/>
                <w:sz w:val="24"/>
                <w:szCs w:val="24"/>
                <w:lang w:eastAsia="ar-SA"/>
              </w:rPr>
              <w:t xml:space="preserve">     </w:t>
            </w:r>
            <w:r w:rsidRPr="00746ACB">
              <w:rPr>
                <w:rFonts w:ascii="Times New Roman" w:eastAsia="Times New Roman" w:hAnsi="Times New Roman" w:cs="Times New Roman"/>
                <w:b/>
                <w:sz w:val="24"/>
                <w:szCs w:val="24"/>
              </w:rPr>
              <w:t xml:space="preserve">В нарушение пункта 152 </w:t>
            </w:r>
            <w:hyperlink r:id="rId12" w:history="1">
              <w:r w:rsidRPr="00746ACB">
                <w:rPr>
                  <w:rFonts w:ascii="Times New Roman" w:eastAsia="Times New Roman" w:hAnsi="Times New Roman" w:cs="Times New Roman"/>
                  <w:b/>
                  <w:sz w:val="24"/>
                  <w:szCs w:val="24"/>
                </w:rPr>
                <w:t>Раздел 4</w:t>
              </w:r>
            </w:hyperlink>
            <w:r w:rsidRPr="00746ACB">
              <w:rPr>
                <w:rFonts w:ascii="Times New Roman" w:eastAsia="Times New Roman" w:hAnsi="Times New Roman" w:cs="Times New Roman"/>
                <w:b/>
                <w:sz w:val="24"/>
                <w:szCs w:val="24"/>
              </w:rPr>
              <w:t xml:space="preserve"> «Анализ показателей бухгалтерской отчетности субъекта бюджетной отчетности» Инструкции № 191н в текстовой части  пояснительной записки Управления отсутствует информация о </w:t>
            </w:r>
            <w:hyperlink r:id="rId13" w:history="1">
              <w:r w:rsidRPr="00746ACB">
                <w:rPr>
                  <w:rFonts w:ascii="Times New Roman" w:eastAsia="Times New Roman" w:hAnsi="Times New Roman" w:cs="Times New Roman"/>
                  <w:b/>
                  <w:sz w:val="24"/>
                  <w:szCs w:val="24"/>
                </w:rPr>
                <w:t>Сведения</w:t>
              </w:r>
            </w:hyperlink>
            <w:proofErr w:type="gramStart"/>
            <w:r w:rsidRPr="00746ACB">
              <w:rPr>
                <w:rFonts w:ascii="Times New Roman" w:eastAsia="Times New Roman" w:hAnsi="Times New Roman" w:cs="Times New Roman"/>
                <w:b/>
                <w:sz w:val="24"/>
                <w:szCs w:val="24"/>
              </w:rPr>
              <w:t>х</w:t>
            </w:r>
            <w:proofErr w:type="gramEnd"/>
            <w:r w:rsidRPr="00746ACB">
              <w:rPr>
                <w:rFonts w:ascii="Times New Roman" w:eastAsia="Times New Roman" w:hAnsi="Times New Roman" w:cs="Times New Roman"/>
                <w:b/>
                <w:sz w:val="24"/>
                <w:szCs w:val="24"/>
              </w:rPr>
              <w:t xml:space="preserve"> о финансовых вложениях получателя бюджетных средств, администратора источников финансирования </w:t>
            </w:r>
            <w:r w:rsidRPr="00746ACB">
              <w:rPr>
                <w:rFonts w:ascii="Times New Roman" w:eastAsia="Times New Roman" w:hAnsi="Times New Roman" w:cs="Times New Roman"/>
                <w:b/>
                <w:sz w:val="24"/>
                <w:szCs w:val="24"/>
              </w:rPr>
              <w:lastRenderedPageBreak/>
              <w:t>дефицита бюджета (ф. 0503171).</w:t>
            </w:r>
          </w:p>
        </w:tc>
      </w:tr>
      <w:tr w:rsidR="0056046D" w:rsidRPr="003F70F4" w:rsidTr="006360AA">
        <w:tc>
          <w:tcPr>
            <w:tcW w:w="709" w:type="dxa"/>
          </w:tcPr>
          <w:p w:rsidR="0056046D" w:rsidRPr="003F70F4" w:rsidRDefault="00851241" w:rsidP="00E739CE">
            <w:pPr>
              <w:jc w:val="center"/>
              <w:rPr>
                <w:rFonts w:ascii="Times New Roman" w:hAnsi="Times New Roman" w:cs="Times New Roman"/>
                <w:sz w:val="24"/>
                <w:szCs w:val="24"/>
              </w:rPr>
            </w:pPr>
            <w:r w:rsidRPr="003F70F4">
              <w:rPr>
                <w:rFonts w:ascii="Times New Roman" w:hAnsi="Times New Roman" w:cs="Times New Roman"/>
                <w:sz w:val="24"/>
                <w:szCs w:val="24"/>
              </w:rPr>
              <w:lastRenderedPageBreak/>
              <w:t>7</w:t>
            </w:r>
            <w:r w:rsidR="003F4033" w:rsidRPr="003F70F4">
              <w:rPr>
                <w:rFonts w:ascii="Times New Roman" w:hAnsi="Times New Roman" w:cs="Times New Roman"/>
                <w:sz w:val="24"/>
                <w:szCs w:val="24"/>
              </w:rPr>
              <w:t>.</w:t>
            </w:r>
          </w:p>
        </w:tc>
        <w:tc>
          <w:tcPr>
            <w:tcW w:w="3686" w:type="dxa"/>
            <w:gridSpan w:val="2"/>
          </w:tcPr>
          <w:p w:rsidR="0056046D" w:rsidRPr="003F70F4" w:rsidRDefault="003F4033" w:rsidP="003104D9">
            <w:pPr>
              <w:jc w:val="both"/>
              <w:rPr>
                <w:rFonts w:ascii="Times New Roman" w:hAnsi="Times New Roman" w:cs="Times New Roman"/>
                <w:sz w:val="24"/>
                <w:szCs w:val="24"/>
              </w:rPr>
            </w:pPr>
            <w:r w:rsidRPr="003F70F4">
              <w:rPr>
                <w:rFonts w:ascii="Times New Roman" w:hAnsi="Times New Roman" w:cs="Times New Roman"/>
                <w:sz w:val="24"/>
                <w:szCs w:val="24"/>
              </w:rPr>
              <w:t>Анализ исполнения бюджетных назначений по расходам</w:t>
            </w:r>
          </w:p>
        </w:tc>
        <w:tc>
          <w:tcPr>
            <w:tcW w:w="6237" w:type="dxa"/>
            <w:gridSpan w:val="3"/>
            <w:vAlign w:val="center"/>
          </w:tcPr>
          <w:p w:rsidR="00E9405D" w:rsidRPr="00BC0C97" w:rsidRDefault="00746ACB" w:rsidP="00BC0C97">
            <w:pPr>
              <w:tabs>
                <w:tab w:val="left" w:pos="0"/>
                <w:tab w:val="left" w:pos="709"/>
              </w:tabs>
              <w:jc w:val="both"/>
              <w:rPr>
                <w:rFonts w:ascii="Times New Roman" w:eastAsia="Calibri" w:hAnsi="Times New Roman" w:cs="Times New Roman"/>
                <w:b/>
                <w:sz w:val="24"/>
                <w:szCs w:val="24"/>
              </w:rPr>
            </w:pPr>
            <w:r w:rsidRPr="00746ACB">
              <w:rPr>
                <w:rFonts w:ascii="Times New Roman" w:eastAsia="Times New Roman" w:hAnsi="Times New Roman" w:cs="Times New Roman"/>
                <w:sz w:val="24"/>
                <w:szCs w:val="24"/>
              </w:rPr>
              <w:t xml:space="preserve">       Управлением социальной защиты населения и труда  Администрации </w:t>
            </w:r>
            <w:proofErr w:type="gramStart"/>
            <w:r w:rsidRPr="00746ACB">
              <w:rPr>
                <w:rFonts w:ascii="Times New Roman" w:eastAsia="Times New Roman" w:hAnsi="Times New Roman" w:cs="Times New Roman"/>
                <w:sz w:val="24"/>
                <w:szCs w:val="24"/>
              </w:rPr>
              <w:t>Гаврилов-Ямского</w:t>
            </w:r>
            <w:proofErr w:type="gramEnd"/>
            <w:r w:rsidRPr="00746ACB">
              <w:rPr>
                <w:rFonts w:ascii="Times New Roman" w:eastAsia="Times New Roman" w:hAnsi="Times New Roman" w:cs="Times New Roman"/>
                <w:sz w:val="24"/>
                <w:szCs w:val="24"/>
              </w:rPr>
              <w:t xml:space="preserve"> муниципального района расходы выполнены в сумме 147 443 408,32 рублей или на 99,9 % от плановых значений и по сравнению с аналогичными показателями прошлого года уменьшились на 17,0 % или на 30 303 308,95 рублей (177 746 717,27 тыс. рублей).</w:t>
            </w:r>
          </w:p>
        </w:tc>
      </w:tr>
      <w:tr w:rsidR="00E40FFD" w:rsidRPr="003F70F4" w:rsidTr="006360AA">
        <w:tc>
          <w:tcPr>
            <w:tcW w:w="709" w:type="dxa"/>
          </w:tcPr>
          <w:p w:rsidR="00E40FFD" w:rsidRPr="003F70F4" w:rsidRDefault="00851241" w:rsidP="00217848">
            <w:pPr>
              <w:jc w:val="center"/>
              <w:rPr>
                <w:rFonts w:ascii="Times New Roman" w:hAnsi="Times New Roman" w:cs="Times New Roman"/>
                <w:sz w:val="24"/>
                <w:szCs w:val="24"/>
              </w:rPr>
            </w:pPr>
            <w:r w:rsidRPr="003F70F4">
              <w:rPr>
                <w:rFonts w:ascii="Times New Roman" w:hAnsi="Times New Roman" w:cs="Times New Roman"/>
                <w:sz w:val="24"/>
                <w:szCs w:val="24"/>
              </w:rPr>
              <w:t>8</w:t>
            </w:r>
            <w:r w:rsidR="003F4033" w:rsidRPr="003F70F4">
              <w:rPr>
                <w:rFonts w:ascii="Times New Roman" w:hAnsi="Times New Roman" w:cs="Times New Roman"/>
                <w:sz w:val="24"/>
                <w:szCs w:val="24"/>
              </w:rPr>
              <w:t xml:space="preserve">. </w:t>
            </w:r>
          </w:p>
        </w:tc>
        <w:tc>
          <w:tcPr>
            <w:tcW w:w="3686" w:type="dxa"/>
            <w:gridSpan w:val="2"/>
          </w:tcPr>
          <w:p w:rsidR="00E40FFD" w:rsidRPr="003F70F4" w:rsidRDefault="003F4033" w:rsidP="004110DA">
            <w:pPr>
              <w:jc w:val="both"/>
              <w:rPr>
                <w:rFonts w:ascii="Times New Roman" w:hAnsi="Times New Roman" w:cs="Times New Roman"/>
                <w:sz w:val="24"/>
                <w:szCs w:val="24"/>
              </w:rPr>
            </w:pPr>
            <w:r w:rsidRPr="003F70F4">
              <w:rPr>
                <w:rFonts w:ascii="Times New Roman" w:hAnsi="Times New Roman" w:cs="Times New Roman"/>
                <w:sz w:val="24"/>
                <w:szCs w:val="24"/>
              </w:rPr>
              <w:t>Анализ сведений по дебиторской и кредиторской задолженности</w:t>
            </w:r>
          </w:p>
        </w:tc>
        <w:tc>
          <w:tcPr>
            <w:tcW w:w="6237" w:type="dxa"/>
            <w:gridSpan w:val="3"/>
            <w:vAlign w:val="center"/>
          </w:tcPr>
          <w:p w:rsidR="00746ACB" w:rsidRPr="00746ACB" w:rsidRDefault="00E20855" w:rsidP="00746ACB">
            <w:pPr>
              <w:jc w:val="both"/>
              <w:rPr>
                <w:rFonts w:ascii="Times New Roman" w:eastAsia="Times New Roman" w:hAnsi="Times New Roman" w:cs="Times New Roman"/>
                <w:sz w:val="24"/>
                <w:szCs w:val="24"/>
              </w:rPr>
            </w:pPr>
            <w:r w:rsidRPr="00746ACB">
              <w:rPr>
                <w:rFonts w:ascii="Times New Roman" w:eastAsia="Calibri" w:hAnsi="Times New Roman" w:cs="Times New Roman"/>
                <w:sz w:val="24"/>
                <w:szCs w:val="24"/>
                <w:lang w:eastAsia="en-US"/>
              </w:rPr>
              <w:t xml:space="preserve">     </w:t>
            </w:r>
            <w:r w:rsidR="00746ACB" w:rsidRPr="00746ACB">
              <w:rPr>
                <w:rFonts w:ascii="Times New Roman" w:eastAsia="Times New Roman" w:hAnsi="Times New Roman" w:cs="Times New Roman"/>
                <w:sz w:val="24"/>
                <w:szCs w:val="24"/>
              </w:rPr>
              <w:t xml:space="preserve">Исходя из данных баланса (ф.0503130) установлено, что кредиторская задолженность по состоянию на 01.01.2024 года составляла 280 767,80 рублей, на 01.01.2025 года составила 348 827,64 рублей, что соответствует показателям кредиторской задолженности, согласно ф.0503169. Увеличение составило 68 059,84 рублей,  что соответствует показателям кредиторской задолженности, согласно ф.0503169. </w:t>
            </w:r>
          </w:p>
          <w:p w:rsidR="00746ACB" w:rsidRPr="00746ACB" w:rsidRDefault="00746ACB" w:rsidP="00746ACB">
            <w:pPr>
              <w:shd w:val="clear" w:color="auto" w:fill="FFFFFF"/>
              <w:suppressAutoHyphens/>
              <w:jc w:val="both"/>
              <w:rPr>
                <w:rFonts w:ascii="Times New Roman" w:eastAsia="Times New Roman" w:hAnsi="Times New Roman" w:cs="Times New Roman"/>
                <w:sz w:val="24"/>
                <w:szCs w:val="24"/>
                <w:highlight w:val="yellow"/>
                <w:lang w:eastAsia="ar-SA"/>
              </w:rPr>
            </w:pPr>
            <w:r w:rsidRPr="00746ACB">
              <w:rPr>
                <w:rFonts w:ascii="Times New Roman" w:eastAsia="Times New Roman" w:hAnsi="Times New Roman" w:cs="Times New Roman"/>
                <w:sz w:val="24"/>
                <w:szCs w:val="24"/>
              </w:rPr>
              <w:t xml:space="preserve">         Кредиторская задолженность с просроченным сроком исполнения отсутствует.</w:t>
            </w:r>
            <w:r w:rsidRPr="00746ACB">
              <w:rPr>
                <w:rFonts w:ascii="Times New Roman" w:eastAsia="Times New Roman" w:hAnsi="Times New Roman" w:cs="Times New Roman"/>
                <w:sz w:val="24"/>
                <w:szCs w:val="24"/>
                <w:highlight w:val="yellow"/>
                <w:lang w:eastAsia="ar-SA"/>
              </w:rPr>
              <w:t xml:space="preserve">      </w:t>
            </w:r>
          </w:p>
          <w:p w:rsidR="00746ACB" w:rsidRPr="00746ACB" w:rsidRDefault="00746ACB" w:rsidP="00746ACB">
            <w:pPr>
              <w:jc w:val="both"/>
              <w:rPr>
                <w:rFonts w:ascii="Times New Roman" w:eastAsia="Times New Roman" w:hAnsi="Times New Roman" w:cs="Times New Roman"/>
                <w:sz w:val="24"/>
                <w:szCs w:val="24"/>
              </w:rPr>
            </w:pPr>
            <w:r w:rsidRPr="00746ACB">
              <w:rPr>
                <w:rFonts w:ascii="Times New Roman" w:eastAsia="Times New Roman" w:hAnsi="Times New Roman" w:cs="Times New Roman"/>
                <w:sz w:val="24"/>
                <w:szCs w:val="24"/>
              </w:rPr>
              <w:t xml:space="preserve">       Сравнительный анализ показателей дебиторской и кредиторской задолженности по состоянию на 01.01.2024 и 01.01.2025 года показал, что:</w:t>
            </w:r>
          </w:p>
          <w:p w:rsidR="00746ACB" w:rsidRPr="00746ACB" w:rsidRDefault="00746ACB" w:rsidP="00746ACB">
            <w:pPr>
              <w:numPr>
                <w:ilvl w:val="0"/>
                <w:numId w:val="14"/>
              </w:numPr>
              <w:shd w:val="clear" w:color="auto" w:fill="FFFFFF"/>
              <w:tabs>
                <w:tab w:val="left" w:pos="601"/>
              </w:tabs>
              <w:suppressAutoHyphens/>
              <w:ind w:left="0" w:firstLine="317"/>
              <w:contextualSpacing/>
              <w:jc w:val="both"/>
              <w:rPr>
                <w:rFonts w:ascii="Times New Roman" w:eastAsia="Times New Roman" w:hAnsi="Times New Roman" w:cs="Times New Roman"/>
                <w:color w:val="000000"/>
                <w:sz w:val="24"/>
                <w:szCs w:val="24"/>
              </w:rPr>
            </w:pPr>
            <w:r w:rsidRPr="00746ACB">
              <w:rPr>
                <w:rFonts w:ascii="Times New Roman" w:eastAsia="Times New Roman" w:hAnsi="Times New Roman" w:cs="Times New Roman"/>
                <w:sz w:val="24"/>
                <w:szCs w:val="24"/>
              </w:rPr>
              <w:t xml:space="preserve"> Д</w:t>
            </w:r>
            <w:r w:rsidRPr="00746ACB">
              <w:rPr>
                <w:rFonts w:ascii="Times New Roman" w:eastAsia="Times New Roman" w:hAnsi="Times New Roman" w:cs="Times New Roman"/>
                <w:b/>
                <w:color w:val="000000"/>
                <w:sz w:val="24"/>
                <w:szCs w:val="24"/>
              </w:rPr>
              <w:t>ебиторская задолженность</w:t>
            </w:r>
            <w:r w:rsidRPr="00746ACB">
              <w:rPr>
                <w:rFonts w:ascii="Times New Roman" w:eastAsia="Times New Roman" w:hAnsi="Times New Roman" w:cs="Times New Roman"/>
                <w:color w:val="000000"/>
                <w:sz w:val="24"/>
                <w:szCs w:val="24"/>
              </w:rPr>
              <w:t xml:space="preserve"> увеличилась на 78 950 198,14 рублей: </w:t>
            </w:r>
          </w:p>
          <w:p w:rsidR="00746ACB" w:rsidRPr="00746ACB" w:rsidRDefault="00746ACB" w:rsidP="00746ACB">
            <w:pPr>
              <w:numPr>
                <w:ilvl w:val="0"/>
                <w:numId w:val="15"/>
              </w:numPr>
              <w:tabs>
                <w:tab w:val="left" w:pos="601"/>
              </w:tabs>
              <w:suppressAutoHyphens/>
              <w:ind w:left="0" w:firstLine="317"/>
              <w:contextualSpacing/>
              <w:jc w:val="both"/>
              <w:rPr>
                <w:rFonts w:ascii="Times New Roman" w:eastAsia="Times New Roman" w:hAnsi="Times New Roman" w:cs="Times New Roman"/>
                <w:color w:val="000000"/>
                <w:sz w:val="24"/>
                <w:szCs w:val="24"/>
              </w:rPr>
            </w:pPr>
            <w:r w:rsidRPr="00746ACB">
              <w:rPr>
                <w:rFonts w:ascii="Times New Roman" w:eastAsia="Times New Roman" w:hAnsi="Times New Roman" w:cs="Times New Roman"/>
                <w:color w:val="000000"/>
                <w:sz w:val="24"/>
                <w:szCs w:val="24"/>
              </w:rPr>
              <w:t>по доходам (020500000) на 78 945 439,74 рублей (383 452 868,26 рублей – 462 398 308,00 рублей),</w:t>
            </w:r>
          </w:p>
          <w:p w:rsidR="00746ACB" w:rsidRPr="00746ACB" w:rsidRDefault="00746ACB" w:rsidP="00746ACB">
            <w:pPr>
              <w:numPr>
                <w:ilvl w:val="0"/>
                <w:numId w:val="15"/>
              </w:numPr>
              <w:tabs>
                <w:tab w:val="left" w:pos="601"/>
              </w:tabs>
              <w:suppressAutoHyphens/>
              <w:ind w:left="0" w:firstLine="317"/>
              <w:contextualSpacing/>
              <w:jc w:val="both"/>
              <w:rPr>
                <w:rFonts w:ascii="Times New Roman" w:eastAsia="Times New Roman" w:hAnsi="Times New Roman" w:cs="Times New Roman"/>
                <w:color w:val="000000"/>
                <w:sz w:val="24"/>
                <w:szCs w:val="24"/>
              </w:rPr>
            </w:pPr>
            <w:r w:rsidRPr="00746ACB">
              <w:rPr>
                <w:rFonts w:ascii="Times New Roman" w:eastAsia="Times New Roman" w:hAnsi="Times New Roman" w:cs="Times New Roman"/>
                <w:color w:val="000000"/>
                <w:sz w:val="24"/>
                <w:szCs w:val="24"/>
              </w:rPr>
              <w:t>по выплатам (020600000) на 4 758,40 рублей (412,79 рублей – 5 171,19 рублей).</w:t>
            </w:r>
          </w:p>
          <w:p w:rsidR="00746ACB" w:rsidRPr="00746ACB" w:rsidRDefault="00746ACB" w:rsidP="00746ACB">
            <w:pPr>
              <w:numPr>
                <w:ilvl w:val="0"/>
                <w:numId w:val="14"/>
              </w:numPr>
              <w:shd w:val="clear" w:color="auto" w:fill="FFFFFF"/>
              <w:tabs>
                <w:tab w:val="left" w:pos="601"/>
              </w:tabs>
              <w:suppressAutoHyphens/>
              <w:ind w:left="0" w:firstLine="317"/>
              <w:contextualSpacing/>
              <w:jc w:val="both"/>
              <w:rPr>
                <w:rFonts w:ascii="Times New Roman" w:eastAsia="Times New Roman" w:hAnsi="Times New Roman" w:cs="Times New Roman"/>
                <w:color w:val="000000"/>
                <w:sz w:val="24"/>
                <w:szCs w:val="24"/>
                <w:lang w:eastAsia="ar-SA"/>
              </w:rPr>
            </w:pPr>
            <w:r w:rsidRPr="00746ACB">
              <w:rPr>
                <w:rFonts w:ascii="Times New Roman" w:eastAsia="Times New Roman" w:hAnsi="Times New Roman" w:cs="Times New Roman"/>
                <w:b/>
                <w:color w:val="000000"/>
                <w:sz w:val="24"/>
                <w:szCs w:val="24"/>
                <w:lang w:eastAsia="ar-SA"/>
              </w:rPr>
              <w:t>Кредиторская задолженность</w:t>
            </w:r>
            <w:r w:rsidRPr="00746ACB">
              <w:rPr>
                <w:rFonts w:ascii="Times New Roman" w:eastAsia="Times New Roman" w:hAnsi="Times New Roman" w:cs="Times New Roman"/>
                <w:color w:val="000000"/>
                <w:sz w:val="24"/>
                <w:szCs w:val="24"/>
                <w:lang w:eastAsia="ar-SA"/>
              </w:rPr>
              <w:t xml:space="preserve"> увеличилась на 68 059,84 рублей,</w:t>
            </w:r>
          </w:p>
          <w:p w:rsidR="00746ACB" w:rsidRPr="00746ACB" w:rsidRDefault="00746ACB" w:rsidP="00746ACB">
            <w:pPr>
              <w:numPr>
                <w:ilvl w:val="0"/>
                <w:numId w:val="21"/>
              </w:numPr>
              <w:shd w:val="clear" w:color="auto" w:fill="FFFFFF"/>
              <w:tabs>
                <w:tab w:val="left" w:pos="601"/>
              </w:tabs>
              <w:suppressAutoHyphens/>
              <w:ind w:left="0" w:firstLine="317"/>
              <w:contextualSpacing/>
              <w:jc w:val="both"/>
              <w:rPr>
                <w:rFonts w:ascii="Times New Roman" w:eastAsia="Times New Roman" w:hAnsi="Times New Roman" w:cs="Times New Roman"/>
                <w:color w:val="000000"/>
                <w:sz w:val="24"/>
                <w:szCs w:val="24"/>
                <w:lang w:eastAsia="ar-SA"/>
              </w:rPr>
            </w:pPr>
            <w:r w:rsidRPr="00746ACB">
              <w:rPr>
                <w:rFonts w:ascii="Times New Roman" w:eastAsia="Times New Roman" w:hAnsi="Times New Roman" w:cs="Times New Roman"/>
                <w:color w:val="000000"/>
                <w:sz w:val="24"/>
                <w:szCs w:val="24"/>
              </w:rPr>
              <w:t>по выплатам (030200000)  на 22 220,36 рублей (135 903,12 рублей – 158 123,48 рублей),</w:t>
            </w:r>
          </w:p>
          <w:p w:rsidR="00E117FE" w:rsidRPr="00746ACB" w:rsidRDefault="00746ACB" w:rsidP="00746ACB">
            <w:pPr>
              <w:numPr>
                <w:ilvl w:val="0"/>
                <w:numId w:val="21"/>
              </w:numPr>
              <w:shd w:val="clear" w:color="auto" w:fill="FFFFFF"/>
              <w:tabs>
                <w:tab w:val="left" w:pos="601"/>
              </w:tabs>
              <w:suppressAutoHyphens/>
              <w:ind w:left="0" w:firstLine="317"/>
              <w:contextualSpacing/>
              <w:jc w:val="both"/>
              <w:rPr>
                <w:rFonts w:ascii="Times New Roman" w:eastAsia="Times New Roman" w:hAnsi="Times New Roman" w:cs="Times New Roman"/>
                <w:color w:val="000000"/>
                <w:sz w:val="28"/>
                <w:szCs w:val="28"/>
                <w:lang w:eastAsia="ar-SA"/>
              </w:rPr>
            </w:pPr>
            <w:r w:rsidRPr="00746ACB">
              <w:rPr>
                <w:rFonts w:ascii="Times New Roman" w:eastAsia="Times New Roman" w:hAnsi="Times New Roman" w:cs="Times New Roman"/>
                <w:color w:val="000000"/>
                <w:sz w:val="24"/>
                <w:szCs w:val="24"/>
              </w:rPr>
              <w:t>по платежам (030300000) на 45 839,48 рублей (144 864,68 рублей – 190 704,16 рублей).</w:t>
            </w:r>
          </w:p>
        </w:tc>
      </w:tr>
      <w:tr w:rsidR="00861432" w:rsidRPr="003F70F4" w:rsidTr="006360AA">
        <w:tc>
          <w:tcPr>
            <w:tcW w:w="709" w:type="dxa"/>
          </w:tcPr>
          <w:p w:rsidR="00861432" w:rsidRPr="003F70F4" w:rsidRDefault="00861432" w:rsidP="00217848">
            <w:pPr>
              <w:jc w:val="center"/>
              <w:rPr>
                <w:rFonts w:ascii="Times New Roman" w:hAnsi="Times New Roman" w:cs="Times New Roman"/>
                <w:sz w:val="24"/>
                <w:szCs w:val="24"/>
              </w:rPr>
            </w:pPr>
            <w:r>
              <w:rPr>
                <w:rFonts w:ascii="Times New Roman" w:hAnsi="Times New Roman" w:cs="Times New Roman"/>
                <w:sz w:val="24"/>
                <w:szCs w:val="24"/>
              </w:rPr>
              <w:t>9.</w:t>
            </w:r>
          </w:p>
        </w:tc>
        <w:tc>
          <w:tcPr>
            <w:tcW w:w="3686" w:type="dxa"/>
            <w:gridSpan w:val="2"/>
          </w:tcPr>
          <w:p w:rsidR="00861432" w:rsidRPr="003F70F4" w:rsidRDefault="00861432" w:rsidP="004110DA">
            <w:pPr>
              <w:jc w:val="both"/>
              <w:rPr>
                <w:rFonts w:ascii="Times New Roman" w:hAnsi="Times New Roman" w:cs="Times New Roman"/>
                <w:sz w:val="24"/>
                <w:szCs w:val="24"/>
              </w:rPr>
            </w:pPr>
            <w:r w:rsidRPr="0030433C">
              <w:rPr>
                <w:rFonts w:ascii="Times New Roman" w:hAnsi="Times New Roman" w:cs="Times New Roman"/>
                <w:sz w:val="24"/>
                <w:szCs w:val="24"/>
              </w:rPr>
              <w:t>Проверка правильности формирования текстовой части, форм и таблиц, входящих в состав пояснительной записки</w:t>
            </w:r>
          </w:p>
        </w:tc>
        <w:tc>
          <w:tcPr>
            <w:tcW w:w="6237" w:type="dxa"/>
            <w:gridSpan w:val="3"/>
            <w:vAlign w:val="center"/>
          </w:tcPr>
          <w:p w:rsidR="00861432" w:rsidRPr="00BC0C97" w:rsidRDefault="00861432" w:rsidP="00861432">
            <w:pPr>
              <w:shd w:val="clear" w:color="auto" w:fill="FFFFFF"/>
              <w:suppressAutoHyphens/>
              <w:jc w:val="center"/>
              <w:rPr>
                <w:rFonts w:ascii="Times New Roman" w:eastAsia="Times New Roman" w:hAnsi="Times New Roman" w:cs="Times New Roman"/>
                <w:spacing w:val="1"/>
                <w:sz w:val="24"/>
                <w:szCs w:val="24"/>
                <w:lang w:eastAsia="ar-SA"/>
              </w:rPr>
            </w:pPr>
            <w:r w:rsidRPr="003F70F4">
              <w:rPr>
                <w:rFonts w:ascii="Times New Roman" w:hAnsi="Times New Roman" w:cs="Times New Roman"/>
                <w:sz w:val="24"/>
                <w:szCs w:val="24"/>
              </w:rPr>
              <w:t xml:space="preserve">Расхождений </w:t>
            </w:r>
            <w:r w:rsidRPr="003F70F4">
              <w:rPr>
                <w:rFonts w:ascii="Times New Roman" w:hAnsi="Times New Roman" w:cs="Times New Roman"/>
                <w:b/>
                <w:sz w:val="24"/>
                <w:szCs w:val="24"/>
              </w:rPr>
              <w:t>не установлено</w:t>
            </w:r>
          </w:p>
        </w:tc>
      </w:tr>
      <w:tr w:rsidR="00384805" w:rsidRPr="003F70F4" w:rsidTr="006360AA">
        <w:tc>
          <w:tcPr>
            <w:tcW w:w="10632" w:type="dxa"/>
            <w:gridSpan w:val="6"/>
          </w:tcPr>
          <w:p w:rsidR="00384805" w:rsidRPr="003F70F4" w:rsidRDefault="00384805" w:rsidP="007C0D2A">
            <w:pPr>
              <w:rPr>
                <w:rFonts w:ascii="Times New Roman" w:hAnsi="Times New Roman" w:cs="Times New Roman"/>
                <w:b/>
                <w:sz w:val="24"/>
                <w:szCs w:val="24"/>
              </w:rPr>
            </w:pPr>
            <w:r w:rsidRPr="003F70F4">
              <w:rPr>
                <w:rFonts w:ascii="Times New Roman" w:hAnsi="Times New Roman" w:cs="Times New Roman"/>
                <w:b/>
                <w:sz w:val="24"/>
                <w:szCs w:val="24"/>
                <w:lang w:val="en-US"/>
              </w:rPr>
              <w:t>V</w:t>
            </w:r>
            <w:r w:rsidRPr="003F70F4">
              <w:rPr>
                <w:rFonts w:ascii="Times New Roman" w:hAnsi="Times New Roman" w:cs="Times New Roman"/>
                <w:b/>
                <w:sz w:val="24"/>
                <w:szCs w:val="24"/>
              </w:rPr>
              <w:t xml:space="preserve">. </w:t>
            </w:r>
            <w:r w:rsidR="007C0D2A" w:rsidRPr="003F70F4">
              <w:rPr>
                <w:rFonts w:ascii="Times New Roman" w:hAnsi="Times New Roman" w:cs="Times New Roman"/>
                <w:b/>
                <w:sz w:val="24"/>
                <w:szCs w:val="24"/>
              </w:rPr>
              <w:t>Выводы</w:t>
            </w:r>
            <w:r w:rsidRPr="003F70F4">
              <w:rPr>
                <w:rFonts w:ascii="Times New Roman" w:hAnsi="Times New Roman" w:cs="Times New Roman"/>
                <w:b/>
                <w:sz w:val="24"/>
                <w:szCs w:val="24"/>
              </w:rPr>
              <w:t>:</w:t>
            </w:r>
          </w:p>
        </w:tc>
      </w:tr>
      <w:tr w:rsidR="007C0D2A" w:rsidRPr="003F70F4" w:rsidTr="006360AA">
        <w:tc>
          <w:tcPr>
            <w:tcW w:w="10632" w:type="dxa"/>
            <w:gridSpan w:val="6"/>
          </w:tcPr>
          <w:p w:rsidR="00746ACB" w:rsidRPr="00746ACB" w:rsidRDefault="00746ACB" w:rsidP="00746ACB">
            <w:pPr>
              <w:numPr>
                <w:ilvl w:val="0"/>
                <w:numId w:val="9"/>
              </w:numPr>
              <w:tabs>
                <w:tab w:val="left" w:pos="34"/>
              </w:tabs>
              <w:ind w:left="34" w:firstLine="392"/>
              <w:contextualSpacing/>
              <w:jc w:val="both"/>
              <w:rPr>
                <w:rFonts w:ascii="Times New Roman" w:hAnsi="Times New Roman" w:cs="Times New Roman"/>
                <w:sz w:val="24"/>
                <w:szCs w:val="24"/>
              </w:rPr>
            </w:pPr>
            <w:r w:rsidRPr="00746ACB">
              <w:rPr>
                <w:rFonts w:ascii="Times New Roman" w:hAnsi="Times New Roman" w:cs="Times New Roman"/>
                <w:sz w:val="24"/>
                <w:szCs w:val="24"/>
              </w:rPr>
              <w:t xml:space="preserve">Бюджетная отчетность  Управления  социальной защиты населения и труда  Администрации </w:t>
            </w:r>
            <w:proofErr w:type="gramStart"/>
            <w:r w:rsidRPr="00746ACB">
              <w:rPr>
                <w:rFonts w:ascii="Times New Roman" w:hAnsi="Times New Roman" w:cs="Times New Roman"/>
                <w:sz w:val="24"/>
                <w:szCs w:val="24"/>
              </w:rPr>
              <w:t>Гаврилов-Ямского</w:t>
            </w:r>
            <w:proofErr w:type="gramEnd"/>
            <w:r w:rsidRPr="00746ACB">
              <w:rPr>
                <w:rFonts w:ascii="Times New Roman" w:hAnsi="Times New Roman" w:cs="Times New Roman"/>
                <w:sz w:val="24"/>
                <w:szCs w:val="24"/>
              </w:rPr>
              <w:t xml:space="preserve"> муниципального района  за 2024 год сформирована в полном объеме и в установленные сроки.</w:t>
            </w:r>
          </w:p>
          <w:p w:rsidR="00746ACB" w:rsidRPr="00746ACB" w:rsidRDefault="00746ACB" w:rsidP="00746ACB">
            <w:pPr>
              <w:numPr>
                <w:ilvl w:val="0"/>
                <w:numId w:val="9"/>
              </w:numPr>
              <w:tabs>
                <w:tab w:val="left" w:pos="34"/>
              </w:tabs>
              <w:ind w:left="34" w:firstLine="392"/>
              <w:contextualSpacing/>
              <w:jc w:val="both"/>
              <w:rPr>
                <w:rFonts w:ascii="Times New Roman" w:hAnsi="Times New Roman" w:cs="Times New Roman"/>
                <w:sz w:val="24"/>
                <w:szCs w:val="24"/>
              </w:rPr>
            </w:pPr>
            <w:r w:rsidRPr="00746ACB">
              <w:rPr>
                <w:rFonts w:ascii="Times New Roman" w:hAnsi="Times New Roman" w:cs="Times New Roman"/>
                <w:sz w:val="24"/>
                <w:szCs w:val="24"/>
              </w:rPr>
              <w:t>Фактов недостоверных отчётных данных, проведённой внешней проверкой не установлено. Осуществление расходов, не предусмотренных бюджетом или осуществлённых с превышением бюджетных ассигнований, проведённой проверкой не установлено.</w:t>
            </w:r>
          </w:p>
          <w:p w:rsidR="00746ACB" w:rsidRPr="00746ACB" w:rsidRDefault="00746ACB" w:rsidP="00746ACB">
            <w:pPr>
              <w:numPr>
                <w:ilvl w:val="0"/>
                <w:numId w:val="9"/>
              </w:numPr>
              <w:tabs>
                <w:tab w:val="left" w:pos="34"/>
              </w:tabs>
              <w:ind w:left="34" w:firstLine="392"/>
              <w:contextualSpacing/>
              <w:jc w:val="both"/>
              <w:rPr>
                <w:rFonts w:ascii="Times New Roman" w:hAnsi="Times New Roman" w:cs="Times New Roman"/>
                <w:sz w:val="24"/>
                <w:szCs w:val="24"/>
              </w:rPr>
            </w:pPr>
            <w:r w:rsidRPr="00746ACB">
              <w:rPr>
                <w:rFonts w:ascii="Times New Roman" w:hAnsi="Times New Roman" w:cs="Times New Roman"/>
                <w:sz w:val="24"/>
                <w:szCs w:val="24"/>
              </w:rPr>
              <w:t xml:space="preserve">В нарушение пункта 152 Раздел 4 «Анализ показателей бухгалтерской отчетности субъекта бюджетной отчетности» Инструкции № 191н в текстовой части  пояснительной записки Управления отсутствует информация о </w:t>
            </w:r>
            <w:proofErr w:type="gramStart"/>
            <w:r w:rsidRPr="00746ACB">
              <w:rPr>
                <w:rFonts w:ascii="Times New Roman" w:hAnsi="Times New Roman" w:cs="Times New Roman"/>
                <w:sz w:val="24"/>
                <w:szCs w:val="24"/>
              </w:rPr>
              <w:t>Сведениях</w:t>
            </w:r>
            <w:proofErr w:type="gramEnd"/>
            <w:r w:rsidRPr="00746ACB">
              <w:rPr>
                <w:rFonts w:ascii="Times New Roman" w:hAnsi="Times New Roman" w:cs="Times New Roman"/>
                <w:sz w:val="24"/>
                <w:szCs w:val="24"/>
              </w:rPr>
              <w:t xml:space="preserve"> о финансовых вложениях получателя бюджетных средств, администратора источников финансирования дефицита бюджета (ф. 0503171).</w:t>
            </w:r>
          </w:p>
          <w:p w:rsidR="007C0D2A" w:rsidRPr="00746ACB" w:rsidRDefault="00746ACB" w:rsidP="00746ACB">
            <w:pPr>
              <w:numPr>
                <w:ilvl w:val="0"/>
                <w:numId w:val="9"/>
              </w:numPr>
              <w:tabs>
                <w:tab w:val="left" w:pos="34"/>
              </w:tabs>
              <w:ind w:left="34" w:firstLine="392"/>
              <w:contextualSpacing/>
              <w:jc w:val="both"/>
              <w:rPr>
                <w:rFonts w:ascii="Times New Roman" w:hAnsi="Times New Roman" w:cs="Times New Roman"/>
                <w:sz w:val="24"/>
                <w:szCs w:val="24"/>
              </w:rPr>
            </w:pPr>
            <w:r w:rsidRPr="00746ACB">
              <w:rPr>
                <w:rFonts w:ascii="Times New Roman" w:hAnsi="Times New Roman" w:cs="Times New Roman"/>
                <w:sz w:val="24"/>
                <w:szCs w:val="24"/>
              </w:rPr>
              <w:t>Бюджетная отчетность составлена в соответствии с требованиями Инструкции № 191н и является достоверной с учетом замечаний.</w:t>
            </w:r>
          </w:p>
        </w:tc>
      </w:tr>
      <w:tr w:rsidR="00FD451B" w:rsidRPr="003F70F4" w:rsidTr="006360AA">
        <w:tc>
          <w:tcPr>
            <w:tcW w:w="10632" w:type="dxa"/>
            <w:gridSpan w:val="6"/>
          </w:tcPr>
          <w:p w:rsidR="00FD451B" w:rsidRPr="003F70F4" w:rsidRDefault="00FD451B" w:rsidP="00175D1D">
            <w:pPr>
              <w:rPr>
                <w:rFonts w:ascii="Times New Roman" w:hAnsi="Times New Roman" w:cs="Times New Roman"/>
                <w:b/>
                <w:sz w:val="24"/>
                <w:szCs w:val="24"/>
              </w:rPr>
            </w:pPr>
            <w:r w:rsidRPr="003F70F4">
              <w:rPr>
                <w:rFonts w:ascii="Times New Roman" w:hAnsi="Times New Roman" w:cs="Times New Roman"/>
                <w:b/>
                <w:sz w:val="24"/>
                <w:szCs w:val="24"/>
                <w:lang w:val="en-US"/>
              </w:rPr>
              <w:t>VI</w:t>
            </w:r>
            <w:r w:rsidRPr="003F70F4">
              <w:rPr>
                <w:rFonts w:ascii="Times New Roman" w:hAnsi="Times New Roman" w:cs="Times New Roman"/>
                <w:b/>
                <w:sz w:val="24"/>
                <w:szCs w:val="24"/>
              </w:rPr>
              <w:t xml:space="preserve">. </w:t>
            </w:r>
            <w:r w:rsidR="00175D1D" w:rsidRPr="003F70F4">
              <w:rPr>
                <w:rFonts w:ascii="Times New Roman" w:hAnsi="Times New Roman" w:cs="Times New Roman"/>
                <w:b/>
                <w:sz w:val="24"/>
                <w:szCs w:val="24"/>
              </w:rPr>
              <w:t>Реализация результатов контрольного мероприятия</w:t>
            </w:r>
            <w:r w:rsidRPr="003F70F4">
              <w:rPr>
                <w:rFonts w:ascii="Times New Roman" w:hAnsi="Times New Roman" w:cs="Times New Roman"/>
                <w:b/>
                <w:sz w:val="24"/>
                <w:szCs w:val="24"/>
              </w:rPr>
              <w:t>:</w:t>
            </w:r>
          </w:p>
        </w:tc>
      </w:tr>
      <w:tr w:rsidR="00FD451B" w:rsidRPr="003F70F4" w:rsidTr="006360AA">
        <w:tc>
          <w:tcPr>
            <w:tcW w:w="6659" w:type="dxa"/>
            <w:gridSpan w:val="5"/>
          </w:tcPr>
          <w:p w:rsidR="00FD451B" w:rsidRPr="003F70F4" w:rsidRDefault="00FD451B" w:rsidP="00E248F9">
            <w:pPr>
              <w:jc w:val="both"/>
              <w:rPr>
                <w:rFonts w:ascii="Times New Roman" w:hAnsi="Times New Roman" w:cs="Times New Roman"/>
                <w:sz w:val="24"/>
                <w:szCs w:val="24"/>
              </w:rPr>
            </w:pPr>
            <w:r w:rsidRPr="003F70F4">
              <w:rPr>
                <w:rFonts w:ascii="Times New Roman" w:hAnsi="Times New Roman" w:cs="Times New Roman"/>
                <w:sz w:val="24"/>
                <w:szCs w:val="24"/>
              </w:rPr>
              <w:t xml:space="preserve">Контрольно-счетной </w:t>
            </w:r>
            <w:r w:rsidR="00E248F9" w:rsidRPr="003F70F4">
              <w:rPr>
                <w:rFonts w:ascii="Times New Roman" w:hAnsi="Times New Roman" w:cs="Times New Roman"/>
                <w:sz w:val="24"/>
                <w:szCs w:val="24"/>
              </w:rPr>
              <w:t xml:space="preserve">комиссией </w:t>
            </w:r>
            <w:proofErr w:type="gramStart"/>
            <w:r w:rsidR="00E248F9" w:rsidRPr="003F70F4">
              <w:rPr>
                <w:rFonts w:ascii="Times New Roman" w:hAnsi="Times New Roman" w:cs="Times New Roman"/>
                <w:sz w:val="24"/>
                <w:szCs w:val="24"/>
              </w:rPr>
              <w:t>Гаврилов-Ямского</w:t>
            </w:r>
            <w:proofErr w:type="gramEnd"/>
            <w:r w:rsidR="00E248F9" w:rsidRPr="003F70F4">
              <w:rPr>
                <w:rFonts w:ascii="Times New Roman" w:hAnsi="Times New Roman" w:cs="Times New Roman"/>
                <w:sz w:val="24"/>
                <w:szCs w:val="24"/>
              </w:rPr>
              <w:t xml:space="preserve"> </w:t>
            </w:r>
            <w:r w:rsidR="00E248F9" w:rsidRPr="003F70F4">
              <w:rPr>
                <w:rFonts w:ascii="Times New Roman" w:hAnsi="Times New Roman" w:cs="Times New Roman"/>
                <w:sz w:val="24"/>
                <w:szCs w:val="24"/>
              </w:rPr>
              <w:lastRenderedPageBreak/>
              <w:t>муниципального района</w:t>
            </w:r>
            <w:r w:rsidRPr="003F70F4">
              <w:rPr>
                <w:rFonts w:ascii="Times New Roman" w:hAnsi="Times New Roman" w:cs="Times New Roman"/>
                <w:sz w:val="24"/>
                <w:szCs w:val="24"/>
              </w:rPr>
              <w:t xml:space="preserve"> по итогам проверки направлен </w:t>
            </w:r>
            <w:r w:rsidR="00A84D49" w:rsidRPr="003F70F4">
              <w:rPr>
                <w:rFonts w:ascii="Times New Roman" w:hAnsi="Times New Roman" w:cs="Times New Roman"/>
                <w:sz w:val="24"/>
                <w:szCs w:val="24"/>
              </w:rPr>
              <w:t>отчет о результатах внешней проверки бюджетной отчетности</w:t>
            </w:r>
            <w:r w:rsidRPr="003F70F4">
              <w:rPr>
                <w:rFonts w:ascii="Times New Roman" w:hAnsi="Times New Roman" w:cs="Times New Roman"/>
                <w:sz w:val="24"/>
                <w:szCs w:val="24"/>
              </w:rPr>
              <w:t>:</w:t>
            </w:r>
          </w:p>
        </w:tc>
        <w:tc>
          <w:tcPr>
            <w:tcW w:w="3973" w:type="dxa"/>
            <w:vAlign w:val="center"/>
          </w:tcPr>
          <w:p w:rsidR="00FD451B" w:rsidRPr="003F70F4" w:rsidRDefault="00BC0C97" w:rsidP="00CF7C97">
            <w:pPr>
              <w:jc w:val="center"/>
              <w:rPr>
                <w:rFonts w:ascii="Times New Roman" w:hAnsi="Times New Roman" w:cs="Times New Roman"/>
                <w:sz w:val="24"/>
                <w:szCs w:val="24"/>
              </w:rPr>
            </w:pPr>
            <w:r>
              <w:rPr>
                <w:rFonts w:ascii="Times New Roman" w:hAnsi="Times New Roman" w:cs="Times New Roman"/>
                <w:sz w:val="24"/>
                <w:szCs w:val="24"/>
              </w:rPr>
              <w:lastRenderedPageBreak/>
              <w:t>1</w:t>
            </w:r>
            <w:r w:rsidR="00FD451B" w:rsidRPr="003F70F4">
              <w:rPr>
                <w:rFonts w:ascii="Times New Roman" w:hAnsi="Times New Roman" w:cs="Times New Roman"/>
                <w:sz w:val="24"/>
                <w:szCs w:val="24"/>
              </w:rPr>
              <w:t xml:space="preserve"> ед.</w:t>
            </w:r>
          </w:p>
        </w:tc>
      </w:tr>
      <w:tr w:rsidR="00526E39" w:rsidRPr="003F70F4" w:rsidTr="006360AA">
        <w:tc>
          <w:tcPr>
            <w:tcW w:w="6659" w:type="dxa"/>
            <w:gridSpan w:val="5"/>
          </w:tcPr>
          <w:p w:rsidR="00BC0C97" w:rsidRPr="00BC0C97" w:rsidRDefault="00BC0C97" w:rsidP="00BC0C97">
            <w:pPr>
              <w:rPr>
                <w:rFonts w:ascii="Times New Roman" w:eastAsia="Times New Roman" w:hAnsi="Times New Roman" w:cs="Times New Roman"/>
                <w:sz w:val="24"/>
                <w:szCs w:val="24"/>
              </w:rPr>
            </w:pPr>
            <w:r w:rsidRPr="00BC0C97">
              <w:rPr>
                <w:rFonts w:ascii="Times New Roman" w:eastAsia="Times New Roman" w:hAnsi="Times New Roman" w:cs="Times New Roman"/>
                <w:sz w:val="24"/>
                <w:szCs w:val="24"/>
              </w:rPr>
              <w:lastRenderedPageBreak/>
              <w:t xml:space="preserve">Начальнику Управления </w:t>
            </w:r>
            <w:r w:rsidR="00746ACB" w:rsidRPr="00746ACB">
              <w:rPr>
                <w:rFonts w:ascii="Times New Roman" w:eastAsia="Times New Roman" w:hAnsi="Times New Roman" w:cs="Times New Roman"/>
                <w:sz w:val="24"/>
                <w:szCs w:val="24"/>
              </w:rPr>
              <w:t xml:space="preserve">социальной защиты населения и труда  </w:t>
            </w:r>
            <w:r w:rsidRPr="00BC0C97">
              <w:rPr>
                <w:rFonts w:ascii="Times New Roman" w:eastAsia="Times New Roman" w:hAnsi="Times New Roman" w:cs="Times New Roman"/>
                <w:sz w:val="24"/>
                <w:szCs w:val="24"/>
              </w:rPr>
              <w:t>Администрации Гаврилов - Ямского муниципального района</w:t>
            </w:r>
          </w:p>
          <w:p w:rsidR="00526E39" w:rsidRPr="00BC0C97" w:rsidRDefault="00746ACB" w:rsidP="00BC0C97">
            <w:pPr>
              <w:rPr>
                <w:b/>
                <w:sz w:val="28"/>
                <w:szCs w:val="28"/>
              </w:rPr>
            </w:pPr>
            <w:r w:rsidRPr="00746ACB">
              <w:rPr>
                <w:rFonts w:ascii="Times New Roman" w:eastAsia="Times New Roman" w:hAnsi="Times New Roman" w:cs="Times New Roman"/>
                <w:b/>
                <w:sz w:val="24"/>
                <w:szCs w:val="24"/>
              </w:rPr>
              <w:t>А.Е. Самойлову</w:t>
            </w:r>
          </w:p>
        </w:tc>
        <w:tc>
          <w:tcPr>
            <w:tcW w:w="3973" w:type="dxa"/>
            <w:vAlign w:val="center"/>
          </w:tcPr>
          <w:p w:rsidR="00526E39" w:rsidRPr="003F70F4" w:rsidRDefault="00EE180B" w:rsidP="00746ACB">
            <w:pPr>
              <w:jc w:val="center"/>
              <w:rPr>
                <w:rFonts w:ascii="Times New Roman" w:hAnsi="Times New Roman" w:cs="Times New Roman"/>
                <w:sz w:val="24"/>
                <w:szCs w:val="24"/>
              </w:rPr>
            </w:pPr>
            <w:r w:rsidRPr="003F70F4">
              <w:rPr>
                <w:rFonts w:ascii="Times New Roman" w:hAnsi="Times New Roman" w:cs="Times New Roman"/>
                <w:sz w:val="24"/>
                <w:szCs w:val="24"/>
              </w:rPr>
              <w:t xml:space="preserve">Исх. № </w:t>
            </w:r>
            <w:r w:rsidR="00746ACB">
              <w:rPr>
                <w:rFonts w:ascii="Times New Roman" w:hAnsi="Times New Roman" w:cs="Times New Roman"/>
                <w:sz w:val="24"/>
                <w:szCs w:val="24"/>
              </w:rPr>
              <w:t>23</w:t>
            </w:r>
            <w:r w:rsidRPr="003F70F4">
              <w:rPr>
                <w:rFonts w:ascii="Times New Roman" w:hAnsi="Times New Roman" w:cs="Times New Roman"/>
                <w:sz w:val="24"/>
                <w:szCs w:val="24"/>
              </w:rPr>
              <w:t xml:space="preserve"> от </w:t>
            </w:r>
            <w:r w:rsidR="00746ACB">
              <w:rPr>
                <w:rFonts w:ascii="Times New Roman" w:hAnsi="Times New Roman" w:cs="Times New Roman"/>
                <w:sz w:val="24"/>
                <w:szCs w:val="24"/>
              </w:rPr>
              <w:t>25.03.2025</w:t>
            </w:r>
            <w:r w:rsidRPr="003F70F4">
              <w:rPr>
                <w:rFonts w:ascii="Times New Roman" w:hAnsi="Times New Roman" w:cs="Times New Roman"/>
                <w:sz w:val="24"/>
                <w:szCs w:val="24"/>
              </w:rPr>
              <w:t xml:space="preserve"> г.</w:t>
            </w:r>
          </w:p>
        </w:tc>
      </w:tr>
    </w:tbl>
    <w:p w:rsidR="00001035" w:rsidRDefault="00001035" w:rsidP="00E20855">
      <w:pPr>
        <w:spacing w:after="0" w:line="240" w:lineRule="auto"/>
        <w:rPr>
          <w:rFonts w:ascii="Times New Roman" w:hAnsi="Times New Roman" w:cs="Times New Roman"/>
          <w:sz w:val="28"/>
          <w:szCs w:val="28"/>
        </w:rPr>
      </w:pPr>
    </w:p>
    <w:sectPr w:rsidR="00001035" w:rsidSect="00E20855">
      <w:footerReference w:type="default" r:id="rId14"/>
      <w:pgSz w:w="11906" w:h="16838"/>
      <w:pgMar w:top="1134" w:right="850" w:bottom="1134" w:left="1701" w:header="708" w:footer="5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3DF" w:rsidRDefault="00AD43DF" w:rsidP="004110DA">
      <w:pPr>
        <w:spacing w:after="0" w:line="240" w:lineRule="auto"/>
      </w:pPr>
      <w:r>
        <w:separator/>
      </w:r>
    </w:p>
  </w:endnote>
  <w:endnote w:type="continuationSeparator" w:id="0">
    <w:p w:rsidR="00AD43DF" w:rsidRDefault="00AD43DF" w:rsidP="00411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88773"/>
      <w:docPartObj>
        <w:docPartGallery w:val="Page Numbers (Bottom of Page)"/>
        <w:docPartUnique/>
      </w:docPartObj>
    </w:sdtPr>
    <w:sdtEndPr/>
    <w:sdtContent>
      <w:p w:rsidR="00ED7907" w:rsidRDefault="00F96DE0" w:rsidP="00C817DF">
        <w:pPr>
          <w:pStyle w:val="aa"/>
          <w:jc w:val="center"/>
        </w:pPr>
        <w:r>
          <w:fldChar w:fldCharType="begin"/>
        </w:r>
        <w:r w:rsidR="00F70FEE">
          <w:instrText xml:space="preserve"> PAGE   \* MERGEFORMAT </w:instrText>
        </w:r>
        <w:r>
          <w:fldChar w:fldCharType="separate"/>
        </w:r>
        <w:r w:rsidR="007804BD">
          <w:rPr>
            <w:noProof/>
          </w:rPr>
          <w:t>2</w:t>
        </w:r>
        <w:r>
          <w:rPr>
            <w:noProof/>
          </w:rPr>
          <w:fldChar w:fldCharType="end"/>
        </w:r>
      </w:p>
    </w:sdtContent>
  </w:sdt>
  <w:p w:rsidR="00ED7907" w:rsidRDefault="00ED790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3DF" w:rsidRDefault="00AD43DF" w:rsidP="004110DA">
      <w:pPr>
        <w:spacing w:after="0" w:line="240" w:lineRule="auto"/>
      </w:pPr>
      <w:r>
        <w:separator/>
      </w:r>
    </w:p>
  </w:footnote>
  <w:footnote w:type="continuationSeparator" w:id="0">
    <w:p w:rsidR="00AD43DF" w:rsidRDefault="00AD43DF" w:rsidP="004110DA">
      <w:pPr>
        <w:spacing w:after="0" w:line="240" w:lineRule="auto"/>
      </w:pPr>
      <w:r>
        <w:continuationSeparator/>
      </w:r>
    </w:p>
  </w:footnote>
  <w:footnote w:id="1">
    <w:p w:rsidR="00592CA2" w:rsidRPr="00E20855" w:rsidRDefault="00592CA2" w:rsidP="00592CA2">
      <w:pPr>
        <w:pStyle w:val="a4"/>
        <w:rPr>
          <w:rFonts w:ascii="Times New Roman" w:hAnsi="Times New Roman" w:cs="Times New Roman"/>
          <w:sz w:val="18"/>
          <w:szCs w:val="18"/>
        </w:rPr>
      </w:pPr>
      <w:r w:rsidRPr="00BC0C97">
        <w:rPr>
          <w:rStyle w:val="a6"/>
          <w:rFonts w:ascii="Times New Roman" w:hAnsi="Times New Roman" w:cs="Times New Roman"/>
        </w:rPr>
        <w:footnoteRef/>
      </w:r>
      <w:r w:rsidRPr="00BC0C97">
        <w:rPr>
          <w:rFonts w:ascii="Times New Roman" w:hAnsi="Times New Roman" w:cs="Times New Roman"/>
        </w:rPr>
        <w:t xml:space="preserve"> </w:t>
      </w:r>
      <w:r w:rsidRPr="00E20855">
        <w:rPr>
          <w:rFonts w:ascii="Times New Roman" w:hAnsi="Times New Roman" w:cs="Times New Roman"/>
          <w:color w:val="000000" w:themeColor="text1"/>
          <w:sz w:val="18"/>
          <w:szCs w:val="18"/>
        </w:rPr>
        <w:t xml:space="preserve">Решение Собрания представителей </w:t>
      </w:r>
      <w:proofErr w:type="gramStart"/>
      <w:r w:rsidRPr="00E20855">
        <w:rPr>
          <w:rFonts w:ascii="Times New Roman" w:hAnsi="Times New Roman" w:cs="Times New Roman"/>
          <w:color w:val="000000" w:themeColor="text1"/>
          <w:sz w:val="18"/>
          <w:szCs w:val="18"/>
        </w:rPr>
        <w:t>Гаврилов-Ямского</w:t>
      </w:r>
      <w:proofErr w:type="gramEnd"/>
      <w:r w:rsidRPr="00E20855">
        <w:rPr>
          <w:rFonts w:ascii="Times New Roman" w:hAnsi="Times New Roman" w:cs="Times New Roman"/>
          <w:color w:val="000000" w:themeColor="text1"/>
          <w:sz w:val="18"/>
          <w:szCs w:val="18"/>
        </w:rPr>
        <w:t xml:space="preserve"> муниципального района от 28.10.2021 № 118 «</w:t>
      </w:r>
      <w:r w:rsidRPr="00E20855">
        <w:rPr>
          <w:rFonts w:ascii="Times New Roman" w:hAnsi="Times New Roman" w:cs="Times New Roman"/>
          <w:color w:val="000000"/>
          <w:sz w:val="18"/>
          <w:szCs w:val="18"/>
        </w:rPr>
        <w:t>Об утверждении Положения</w:t>
      </w:r>
      <w:r w:rsidRPr="00E20855">
        <w:rPr>
          <w:rFonts w:ascii="Times New Roman" w:hAnsi="Times New Roman" w:cs="Times New Roman"/>
          <w:color w:val="000000" w:themeColor="text1"/>
          <w:sz w:val="18"/>
          <w:szCs w:val="18"/>
        </w:rPr>
        <w:t xml:space="preserve"> </w:t>
      </w:r>
      <w:r w:rsidRPr="00E20855">
        <w:rPr>
          <w:rFonts w:ascii="Times New Roman" w:hAnsi="Times New Roman" w:cs="Times New Roman"/>
          <w:color w:val="000000"/>
          <w:sz w:val="18"/>
          <w:szCs w:val="18"/>
        </w:rPr>
        <w:t>о Контрольно-счетной комиссии</w:t>
      </w:r>
      <w:r w:rsidRPr="00E20855">
        <w:rPr>
          <w:rFonts w:ascii="Times New Roman" w:hAnsi="Times New Roman" w:cs="Times New Roman"/>
          <w:color w:val="000000" w:themeColor="text1"/>
          <w:sz w:val="18"/>
          <w:szCs w:val="18"/>
        </w:rPr>
        <w:t xml:space="preserve"> </w:t>
      </w:r>
      <w:r w:rsidRPr="00E20855">
        <w:rPr>
          <w:rFonts w:ascii="Times New Roman" w:hAnsi="Times New Roman" w:cs="Times New Roman"/>
          <w:color w:val="000000"/>
          <w:sz w:val="18"/>
          <w:szCs w:val="18"/>
        </w:rPr>
        <w:t>Гаврилов-Ямского муниципального района</w:t>
      </w:r>
      <w:r w:rsidRPr="00E20855">
        <w:rPr>
          <w:rFonts w:ascii="Times New Roman" w:hAnsi="Times New Roman" w:cs="Times New Roman"/>
          <w:color w:val="000000" w:themeColor="text1"/>
          <w:sz w:val="18"/>
          <w:szCs w:val="18"/>
        </w:rPr>
        <w:t>»</w:t>
      </w:r>
    </w:p>
  </w:footnote>
  <w:footnote w:id="2">
    <w:p w:rsidR="00BD25EB" w:rsidRPr="00E20855" w:rsidRDefault="00BD25EB" w:rsidP="00BD25EB">
      <w:pPr>
        <w:pStyle w:val="a4"/>
        <w:jc w:val="both"/>
        <w:rPr>
          <w:sz w:val="18"/>
          <w:szCs w:val="18"/>
        </w:rPr>
      </w:pPr>
      <w:r>
        <w:rPr>
          <w:rStyle w:val="a6"/>
        </w:rPr>
        <w:footnoteRef/>
      </w:r>
      <w:r>
        <w:t xml:space="preserve"> </w:t>
      </w:r>
      <w:r w:rsidRPr="00E20855">
        <w:rPr>
          <w:rFonts w:ascii="Times New Roman" w:hAnsi="Times New Roman" w:cs="Times New Roman"/>
          <w:sz w:val="18"/>
          <w:szCs w:val="18"/>
        </w:rPr>
        <w:t>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утверждённая приказом Министерства финансов РФ от 28.12.2010 № 191н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310DF"/>
    <w:multiLevelType w:val="hybridMultilevel"/>
    <w:tmpl w:val="C956A51E"/>
    <w:lvl w:ilvl="0" w:tplc="3140B7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EF3D76"/>
    <w:multiLevelType w:val="hybridMultilevel"/>
    <w:tmpl w:val="1EAE541C"/>
    <w:lvl w:ilvl="0" w:tplc="05FCE53A">
      <w:start w:val="1"/>
      <w:numFmt w:val="decimal"/>
      <w:lvlText w:val="%1."/>
      <w:lvlJc w:val="left"/>
      <w:pPr>
        <w:ind w:left="1260" w:hanging="360"/>
      </w:pPr>
      <w:rPr>
        <w:b/>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91B051C"/>
    <w:multiLevelType w:val="hybridMultilevel"/>
    <w:tmpl w:val="ABCEAEC0"/>
    <w:lvl w:ilvl="0" w:tplc="3140B7EC">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3">
    <w:nsid w:val="0E6202CC"/>
    <w:multiLevelType w:val="hybridMultilevel"/>
    <w:tmpl w:val="17683F7A"/>
    <w:lvl w:ilvl="0" w:tplc="9B30206A">
      <w:start w:val="1"/>
      <w:numFmt w:val="decimal"/>
      <w:lvlText w:val="%1."/>
      <w:lvlJc w:val="left"/>
      <w:pPr>
        <w:ind w:left="435" w:hanging="36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14692451"/>
    <w:multiLevelType w:val="hybridMultilevel"/>
    <w:tmpl w:val="29180248"/>
    <w:lvl w:ilvl="0" w:tplc="C98CB08A">
      <w:start w:val="1"/>
      <w:numFmt w:val="decimal"/>
      <w:lvlText w:val="%1."/>
      <w:lvlJc w:val="left"/>
      <w:pPr>
        <w:ind w:left="768" w:hanging="360"/>
      </w:pPr>
      <w:rPr>
        <w:b/>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5">
    <w:nsid w:val="18285DFC"/>
    <w:multiLevelType w:val="hybridMultilevel"/>
    <w:tmpl w:val="BFDCD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B40CF3"/>
    <w:multiLevelType w:val="hybridMultilevel"/>
    <w:tmpl w:val="FAAEA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7D5622"/>
    <w:multiLevelType w:val="hybridMultilevel"/>
    <w:tmpl w:val="52BEB41C"/>
    <w:lvl w:ilvl="0" w:tplc="E1B22E4C">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8">
    <w:nsid w:val="34ED2BFC"/>
    <w:multiLevelType w:val="hybridMultilevel"/>
    <w:tmpl w:val="4C06D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A90562"/>
    <w:multiLevelType w:val="hybridMultilevel"/>
    <w:tmpl w:val="60E0F1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BA4252"/>
    <w:multiLevelType w:val="hybridMultilevel"/>
    <w:tmpl w:val="6F94DA40"/>
    <w:lvl w:ilvl="0" w:tplc="FF2A76F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C24586"/>
    <w:multiLevelType w:val="hybridMultilevel"/>
    <w:tmpl w:val="ED522A24"/>
    <w:lvl w:ilvl="0" w:tplc="E1B22E4C">
      <w:start w:val="1"/>
      <w:numFmt w:val="bullet"/>
      <w:lvlText w:val=""/>
      <w:lvlJc w:val="left"/>
      <w:pPr>
        <w:ind w:left="768" w:hanging="360"/>
      </w:pPr>
      <w:rPr>
        <w:rFonts w:ascii="Symbol" w:hAnsi="Symbol" w:hint="default"/>
        <w:b/>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12">
    <w:nsid w:val="4554698C"/>
    <w:multiLevelType w:val="hybridMultilevel"/>
    <w:tmpl w:val="D34C87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0076D51"/>
    <w:multiLevelType w:val="hybridMultilevel"/>
    <w:tmpl w:val="CD98C484"/>
    <w:lvl w:ilvl="0" w:tplc="EB2231B2">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4">
    <w:nsid w:val="51E91A8D"/>
    <w:multiLevelType w:val="hybridMultilevel"/>
    <w:tmpl w:val="90C2E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4B19A4"/>
    <w:multiLevelType w:val="hybridMultilevel"/>
    <w:tmpl w:val="B2DC263E"/>
    <w:lvl w:ilvl="0" w:tplc="0419000D">
      <w:start w:val="1"/>
      <w:numFmt w:val="bullet"/>
      <w:lvlText w:val=""/>
      <w:lvlJc w:val="left"/>
      <w:pPr>
        <w:ind w:left="1065" w:hanging="705"/>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D961C3"/>
    <w:multiLevelType w:val="hybridMultilevel"/>
    <w:tmpl w:val="119E3524"/>
    <w:lvl w:ilvl="0" w:tplc="218C4B72">
      <w:start w:val="1"/>
      <w:numFmt w:val="decimal"/>
      <w:lvlText w:val="%1."/>
      <w:lvlJc w:val="left"/>
      <w:pPr>
        <w:ind w:left="786" w:hanging="360"/>
      </w:pPr>
      <w:rPr>
        <w:rFonts w:hint="default"/>
        <w:b/>
        <w:color w:val="auto"/>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5BE82D1F"/>
    <w:multiLevelType w:val="hybridMultilevel"/>
    <w:tmpl w:val="05C6D6D8"/>
    <w:lvl w:ilvl="0" w:tplc="E1B22E4C">
      <w:start w:val="1"/>
      <w:numFmt w:val="bullet"/>
      <w:lvlText w:val=""/>
      <w:lvlJc w:val="left"/>
      <w:pPr>
        <w:ind w:left="435" w:hanging="360"/>
      </w:pPr>
      <w:rPr>
        <w:rFonts w:ascii="Symbol" w:hAnsi="Symbol"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8">
    <w:nsid w:val="61BC4570"/>
    <w:multiLevelType w:val="hybridMultilevel"/>
    <w:tmpl w:val="52724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645BF1"/>
    <w:multiLevelType w:val="hybridMultilevel"/>
    <w:tmpl w:val="D13812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63114BF4"/>
    <w:multiLevelType w:val="hybridMultilevel"/>
    <w:tmpl w:val="1CE25D38"/>
    <w:lvl w:ilvl="0" w:tplc="E1B22E4C">
      <w:start w:val="1"/>
      <w:numFmt w:val="bullet"/>
      <w:lvlText w:val=""/>
      <w:lvlJc w:val="left"/>
      <w:pPr>
        <w:ind w:left="768" w:hanging="360"/>
      </w:pPr>
      <w:rPr>
        <w:rFonts w:ascii="Symbol" w:hAnsi="Symbol" w:hint="default"/>
        <w:b/>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21">
    <w:nsid w:val="6BD768DA"/>
    <w:multiLevelType w:val="hybridMultilevel"/>
    <w:tmpl w:val="53D20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D2028B"/>
    <w:multiLevelType w:val="hybridMultilevel"/>
    <w:tmpl w:val="9192FC94"/>
    <w:lvl w:ilvl="0" w:tplc="3140B7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29A4747"/>
    <w:multiLevelType w:val="hybridMultilevel"/>
    <w:tmpl w:val="4D52CD2E"/>
    <w:lvl w:ilvl="0" w:tplc="E1B22E4C">
      <w:start w:val="1"/>
      <w:numFmt w:val="bullet"/>
      <w:lvlText w:val=""/>
      <w:lvlJc w:val="left"/>
      <w:pPr>
        <w:ind w:left="768" w:hanging="360"/>
      </w:pPr>
      <w:rPr>
        <w:rFonts w:ascii="Symbol" w:hAnsi="Symbol" w:hint="default"/>
        <w:b/>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24">
    <w:nsid w:val="7DE226E2"/>
    <w:multiLevelType w:val="hybridMultilevel"/>
    <w:tmpl w:val="15EE9F4C"/>
    <w:lvl w:ilvl="0" w:tplc="B45833CE">
      <w:start w:val="1"/>
      <w:numFmt w:val="decimal"/>
      <w:lvlText w:val="%1."/>
      <w:lvlJc w:val="left"/>
      <w:pPr>
        <w:ind w:left="786" w:hanging="360"/>
      </w:pPr>
      <w:rPr>
        <w:rFonts w:hint="default"/>
        <w:b/>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8"/>
  </w:num>
  <w:num w:numId="2">
    <w:abstractNumId w:val="5"/>
  </w:num>
  <w:num w:numId="3">
    <w:abstractNumId w:val="21"/>
  </w:num>
  <w:num w:numId="4">
    <w:abstractNumId w:val="13"/>
  </w:num>
  <w:num w:numId="5">
    <w:abstractNumId w:val="6"/>
  </w:num>
  <w:num w:numId="6">
    <w:abstractNumId w:val="10"/>
  </w:num>
  <w:num w:numId="7">
    <w:abstractNumId w:val="15"/>
  </w:num>
  <w:num w:numId="8">
    <w:abstractNumId w:val="12"/>
  </w:num>
  <w:num w:numId="9">
    <w:abstractNumId w:val="16"/>
  </w:num>
  <w:num w:numId="10">
    <w:abstractNumId w:val="24"/>
  </w:num>
  <w:num w:numId="11">
    <w:abstractNumId w:val="18"/>
  </w:num>
  <w:num w:numId="12">
    <w:abstractNumId w:val="9"/>
  </w:num>
  <w:num w:numId="13">
    <w:abstractNumId w:val="14"/>
  </w:num>
  <w:num w:numId="14">
    <w:abstractNumId w:val="4"/>
  </w:num>
  <w:num w:numId="15">
    <w:abstractNumId w:val="11"/>
  </w:num>
  <w:num w:numId="16">
    <w:abstractNumId w:val="20"/>
  </w:num>
  <w:num w:numId="17">
    <w:abstractNumId w:val="1"/>
  </w:num>
  <w:num w:numId="18">
    <w:abstractNumId w:val="7"/>
  </w:num>
  <w:num w:numId="19">
    <w:abstractNumId w:val="3"/>
  </w:num>
  <w:num w:numId="20">
    <w:abstractNumId w:val="17"/>
  </w:num>
  <w:num w:numId="21">
    <w:abstractNumId w:val="23"/>
  </w:num>
  <w:num w:numId="22">
    <w:abstractNumId w:val="2"/>
  </w:num>
  <w:num w:numId="23">
    <w:abstractNumId w:val="0"/>
  </w:num>
  <w:num w:numId="24">
    <w:abstractNumId w:val="1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4556A"/>
    <w:rsid w:val="00000F85"/>
    <w:rsid w:val="00001035"/>
    <w:rsid w:val="00003C0B"/>
    <w:rsid w:val="00006C54"/>
    <w:rsid w:val="00012FD2"/>
    <w:rsid w:val="00023FE0"/>
    <w:rsid w:val="00026476"/>
    <w:rsid w:val="00035F43"/>
    <w:rsid w:val="000424D2"/>
    <w:rsid w:val="000474E6"/>
    <w:rsid w:val="000501CF"/>
    <w:rsid w:val="00053334"/>
    <w:rsid w:val="0005617C"/>
    <w:rsid w:val="0006118F"/>
    <w:rsid w:val="00075546"/>
    <w:rsid w:val="00095FF9"/>
    <w:rsid w:val="0009785C"/>
    <w:rsid w:val="000B0696"/>
    <w:rsid w:val="000B1A8C"/>
    <w:rsid w:val="000B2415"/>
    <w:rsid w:val="000B6422"/>
    <w:rsid w:val="000C001A"/>
    <w:rsid w:val="000C0B5A"/>
    <w:rsid w:val="000C1E52"/>
    <w:rsid w:val="000D0D8F"/>
    <w:rsid w:val="000F5EE3"/>
    <w:rsid w:val="000F738C"/>
    <w:rsid w:val="0010541F"/>
    <w:rsid w:val="00105E7B"/>
    <w:rsid w:val="00106F38"/>
    <w:rsid w:val="00107137"/>
    <w:rsid w:val="00111BE9"/>
    <w:rsid w:val="00111D1B"/>
    <w:rsid w:val="00114C7B"/>
    <w:rsid w:val="00121F22"/>
    <w:rsid w:val="0012409C"/>
    <w:rsid w:val="00127ED1"/>
    <w:rsid w:val="00135B1F"/>
    <w:rsid w:val="00143D13"/>
    <w:rsid w:val="00144162"/>
    <w:rsid w:val="0014556A"/>
    <w:rsid w:val="00155CCE"/>
    <w:rsid w:val="001562CE"/>
    <w:rsid w:val="00161A96"/>
    <w:rsid w:val="0016272B"/>
    <w:rsid w:val="00171465"/>
    <w:rsid w:val="00175D1D"/>
    <w:rsid w:val="00177EFA"/>
    <w:rsid w:val="00180D22"/>
    <w:rsid w:val="00182F3A"/>
    <w:rsid w:val="0018796B"/>
    <w:rsid w:val="001910BA"/>
    <w:rsid w:val="00195CE9"/>
    <w:rsid w:val="001979DA"/>
    <w:rsid w:val="001A06ED"/>
    <w:rsid w:val="001A43CD"/>
    <w:rsid w:val="001A5015"/>
    <w:rsid w:val="001B1C07"/>
    <w:rsid w:val="001B3D7C"/>
    <w:rsid w:val="001B3EF7"/>
    <w:rsid w:val="001C09E1"/>
    <w:rsid w:val="001C22AF"/>
    <w:rsid w:val="001C5918"/>
    <w:rsid w:val="001C6C25"/>
    <w:rsid w:val="001D6831"/>
    <w:rsid w:val="001F2549"/>
    <w:rsid w:val="002043FA"/>
    <w:rsid w:val="00210227"/>
    <w:rsid w:val="002110FC"/>
    <w:rsid w:val="0021547B"/>
    <w:rsid w:val="00217848"/>
    <w:rsid w:val="00222DBB"/>
    <w:rsid w:val="00232BA0"/>
    <w:rsid w:val="0023445D"/>
    <w:rsid w:val="00234D9F"/>
    <w:rsid w:val="00250323"/>
    <w:rsid w:val="00260FB4"/>
    <w:rsid w:val="00265928"/>
    <w:rsid w:val="00266AF4"/>
    <w:rsid w:val="00272CA6"/>
    <w:rsid w:val="00274A57"/>
    <w:rsid w:val="002765BF"/>
    <w:rsid w:val="002A2839"/>
    <w:rsid w:val="002A2968"/>
    <w:rsid w:val="002B43CE"/>
    <w:rsid w:val="002C2534"/>
    <w:rsid w:val="002C6B24"/>
    <w:rsid w:val="002D2D1D"/>
    <w:rsid w:val="002D4AAE"/>
    <w:rsid w:val="002D5D28"/>
    <w:rsid w:val="002D7945"/>
    <w:rsid w:val="002D7F2C"/>
    <w:rsid w:val="002E0390"/>
    <w:rsid w:val="002E5B63"/>
    <w:rsid w:val="002E68EF"/>
    <w:rsid w:val="00301C97"/>
    <w:rsid w:val="003104D9"/>
    <w:rsid w:val="0031143C"/>
    <w:rsid w:val="003132C6"/>
    <w:rsid w:val="00316046"/>
    <w:rsid w:val="0032134F"/>
    <w:rsid w:val="00323CB0"/>
    <w:rsid w:val="00325296"/>
    <w:rsid w:val="0032759F"/>
    <w:rsid w:val="00342606"/>
    <w:rsid w:val="00346C86"/>
    <w:rsid w:val="003476B9"/>
    <w:rsid w:val="00355BF9"/>
    <w:rsid w:val="003576D0"/>
    <w:rsid w:val="003607E4"/>
    <w:rsid w:val="00362A34"/>
    <w:rsid w:val="00367CD6"/>
    <w:rsid w:val="00374DD5"/>
    <w:rsid w:val="00375442"/>
    <w:rsid w:val="00380C1D"/>
    <w:rsid w:val="00384805"/>
    <w:rsid w:val="003922D2"/>
    <w:rsid w:val="003A02CD"/>
    <w:rsid w:val="003A12D0"/>
    <w:rsid w:val="003A1404"/>
    <w:rsid w:val="003A1BB0"/>
    <w:rsid w:val="003B3095"/>
    <w:rsid w:val="003C28A9"/>
    <w:rsid w:val="003D0B8E"/>
    <w:rsid w:val="003D15D6"/>
    <w:rsid w:val="003D2E58"/>
    <w:rsid w:val="003E04BF"/>
    <w:rsid w:val="003E0BD6"/>
    <w:rsid w:val="003F2F6B"/>
    <w:rsid w:val="003F4033"/>
    <w:rsid w:val="003F70F4"/>
    <w:rsid w:val="003F79D4"/>
    <w:rsid w:val="00403F85"/>
    <w:rsid w:val="0041078D"/>
    <w:rsid w:val="004110DA"/>
    <w:rsid w:val="004176AD"/>
    <w:rsid w:val="00424DBF"/>
    <w:rsid w:val="00425BC7"/>
    <w:rsid w:val="0043110E"/>
    <w:rsid w:val="004340AA"/>
    <w:rsid w:val="00437B78"/>
    <w:rsid w:val="00440543"/>
    <w:rsid w:val="004522E8"/>
    <w:rsid w:val="00453E98"/>
    <w:rsid w:val="00462A5E"/>
    <w:rsid w:val="0046551C"/>
    <w:rsid w:val="00466B58"/>
    <w:rsid w:val="00473E68"/>
    <w:rsid w:val="004832E9"/>
    <w:rsid w:val="00483511"/>
    <w:rsid w:val="004835CA"/>
    <w:rsid w:val="004920D2"/>
    <w:rsid w:val="0049605E"/>
    <w:rsid w:val="004A1C1A"/>
    <w:rsid w:val="004A2614"/>
    <w:rsid w:val="004C3B0E"/>
    <w:rsid w:val="004D1ADB"/>
    <w:rsid w:val="004D480D"/>
    <w:rsid w:val="004E1EAD"/>
    <w:rsid w:val="004F7278"/>
    <w:rsid w:val="00500F0A"/>
    <w:rsid w:val="00504E80"/>
    <w:rsid w:val="00507501"/>
    <w:rsid w:val="005147C9"/>
    <w:rsid w:val="00521B3C"/>
    <w:rsid w:val="00525930"/>
    <w:rsid w:val="00525945"/>
    <w:rsid w:val="00526E39"/>
    <w:rsid w:val="00526F77"/>
    <w:rsid w:val="00534D9E"/>
    <w:rsid w:val="00540C34"/>
    <w:rsid w:val="00554D3C"/>
    <w:rsid w:val="0056046D"/>
    <w:rsid w:val="005666D5"/>
    <w:rsid w:val="005705B5"/>
    <w:rsid w:val="00574C44"/>
    <w:rsid w:val="00581BB7"/>
    <w:rsid w:val="00592CA2"/>
    <w:rsid w:val="005933B9"/>
    <w:rsid w:val="005B6196"/>
    <w:rsid w:val="005C3665"/>
    <w:rsid w:val="005C5B7F"/>
    <w:rsid w:val="005D6399"/>
    <w:rsid w:val="005E3DD1"/>
    <w:rsid w:val="005F5179"/>
    <w:rsid w:val="00600CF3"/>
    <w:rsid w:val="00604893"/>
    <w:rsid w:val="006058B1"/>
    <w:rsid w:val="00610E32"/>
    <w:rsid w:val="006113C5"/>
    <w:rsid w:val="00612F94"/>
    <w:rsid w:val="0062098F"/>
    <w:rsid w:val="00624E9F"/>
    <w:rsid w:val="006360AA"/>
    <w:rsid w:val="006371C9"/>
    <w:rsid w:val="0064594C"/>
    <w:rsid w:val="00645DC2"/>
    <w:rsid w:val="006508C6"/>
    <w:rsid w:val="00660DC5"/>
    <w:rsid w:val="006658A0"/>
    <w:rsid w:val="00670741"/>
    <w:rsid w:val="0068057A"/>
    <w:rsid w:val="006900DA"/>
    <w:rsid w:val="00695E87"/>
    <w:rsid w:val="006A2C64"/>
    <w:rsid w:val="006A3B25"/>
    <w:rsid w:val="006B3538"/>
    <w:rsid w:val="006B5EA2"/>
    <w:rsid w:val="006C1B9F"/>
    <w:rsid w:val="006C4116"/>
    <w:rsid w:val="006D04F3"/>
    <w:rsid w:val="006D11AA"/>
    <w:rsid w:val="006D3A89"/>
    <w:rsid w:val="006D3B5C"/>
    <w:rsid w:val="006D5299"/>
    <w:rsid w:val="006E2B75"/>
    <w:rsid w:val="006F3A00"/>
    <w:rsid w:val="006F747A"/>
    <w:rsid w:val="00703FDA"/>
    <w:rsid w:val="0070424D"/>
    <w:rsid w:val="00704B42"/>
    <w:rsid w:val="00706673"/>
    <w:rsid w:val="007103F4"/>
    <w:rsid w:val="00716902"/>
    <w:rsid w:val="00721945"/>
    <w:rsid w:val="00724DA7"/>
    <w:rsid w:val="00725CA2"/>
    <w:rsid w:val="00730889"/>
    <w:rsid w:val="00731854"/>
    <w:rsid w:val="00732A68"/>
    <w:rsid w:val="00733488"/>
    <w:rsid w:val="00737539"/>
    <w:rsid w:val="007422A7"/>
    <w:rsid w:val="00746ACB"/>
    <w:rsid w:val="00750E5C"/>
    <w:rsid w:val="00751696"/>
    <w:rsid w:val="00754C3C"/>
    <w:rsid w:val="00756EC1"/>
    <w:rsid w:val="0076448E"/>
    <w:rsid w:val="0076639F"/>
    <w:rsid w:val="0077057E"/>
    <w:rsid w:val="007712FA"/>
    <w:rsid w:val="007804BD"/>
    <w:rsid w:val="00781358"/>
    <w:rsid w:val="00783003"/>
    <w:rsid w:val="00786203"/>
    <w:rsid w:val="00786B3F"/>
    <w:rsid w:val="007915DA"/>
    <w:rsid w:val="007A303D"/>
    <w:rsid w:val="007A50CA"/>
    <w:rsid w:val="007B5E3A"/>
    <w:rsid w:val="007B7C54"/>
    <w:rsid w:val="007C0D2A"/>
    <w:rsid w:val="007C1401"/>
    <w:rsid w:val="007D27D6"/>
    <w:rsid w:val="007E1A05"/>
    <w:rsid w:val="007F095F"/>
    <w:rsid w:val="007F1C79"/>
    <w:rsid w:val="007F4DCC"/>
    <w:rsid w:val="00800F57"/>
    <w:rsid w:val="008027C0"/>
    <w:rsid w:val="00817A23"/>
    <w:rsid w:val="00817CB9"/>
    <w:rsid w:val="008223E3"/>
    <w:rsid w:val="00822571"/>
    <w:rsid w:val="008315FB"/>
    <w:rsid w:val="0083388B"/>
    <w:rsid w:val="00837B25"/>
    <w:rsid w:val="008422AB"/>
    <w:rsid w:val="008423A0"/>
    <w:rsid w:val="00851241"/>
    <w:rsid w:val="0085334C"/>
    <w:rsid w:val="00861432"/>
    <w:rsid w:val="0086372C"/>
    <w:rsid w:val="008666F8"/>
    <w:rsid w:val="008709E4"/>
    <w:rsid w:val="008715F1"/>
    <w:rsid w:val="008746BA"/>
    <w:rsid w:val="0087487F"/>
    <w:rsid w:val="008771A1"/>
    <w:rsid w:val="0088291C"/>
    <w:rsid w:val="00885BFD"/>
    <w:rsid w:val="00896103"/>
    <w:rsid w:val="008A5B00"/>
    <w:rsid w:val="008A7B00"/>
    <w:rsid w:val="008B083A"/>
    <w:rsid w:val="008B102E"/>
    <w:rsid w:val="008C377D"/>
    <w:rsid w:val="008D084D"/>
    <w:rsid w:val="008D14E0"/>
    <w:rsid w:val="008D4415"/>
    <w:rsid w:val="008F607D"/>
    <w:rsid w:val="0090424B"/>
    <w:rsid w:val="00906173"/>
    <w:rsid w:val="00931385"/>
    <w:rsid w:val="009319AA"/>
    <w:rsid w:val="0093441E"/>
    <w:rsid w:val="009345DF"/>
    <w:rsid w:val="00935DEE"/>
    <w:rsid w:val="009423F5"/>
    <w:rsid w:val="00944194"/>
    <w:rsid w:val="0094798F"/>
    <w:rsid w:val="0095238A"/>
    <w:rsid w:val="009546A6"/>
    <w:rsid w:val="0095530A"/>
    <w:rsid w:val="009579BD"/>
    <w:rsid w:val="009608C8"/>
    <w:rsid w:val="00964D90"/>
    <w:rsid w:val="00972B92"/>
    <w:rsid w:val="00974B36"/>
    <w:rsid w:val="009805E4"/>
    <w:rsid w:val="009832BB"/>
    <w:rsid w:val="00990E6E"/>
    <w:rsid w:val="0099427F"/>
    <w:rsid w:val="009A48A7"/>
    <w:rsid w:val="009B3F35"/>
    <w:rsid w:val="009D066D"/>
    <w:rsid w:val="009D1CE8"/>
    <w:rsid w:val="009E0707"/>
    <w:rsid w:val="009E1997"/>
    <w:rsid w:val="009E1A6E"/>
    <w:rsid w:val="009E408B"/>
    <w:rsid w:val="009F596E"/>
    <w:rsid w:val="00A00020"/>
    <w:rsid w:val="00A025A6"/>
    <w:rsid w:val="00A07FE7"/>
    <w:rsid w:val="00A149D3"/>
    <w:rsid w:val="00A1570D"/>
    <w:rsid w:val="00A2482D"/>
    <w:rsid w:val="00A33315"/>
    <w:rsid w:val="00A3761A"/>
    <w:rsid w:val="00A44DB0"/>
    <w:rsid w:val="00A52205"/>
    <w:rsid w:val="00A62E26"/>
    <w:rsid w:val="00A63A73"/>
    <w:rsid w:val="00A666F5"/>
    <w:rsid w:val="00A67B4E"/>
    <w:rsid w:val="00A73225"/>
    <w:rsid w:val="00A84D49"/>
    <w:rsid w:val="00A90770"/>
    <w:rsid w:val="00A9418D"/>
    <w:rsid w:val="00AA01CE"/>
    <w:rsid w:val="00AA670E"/>
    <w:rsid w:val="00AD0DDC"/>
    <w:rsid w:val="00AD43DF"/>
    <w:rsid w:val="00AE6B4F"/>
    <w:rsid w:val="00AF33B8"/>
    <w:rsid w:val="00AF6CFF"/>
    <w:rsid w:val="00AF7896"/>
    <w:rsid w:val="00B028CE"/>
    <w:rsid w:val="00B07C1B"/>
    <w:rsid w:val="00B11DB9"/>
    <w:rsid w:val="00B12A15"/>
    <w:rsid w:val="00B17EEB"/>
    <w:rsid w:val="00B211A0"/>
    <w:rsid w:val="00B25FC6"/>
    <w:rsid w:val="00B2765D"/>
    <w:rsid w:val="00B3576E"/>
    <w:rsid w:val="00B42173"/>
    <w:rsid w:val="00B50C77"/>
    <w:rsid w:val="00B55B76"/>
    <w:rsid w:val="00B56791"/>
    <w:rsid w:val="00B62446"/>
    <w:rsid w:val="00B71DF5"/>
    <w:rsid w:val="00B74B9D"/>
    <w:rsid w:val="00B75204"/>
    <w:rsid w:val="00B8092E"/>
    <w:rsid w:val="00B821E9"/>
    <w:rsid w:val="00B82B27"/>
    <w:rsid w:val="00B82D22"/>
    <w:rsid w:val="00B86467"/>
    <w:rsid w:val="00B93D09"/>
    <w:rsid w:val="00B97210"/>
    <w:rsid w:val="00BA5339"/>
    <w:rsid w:val="00BC0C97"/>
    <w:rsid w:val="00BC0CBD"/>
    <w:rsid w:val="00BC1C3E"/>
    <w:rsid w:val="00BC44B4"/>
    <w:rsid w:val="00BD1245"/>
    <w:rsid w:val="00BD237A"/>
    <w:rsid w:val="00BD25EB"/>
    <w:rsid w:val="00BD5D10"/>
    <w:rsid w:val="00BE5677"/>
    <w:rsid w:val="00BF76AB"/>
    <w:rsid w:val="00C063BF"/>
    <w:rsid w:val="00C175C5"/>
    <w:rsid w:val="00C25749"/>
    <w:rsid w:val="00C275E4"/>
    <w:rsid w:val="00C3168B"/>
    <w:rsid w:val="00C342AE"/>
    <w:rsid w:val="00C3775B"/>
    <w:rsid w:val="00C53E35"/>
    <w:rsid w:val="00C54168"/>
    <w:rsid w:val="00C60E91"/>
    <w:rsid w:val="00C613C5"/>
    <w:rsid w:val="00C61D80"/>
    <w:rsid w:val="00C734ED"/>
    <w:rsid w:val="00C756AD"/>
    <w:rsid w:val="00C817DF"/>
    <w:rsid w:val="00C86638"/>
    <w:rsid w:val="00C947A9"/>
    <w:rsid w:val="00CB2B06"/>
    <w:rsid w:val="00CB36E5"/>
    <w:rsid w:val="00CB42F0"/>
    <w:rsid w:val="00CB4E80"/>
    <w:rsid w:val="00CB6458"/>
    <w:rsid w:val="00CC2232"/>
    <w:rsid w:val="00CC4768"/>
    <w:rsid w:val="00CC751A"/>
    <w:rsid w:val="00CE1258"/>
    <w:rsid w:val="00CF1678"/>
    <w:rsid w:val="00CF411D"/>
    <w:rsid w:val="00D11639"/>
    <w:rsid w:val="00D13391"/>
    <w:rsid w:val="00D265D8"/>
    <w:rsid w:val="00D33F33"/>
    <w:rsid w:val="00D47BDA"/>
    <w:rsid w:val="00D53228"/>
    <w:rsid w:val="00D53BB4"/>
    <w:rsid w:val="00D574D7"/>
    <w:rsid w:val="00D63F3B"/>
    <w:rsid w:val="00D656B2"/>
    <w:rsid w:val="00D7739C"/>
    <w:rsid w:val="00D80260"/>
    <w:rsid w:val="00D87E13"/>
    <w:rsid w:val="00D97C5D"/>
    <w:rsid w:val="00DC1899"/>
    <w:rsid w:val="00DC4F71"/>
    <w:rsid w:val="00DD5210"/>
    <w:rsid w:val="00DD734B"/>
    <w:rsid w:val="00DE3391"/>
    <w:rsid w:val="00DF027F"/>
    <w:rsid w:val="00DF1001"/>
    <w:rsid w:val="00DF1D0D"/>
    <w:rsid w:val="00DF296F"/>
    <w:rsid w:val="00E01735"/>
    <w:rsid w:val="00E03547"/>
    <w:rsid w:val="00E052C7"/>
    <w:rsid w:val="00E117FE"/>
    <w:rsid w:val="00E12C55"/>
    <w:rsid w:val="00E20855"/>
    <w:rsid w:val="00E248F9"/>
    <w:rsid w:val="00E25CEA"/>
    <w:rsid w:val="00E278A0"/>
    <w:rsid w:val="00E36558"/>
    <w:rsid w:val="00E36D16"/>
    <w:rsid w:val="00E3795B"/>
    <w:rsid w:val="00E40FFD"/>
    <w:rsid w:val="00E417BB"/>
    <w:rsid w:val="00E417E9"/>
    <w:rsid w:val="00E43653"/>
    <w:rsid w:val="00E461E2"/>
    <w:rsid w:val="00E46D3B"/>
    <w:rsid w:val="00E57969"/>
    <w:rsid w:val="00E62CD2"/>
    <w:rsid w:val="00E62E18"/>
    <w:rsid w:val="00E66D0D"/>
    <w:rsid w:val="00E70217"/>
    <w:rsid w:val="00E739CE"/>
    <w:rsid w:val="00E74BC5"/>
    <w:rsid w:val="00E75DEB"/>
    <w:rsid w:val="00E77D5F"/>
    <w:rsid w:val="00E9405D"/>
    <w:rsid w:val="00EA1DF7"/>
    <w:rsid w:val="00EA775A"/>
    <w:rsid w:val="00EB26FE"/>
    <w:rsid w:val="00EB3B19"/>
    <w:rsid w:val="00EB5E57"/>
    <w:rsid w:val="00EC21D5"/>
    <w:rsid w:val="00EC3D10"/>
    <w:rsid w:val="00EC4172"/>
    <w:rsid w:val="00ED46AA"/>
    <w:rsid w:val="00ED7907"/>
    <w:rsid w:val="00EE180B"/>
    <w:rsid w:val="00EE2C4E"/>
    <w:rsid w:val="00EE4CDA"/>
    <w:rsid w:val="00EF6F59"/>
    <w:rsid w:val="00EF704B"/>
    <w:rsid w:val="00F01021"/>
    <w:rsid w:val="00F03C5E"/>
    <w:rsid w:val="00F067EB"/>
    <w:rsid w:val="00F070B2"/>
    <w:rsid w:val="00F122C8"/>
    <w:rsid w:val="00F174C3"/>
    <w:rsid w:val="00F46D4F"/>
    <w:rsid w:val="00F537B1"/>
    <w:rsid w:val="00F555CF"/>
    <w:rsid w:val="00F5700C"/>
    <w:rsid w:val="00F60179"/>
    <w:rsid w:val="00F61B41"/>
    <w:rsid w:val="00F625EF"/>
    <w:rsid w:val="00F63C9E"/>
    <w:rsid w:val="00F66D97"/>
    <w:rsid w:val="00F70FEE"/>
    <w:rsid w:val="00F8562D"/>
    <w:rsid w:val="00F90FD5"/>
    <w:rsid w:val="00F9634F"/>
    <w:rsid w:val="00F96DE0"/>
    <w:rsid w:val="00FA5C88"/>
    <w:rsid w:val="00FA6EE8"/>
    <w:rsid w:val="00FB735D"/>
    <w:rsid w:val="00FC2E9F"/>
    <w:rsid w:val="00FC400A"/>
    <w:rsid w:val="00FD08C3"/>
    <w:rsid w:val="00FD0D1D"/>
    <w:rsid w:val="00FD451B"/>
    <w:rsid w:val="00FD5FD6"/>
    <w:rsid w:val="00FD7C3C"/>
    <w:rsid w:val="00FF6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3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77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footnote text"/>
    <w:basedOn w:val="a"/>
    <w:link w:val="a5"/>
    <w:unhideWhenUsed/>
    <w:rsid w:val="004110DA"/>
    <w:pPr>
      <w:spacing w:after="0" w:line="240" w:lineRule="auto"/>
    </w:pPr>
    <w:rPr>
      <w:sz w:val="20"/>
      <w:szCs w:val="20"/>
    </w:rPr>
  </w:style>
  <w:style w:type="character" w:customStyle="1" w:styleId="a5">
    <w:name w:val="Текст сноски Знак"/>
    <w:basedOn w:val="a0"/>
    <w:link w:val="a4"/>
    <w:rsid w:val="004110DA"/>
    <w:rPr>
      <w:sz w:val="20"/>
      <w:szCs w:val="20"/>
    </w:rPr>
  </w:style>
  <w:style w:type="character" w:styleId="a6">
    <w:name w:val="footnote reference"/>
    <w:basedOn w:val="a0"/>
    <w:unhideWhenUsed/>
    <w:rsid w:val="004110DA"/>
    <w:rPr>
      <w:vertAlign w:val="superscript"/>
    </w:rPr>
  </w:style>
  <w:style w:type="paragraph" w:styleId="a7">
    <w:name w:val="List Paragraph"/>
    <w:basedOn w:val="a"/>
    <w:uiPriority w:val="34"/>
    <w:qFormat/>
    <w:rsid w:val="00B71DF5"/>
    <w:pPr>
      <w:ind w:left="720"/>
      <w:contextualSpacing/>
    </w:pPr>
  </w:style>
  <w:style w:type="paragraph" w:styleId="a8">
    <w:name w:val="header"/>
    <w:basedOn w:val="a"/>
    <w:link w:val="a9"/>
    <w:uiPriority w:val="99"/>
    <w:unhideWhenUsed/>
    <w:rsid w:val="00ED790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D7907"/>
  </w:style>
  <w:style w:type="paragraph" w:styleId="aa">
    <w:name w:val="footer"/>
    <w:basedOn w:val="a"/>
    <w:link w:val="ab"/>
    <w:uiPriority w:val="99"/>
    <w:unhideWhenUsed/>
    <w:rsid w:val="00ED790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D7907"/>
  </w:style>
  <w:style w:type="character" w:styleId="ac">
    <w:name w:val="annotation reference"/>
    <w:basedOn w:val="a0"/>
    <w:uiPriority w:val="99"/>
    <w:semiHidden/>
    <w:unhideWhenUsed/>
    <w:rsid w:val="0006118F"/>
    <w:rPr>
      <w:sz w:val="16"/>
      <w:szCs w:val="16"/>
    </w:rPr>
  </w:style>
  <w:style w:type="paragraph" w:styleId="ad">
    <w:name w:val="annotation text"/>
    <w:basedOn w:val="a"/>
    <w:link w:val="ae"/>
    <w:uiPriority w:val="99"/>
    <w:semiHidden/>
    <w:unhideWhenUsed/>
    <w:rsid w:val="0006118F"/>
    <w:pPr>
      <w:spacing w:line="240" w:lineRule="auto"/>
    </w:pPr>
    <w:rPr>
      <w:sz w:val="20"/>
      <w:szCs w:val="20"/>
    </w:rPr>
  </w:style>
  <w:style w:type="character" w:customStyle="1" w:styleId="ae">
    <w:name w:val="Текст примечания Знак"/>
    <w:basedOn w:val="a0"/>
    <w:link w:val="ad"/>
    <w:uiPriority w:val="99"/>
    <w:semiHidden/>
    <w:rsid w:val="0006118F"/>
    <w:rPr>
      <w:sz w:val="20"/>
      <w:szCs w:val="20"/>
    </w:rPr>
  </w:style>
  <w:style w:type="paragraph" w:styleId="af">
    <w:name w:val="annotation subject"/>
    <w:basedOn w:val="ad"/>
    <w:next w:val="ad"/>
    <w:link w:val="af0"/>
    <w:uiPriority w:val="99"/>
    <w:semiHidden/>
    <w:unhideWhenUsed/>
    <w:rsid w:val="0006118F"/>
    <w:rPr>
      <w:b/>
      <w:bCs/>
    </w:rPr>
  </w:style>
  <w:style w:type="character" w:customStyle="1" w:styleId="af0">
    <w:name w:val="Тема примечания Знак"/>
    <w:basedOn w:val="ae"/>
    <w:link w:val="af"/>
    <w:uiPriority w:val="99"/>
    <w:semiHidden/>
    <w:rsid w:val="0006118F"/>
    <w:rPr>
      <w:b/>
      <w:bCs/>
      <w:sz w:val="20"/>
      <w:szCs w:val="20"/>
    </w:rPr>
  </w:style>
  <w:style w:type="paragraph" w:styleId="af1">
    <w:name w:val="Balloon Text"/>
    <w:basedOn w:val="a"/>
    <w:link w:val="af2"/>
    <w:uiPriority w:val="99"/>
    <w:semiHidden/>
    <w:unhideWhenUsed/>
    <w:rsid w:val="0006118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06118F"/>
    <w:rPr>
      <w:rFonts w:ascii="Tahoma" w:hAnsi="Tahoma" w:cs="Tahoma"/>
      <w:sz w:val="16"/>
      <w:szCs w:val="16"/>
    </w:rPr>
  </w:style>
  <w:style w:type="table" w:customStyle="1" w:styleId="1">
    <w:name w:val="Сетка таблицы1"/>
    <w:basedOn w:val="a1"/>
    <w:next w:val="a3"/>
    <w:uiPriority w:val="59"/>
    <w:rsid w:val="0000103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B972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77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footnote text"/>
    <w:basedOn w:val="a"/>
    <w:link w:val="a5"/>
    <w:uiPriority w:val="99"/>
    <w:semiHidden/>
    <w:unhideWhenUsed/>
    <w:rsid w:val="004110DA"/>
    <w:pPr>
      <w:spacing w:after="0" w:line="240" w:lineRule="auto"/>
    </w:pPr>
    <w:rPr>
      <w:sz w:val="20"/>
      <w:szCs w:val="20"/>
    </w:rPr>
  </w:style>
  <w:style w:type="character" w:customStyle="1" w:styleId="a5">
    <w:name w:val="Текст сноски Знак"/>
    <w:basedOn w:val="a0"/>
    <w:link w:val="a4"/>
    <w:uiPriority w:val="99"/>
    <w:semiHidden/>
    <w:rsid w:val="004110DA"/>
    <w:rPr>
      <w:sz w:val="20"/>
      <w:szCs w:val="20"/>
    </w:rPr>
  </w:style>
  <w:style w:type="character" w:styleId="a6">
    <w:name w:val="footnote reference"/>
    <w:basedOn w:val="a0"/>
    <w:uiPriority w:val="99"/>
    <w:semiHidden/>
    <w:unhideWhenUsed/>
    <w:rsid w:val="004110DA"/>
    <w:rPr>
      <w:vertAlign w:val="superscript"/>
    </w:rPr>
  </w:style>
  <w:style w:type="paragraph" w:styleId="a7">
    <w:name w:val="List Paragraph"/>
    <w:basedOn w:val="a"/>
    <w:uiPriority w:val="34"/>
    <w:qFormat/>
    <w:rsid w:val="00B71DF5"/>
    <w:pPr>
      <w:ind w:left="720"/>
      <w:contextualSpacing/>
    </w:pPr>
  </w:style>
  <w:style w:type="paragraph" w:styleId="a8">
    <w:name w:val="header"/>
    <w:basedOn w:val="a"/>
    <w:link w:val="a9"/>
    <w:uiPriority w:val="99"/>
    <w:unhideWhenUsed/>
    <w:rsid w:val="00ED790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D7907"/>
  </w:style>
  <w:style w:type="paragraph" w:styleId="aa">
    <w:name w:val="footer"/>
    <w:basedOn w:val="a"/>
    <w:link w:val="ab"/>
    <w:uiPriority w:val="99"/>
    <w:unhideWhenUsed/>
    <w:rsid w:val="00ED790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D7907"/>
  </w:style>
  <w:style w:type="character" w:styleId="ac">
    <w:name w:val="annotation reference"/>
    <w:basedOn w:val="a0"/>
    <w:uiPriority w:val="99"/>
    <w:semiHidden/>
    <w:unhideWhenUsed/>
    <w:rsid w:val="0006118F"/>
    <w:rPr>
      <w:sz w:val="16"/>
      <w:szCs w:val="16"/>
    </w:rPr>
  </w:style>
  <w:style w:type="paragraph" w:styleId="ad">
    <w:name w:val="annotation text"/>
    <w:basedOn w:val="a"/>
    <w:link w:val="ae"/>
    <w:uiPriority w:val="99"/>
    <w:semiHidden/>
    <w:unhideWhenUsed/>
    <w:rsid w:val="0006118F"/>
    <w:pPr>
      <w:spacing w:line="240" w:lineRule="auto"/>
    </w:pPr>
    <w:rPr>
      <w:sz w:val="20"/>
      <w:szCs w:val="20"/>
    </w:rPr>
  </w:style>
  <w:style w:type="character" w:customStyle="1" w:styleId="ae">
    <w:name w:val="Текст примечания Знак"/>
    <w:basedOn w:val="a0"/>
    <w:link w:val="ad"/>
    <w:uiPriority w:val="99"/>
    <w:semiHidden/>
    <w:rsid w:val="0006118F"/>
    <w:rPr>
      <w:sz w:val="20"/>
      <w:szCs w:val="20"/>
    </w:rPr>
  </w:style>
  <w:style w:type="paragraph" w:styleId="af">
    <w:name w:val="annotation subject"/>
    <w:basedOn w:val="ad"/>
    <w:next w:val="ad"/>
    <w:link w:val="af0"/>
    <w:uiPriority w:val="99"/>
    <w:semiHidden/>
    <w:unhideWhenUsed/>
    <w:rsid w:val="0006118F"/>
    <w:rPr>
      <w:b/>
      <w:bCs/>
    </w:rPr>
  </w:style>
  <w:style w:type="character" w:customStyle="1" w:styleId="af0">
    <w:name w:val="Тема примечания Знак"/>
    <w:basedOn w:val="ae"/>
    <w:link w:val="af"/>
    <w:uiPriority w:val="99"/>
    <w:semiHidden/>
    <w:rsid w:val="0006118F"/>
    <w:rPr>
      <w:b/>
      <w:bCs/>
      <w:sz w:val="20"/>
      <w:szCs w:val="20"/>
    </w:rPr>
  </w:style>
  <w:style w:type="paragraph" w:styleId="af1">
    <w:name w:val="Balloon Text"/>
    <w:basedOn w:val="a"/>
    <w:link w:val="af2"/>
    <w:uiPriority w:val="99"/>
    <w:semiHidden/>
    <w:unhideWhenUsed/>
    <w:rsid w:val="0006118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06118F"/>
    <w:rPr>
      <w:rFonts w:ascii="Tahoma" w:hAnsi="Tahoma" w:cs="Tahoma"/>
      <w:sz w:val="16"/>
      <w:szCs w:val="16"/>
    </w:rPr>
  </w:style>
  <w:style w:type="table" w:customStyle="1" w:styleId="1">
    <w:name w:val="Сетка таблицы1"/>
    <w:basedOn w:val="a1"/>
    <w:next w:val="a3"/>
    <w:uiPriority w:val="59"/>
    <w:rsid w:val="0000103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53">
      <w:bodyDiv w:val="1"/>
      <w:marLeft w:val="0"/>
      <w:marRight w:val="0"/>
      <w:marTop w:val="0"/>
      <w:marBottom w:val="0"/>
      <w:divBdr>
        <w:top w:val="none" w:sz="0" w:space="0" w:color="auto"/>
        <w:left w:val="none" w:sz="0" w:space="0" w:color="auto"/>
        <w:bottom w:val="none" w:sz="0" w:space="0" w:color="auto"/>
        <w:right w:val="none" w:sz="0" w:space="0" w:color="auto"/>
      </w:divBdr>
    </w:div>
    <w:div w:id="919414462">
      <w:bodyDiv w:val="1"/>
      <w:marLeft w:val="0"/>
      <w:marRight w:val="0"/>
      <w:marTop w:val="0"/>
      <w:marBottom w:val="0"/>
      <w:divBdr>
        <w:top w:val="none" w:sz="0" w:space="0" w:color="auto"/>
        <w:left w:val="none" w:sz="0" w:space="0" w:color="auto"/>
        <w:bottom w:val="none" w:sz="0" w:space="0" w:color="auto"/>
        <w:right w:val="none" w:sz="0" w:space="0" w:color="auto"/>
      </w:divBdr>
    </w:div>
    <w:div w:id="106746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7434&amp;dst=97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1C6570357D518FF216E3D80097D6003F3FF2865D64A057A1B573EF0CF42F632711BCE0EFC2D431D7C6B80EDF125F3AA25E9C76D09o122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7434&amp;dst=2639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eq=doc&amp;base=LAW&amp;n=467434&amp;dst=972" TargetMode="External"/><Relationship Id="rId4" Type="http://schemas.microsoft.com/office/2007/relationships/stylesWithEffects" Target="stylesWithEffects.xml"/><Relationship Id="rId9" Type="http://schemas.openxmlformats.org/officeDocument/2006/relationships/hyperlink" Target="consultantplus://offline/ref=01C6570357D518FF216E3D80097D6003F3FF2865D64A057A1B573EF0CF42F632711BCE0EFC2D431D7C6B80EDF125F3AA25E9C76D09o122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EFF8D-7D20-479D-80C8-41341B96D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4</Pages>
  <Words>1096</Words>
  <Characters>6251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isadicheva</dc:creator>
  <cp:keywords/>
  <dc:description/>
  <cp:lastModifiedBy>ksk_2</cp:lastModifiedBy>
  <cp:revision>36</cp:revision>
  <cp:lastPrinted>2023-05-22T07:37:00Z</cp:lastPrinted>
  <dcterms:created xsi:type="dcterms:W3CDTF">2019-06-06T07:43:00Z</dcterms:created>
  <dcterms:modified xsi:type="dcterms:W3CDTF">2025-04-04T11:40:00Z</dcterms:modified>
</cp:coreProperties>
</file>