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3" w:rsidRDefault="00F91575" w:rsidP="000A1938">
      <w:pPr>
        <w:spacing w:after="0"/>
        <w:jc w:val="lef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1359439" wp14:editId="4F83FBBD">
            <wp:simplePos x="0" y="0"/>
            <wp:positionH relativeFrom="column">
              <wp:posOffset>2822575</wp:posOffset>
            </wp:positionH>
            <wp:positionV relativeFrom="paragraph">
              <wp:posOffset>-170815</wp:posOffset>
            </wp:positionV>
            <wp:extent cx="425450" cy="483870"/>
            <wp:effectExtent l="0" t="0" r="0" b="0"/>
            <wp:wrapNone/>
            <wp:docPr id="1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lang w:eastAsia="ar-SA"/>
        </w:rPr>
        <w:t xml:space="preserve"> </w:t>
      </w:r>
    </w:p>
    <w:p w:rsidR="007B6453" w:rsidRDefault="007B6453" w:rsidP="005A55D6">
      <w:pPr>
        <w:keepNext/>
        <w:keepLines/>
        <w:spacing w:after="0"/>
        <w:jc w:val="center"/>
        <w:rPr>
          <w:sz w:val="30"/>
          <w:szCs w:val="30"/>
          <w:lang w:eastAsia="ar-SA"/>
        </w:rPr>
      </w:pPr>
    </w:p>
    <w:p w:rsidR="007B6453" w:rsidRDefault="00F91575" w:rsidP="005A55D6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7B6453" w:rsidRDefault="00F91575" w:rsidP="005A55D6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РАЙОНА</w:t>
      </w:r>
    </w:p>
    <w:p w:rsidR="007B6453" w:rsidRPr="005A55D6" w:rsidRDefault="007B6453" w:rsidP="005A55D6">
      <w:pPr>
        <w:keepNext/>
        <w:keepLines/>
        <w:spacing w:after="0"/>
        <w:jc w:val="center"/>
        <w:rPr>
          <w:sz w:val="16"/>
          <w:szCs w:val="16"/>
          <w:lang w:eastAsia="ar-SA"/>
        </w:rPr>
      </w:pPr>
    </w:p>
    <w:p w:rsidR="007B6453" w:rsidRDefault="00F91575" w:rsidP="005A55D6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7B6453" w:rsidRPr="005A55D6" w:rsidRDefault="007B6453">
      <w:pPr>
        <w:keepNext/>
        <w:keepLines/>
        <w:spacing w:after="0"/>
        <w:ind w:firstLine="567"/>
        <w:jc w:val="center"/>
        <w:rPr>
          <w:b/>
          <w:szCs w:val="28"/>
          <w:lang w:eastAsia="ar-SA"/>
        </w:rPr>
      </w:pPr>
    </w:p>
    <w:p w:rsidR="007B6453" w:rsidRDefault="005A55D6" w:rsidP="005A55D6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16.10.2023  № 962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7B6453" w:rsidRDefault="00F91575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7B6453" w:rsidRDefault="00F91575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7B6453" w:rsidRDefault="00F91575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5B22F3" w:rsidRDefault="005B22F3" w:rsidP="005B22F3">
      <w:pPr>
        <w:tabs>
          <w:tab w:val="left" w:pos="851"/>
        </w:tabs>
        <w:spacing w:after="0"/>
        <w:ind w:firstLine="567"/>
      </w:pPr>
      <w:r>
        <w:t xml:space="preserve">В соответствии с 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5B22F3" w:rsidRDefault="005B22F3" w:rsidP="005B22F3">
      <w:pPr>
        <w:tabs>
          <w:tab w:val="left" w:pos="851"/>
        </w:tabs>
        <w:spacing w:after="0"/>
        <w:ind w:firstLine="567"/>
      </w:pPr>
    </w:p>
    <w:p w:rsidR="007B6453" w:rsidRDefault="005B22F3" w:rsidP="005A55D6">
      <w:pPr>
        <w:tabs>
          <w:tab w:val="left" w:pos="851"/>
        </w:tabs>
        <w:spacing w:after="0"/>
        <w:jc w:val="left"/>
      </w:pPr>
      <w:r>
        <w:t>АДМИНИСТРАЦИЯ МУНИЦИПАЛЬНОГО РАЙОНА ПОСТАНОВЛЯЕТ: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5B22F3" w:rsidRPr="005B22F3" w:rsidRDefault="00F91575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</w:t>
      </w:r>
      <w:proofErr w:type="gramStart"/>
      <w:r>
        <w:t>Гаврилов-Ямского</w:t>
      </w:r>
      <w:proofErr w:type="gramEnd"/>
      <w:r>
        <w:t xml:space="preserve"> муниципального района» на 2022-2025 годы, утвержденную 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10.01.2022 № 9</w:t>
      </w:r>
      <w:r w:rsidR="005B22F3">
        <w:t xml:space="preserve"> следующие</w:t>
      </w:r>
      <w:r>
        <w:t xml:space="preserve"> изменения</w:t>
      </w:r>
      <w:r w:rsidR="005B22F3" w:rsidRPr="005B22F3">
        <w:t>:</w:t>
      </w:r>
    </w:p>
    <w:p w:rsidR="00B83FB6" w:rsidRPr="00B83FB6" w:rsidRDefault="00B83FB6" w:rsidP="00B83FB6">
      <w:pPr>
        <w:tabs>
          <w:tab w:val="left" w:pos="851"/>
        </w:tabs>
        <w:spacing w:after="0"/>
        <w:ind w:firstLine="567"/>
      </w:pPr>
      <w:r w:rsidRPr="00B83FB6">
        <w:t>1.1. В заголовке и пункте 1 цифры «2025» заменить цифрами «2026».</w:t>
      </w:r>
    </w:p>
    <w:p w:rsidR="00B83FB6" w:rsidRPr="00B83FB6" w:rsidRDefault="00B83FB6" w:rsidP="00B83FB6">
      <w:pPr>
        <w:tabs>
          <w:tab w:val="left" w:pos="851"/>
        </w:tabs>
        <w:spacing w:after="0"/>
        <w:ind w:firstLine="567"/>
      </w:pPr>
      <w:r w:rsidRPr="00B83FB6">
        <w:t xml:space="preserve">1.2. В муниципальную программу </w:t>
      </w:r>
      <w:proofErr w:type="gramStart"/>
      <w:r w:rsidRPr="00B83FB6">
        <w:t>Гаврилов-Ямского</w:t>
      </w:r>
      <w:proofErr w:type="gramEnd"/>
      <w:r w:rsidRPr="00B83FB6">
        <w:t xml:space="preserve"> муниципального района «Социальная поддержка населения Гаврилов-Ямского муниципального района» на 2022-2025 годы, внести изменения согласно приложению.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7B6453" w:rsidRDefault="007B6453">
      <w:pPr>
        <w:spacing w:after="0"/>
        <w:ind w:firstLine="567"/>
      </w:pPr>
    </w:p>
    <w:p w:rsidR="007B6453" w:rsidRDefault="007B6453">
      <w:pPr>
        <w:spacing w:after="0"/>
        <w:ind w:firstLine="567"/>
      </w:pPr>
    </w:p>
    <w:p w:rsidR="007B6453" w:rsidRDefault="00F91575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7B6453" w:rsidRDefault="00F91575" w:rsidP="005A55D6">
      <w:pPr>
        <w:spacing w:after="0"/>
        <w:jc w:val="left"/>
        <w:sectPr w:rsidR="007B6453" w:rsidSect="005A55D6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>
        <w:rPr>
          <w:color w:val="auto"/>
          <w:sz w:val="26"/>
          <w:szCs w:val="26"/>
        </w:rPr>
        <w:t>Гаврилов-Ямского</w:t>
      </w:r>
      <w:proofErr w:type="gramEnd"/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7B6453" w:rsidRDefault="005A55D6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16.10.2023 № 962</w:t>
      </w:r>
    </w:p>
    <w:p w:rsidR="007B6453" w:rsidRDefault="007B6453">
      <w:pPr>
        <w:spacing w:after="0"/>
        <w:jc w:val="right"/>
        <w:rPr>
          <w:color w:val="auto"/>
          <w:sz w:val="26"/>
          <w:szCs w:val="26"/>
        </w:rPr>
      </w:pPr>
    </w:p>
    <w:p w:rsidR="007B6453" w:rsidRDefault="00F91575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7B6453" w:rsidRDefault="00F91575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«Социальная поддержка населения </w:t>
      </w:r>
      <w:proofErr w:type="gramStart"/>
      <w:r>
        <w:rPr>
          <w:b/>
          <w:color w:val="auto"/>
          <w:sz w:val="26"/>
          <w:szCs w:val="26"/>
        </w:rPr>
        <w:t>Гаврилов-Ямского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2022-2025 годы:</w:t>
      </w:r>
    </w:p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B83FB6" w:rsidRPr="00B83FB6" w:rsidRDefault="00B83FB6" w:rsidP="005A55D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color w:val="auto"/>
          <w:szCs w:val="28"/>
        </w:rPr>
      </w:pPr>
      <w:r w:rsidRPr="00B83FB6">
        <w:rPr>
          <w:color w:val="auto"/>
          <w:szCs w:val="28"/>
        </w:rPr>
        <w:t>В наименовании программы цифры «2025»  заменить цифрами «2026».</w:t>
      </w:r>
    </w:p>
    <w:p w:rsidR="00B83FB6" w:rsidRPr="00B83FB6" w:rsidRDefault="00B83FB6" w:rsidP="005A55D6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color w:val="auto"/>
          <w:szCs w:val="28"/>
        </w:rPr>
      </w:pPr>
      <w:r w:rsidRPr="00B83FB6">
        <w:rPr>
          <w:color w:val="auto"/>
          <w:szCs w:val="28"/>
        </w:rPr>
        <w:t>В паспорте муниципальной программы:</w:t>
      </w:r>
    </w:p>
    <w:p w:rsidR="00B83FB6" w:rsidRPr="00B83FB6" w:rsidRDefault="00B83FB6" w:rsidP="005A55D6">
      <w:pPr>
        <w:pStyle w:val="a4"/>
        <w:spacing w:after="0" w:line="240" w:lineRule="auto"/>
        <w:ind w:left="0" w:firstLine="709"/>
        <w:rPr>
          <w:color w:val="auto"/>
          <w:szCs w:val="28"/>
        </w:rPr>
      </w:pPr>
      <w:r w:rsidRPr="00B83FB6">
        <w:rPr>
          <w:color w:val="auto"/>
          <w:szCs w:val="28"/>
        </w:rPr>
        <w:t xml:space="preserve">- </w:t>
      </w:r>
      <w:r w:rsidR="00E752FB">
        <w:rPr>
          <w:color w:val="auto"/>
          <w:szCs w:val="28"/>
        </w:rPr>
        <w:t xml:space="preserve">в подпункте </w:t>
      </w:r>
      <w:r w:rsidRPr="00B83FB6">
        <w:rPr>
          <w:color w:val="auto"/>
          <w:szCs w:val="28"/>
        </w:rPr>
        <w:t>«Сроки реализации Муниципальной программы» цифры «2025»  заменить цифрами «2026»;</w:t>
      </w:r>
    </w:p>
    <w:p w:rsidR="00B83FB6" w:rsidRPr="00B83FB6" w:rsidRDefault="00B83FB6" w:rsidP="005A55D6">
      <w:pPr>
        <w:pStyle w:val="a4"/>
        <w:spacing w:after="0" w:line="240" w:lineRule="auto"/>
        <w:ind w:left="0" w:firstLine="709"/>
        <w:rPr>
          <w:color w:val="auto"/>
          <w:szCs w:val="28"/>
        </w:rPr>
      </w:pPr>
      <w:r w:rsidRPr="00B83FB6">
        <w:rPr>
          <w:color w:val="auto"/>
          <w:szCs w:val="28"/>
        </w:rPr>
        <w:t xml:space="preserve">- </w:t>
      </w:r>
      <w:r w:rsidR="00E752FB">
        <w:rPr>
          <w:color w:val="auto"/>
          <w:szCs w:val="28"/>
        </w:rPr>
        <w:t xml:space="preserve">подпункт </w:t>
      </w:r>
      <w:r w:rsidRPr="00B83FB6">
        <w:rPr>
          <w:color w:val="auto"/>
          <w:szCs w:val="28"/>
        </w:rPr>
        <w:t>«Объемы и источники финансирования Муниципальной программы» изложить в следующей редакции:</w:t>
      </w:r>
    </w:p>
    <w:tbl>
      <w:tblPr>
        <w:tblW w:w="5000" w:type="pct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727"/>
        <w:gridCol w:w="11073"/>
      </w:tblGrid>
      <w:tr w:rsidR="007B6453" w:rsidRPr="005A55D6" w:rsidTr="005A55D6"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3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9A9" w:rsidRPr="005A55D6" w:rsidRDefault="00F91575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по Муниципальной программе</w:t>
            </w:r>
            <w:r w:rsidR="001359A9" w:rsidRPr="005A55D6">
              <w:rPr>
                <w:color w:val="auto"/>
                <w:sz w:val="24"/>
                <w:szCs w:val="24"/>
              </w:rPr>
              <w:t xml:space="preserve"> 728 252 887,85</w:t>
            </w:r>
            <w:r w:rsidR="001359A9" w:rsidRPr="005A55D6">
              <w:rPr>
                <w:color w:val="auto"/>
                <w:sz w:val="24"/>
                <w:szCs w:val="24"/>
              </w:rPr>
              <w:tab/>
              <w:t>из них: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113 929 600,99 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–   32 664 647,00 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 –    7 717 662,00 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   7 672 013,00 руб.</w:t>
            </w:r>
          </w:p>
          <w:p w:rsidR="000A1938" w:rsidRPr="005A55D6" w:rsidRDefault="000A1938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                 0,00 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средства: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2022 год – </w:t>
            </w:r>
            <w:r w:rsidR="000A1938" w:rsidRPr="005A55D6">
              <w:rPr>
                <w:color w:val="auto"/>
                <w:sz w:val="24"/>
                <w:szCs w:val="24"/>
              </w:rPr>
              <w:t xml:space="preserve">204 248 709,01 </w:t>
            </w:r>
            <w:r w:rsidRPr="005A55D6">
              <w:rPr>
                <w:color w:val="auto"/>
                <w:sz w:val="24"/>
                <w:szCs w:val="24"/>
              </w:rPr>
              <w:t>руб.</w:t>
            </w:r>
            <w:bookmarkStart w:id="0" w:name="_GoBack"/>
            <w:bookmarkEnd w:id="0"/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– 142 416 924,00</w:t>
            </w:r>
            <w:r w:rsidR="000A1938" w:rsidRPr="005A55D6">
              <w:rPr>
                <w:color w:val="auto"/>
                <w:sz w:val="24"/>
                <w:szCs w:val="24"/>
              </w:rPr>
              <w:t xml:space="preserve"> </w:t>
            </w:r>
            <w:r w:rsidRPr="005A55D6">
              <w:rPr>
                <w:color w:val="auto"/>
                <w:sz w:val="24"/>
                <w:szCs w:val="24"/>
              </w:rPr>
              <w:t>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 – 106 728 602,00</w:t>
            </w:r>
            <w:r w:rsidR="000A1938" w:rsidRPr="005A55D6">
              <w:rPr>
                <w:color w:val="auto"/>
                <w:sz w:val="24"/>
                <w:szCs w:val="24"/>
              </w:rPr>
              <w:t xml:space="preserve"> </w:t>
            </w:r>
            <w:r w:rsidRPr="005A55D6">
              <w:rPr>
                <w:color w:val="auto"/>
                <w:sz w:val="24"/>
                <w:szCs w:val="24"/>
              </w:rPr>
              <w:t>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106 858 937,00</w:t>
            </w:r>
            <w:r w:rsidR="000A1938" w:rsidRPr="005A55D6">
              <w:rPr>
                <w:color w:val="auto"/>
                <w:sz w:val="24"/>
                <w:szCs w:val="24"/>
              </w:rPr>
              <w:t xml:space="preserve"> </w:t>
            </w:r>
            <w:r w:rsidRPr="005A55D6">
              <w:rPr>
                <w:color w:val="auto"/>
                <w:sz w:val="24"/>
                <w:szCs w:val="24"/>
              </w:rPr>
              <w:t>руб.</w:t>
            </w:r>
          </w:p>
          <w:p w:rsidR="000A1938" w:rsidRPr="005A55D6" w:rsidRDefault="000A1938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                 0,00 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3 069 358,92</w:t>
            </w:r>
            <w:r w:rsidRPr="005A55D6">
              <w:rPr>
                <w:color w:val="auto"/>
                <w:sz w:val="24"/>
                <w:szCs w:val="24"/>
              </w:rPr>
              <w:tab/>
              <w:t>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– 1 663 433,93</w:t>
            </w:r>
            <w:r w:rsidRPr="005A55D6">
              <w:rPr>
                <w:color w:val="auto"/>
                <w:sz w:val="24"/>
                <w:szCs w:val="24"/>
              </w:rPr>
              <w:tab/>
              <w:t>руб.</w:t>
            </w:r>
          </w:p>
          <w:p w:rsidR="001359A9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 –    784 000,00</w:t>
            </w:r>
            <w:r w:rsidRPr="005A55D6">
              <w:rPr>
                <w:color w:val="auto"/>
                <w:sz w:val="24"/>
                <w:szCs w:val="24"/>
              </w:rPr>
              <w:tab/>
              <w:t>руб.</w:t>
            </w:r>
          </w:p>
          <w:p w:rsidR="007B6453" w:rsidRPr="005A55D6" w:rsidRDefault="001359A9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   499 000,00</w:t>
            </w:r>
            <w:r w:rsidRPr="005A55D6">
              <w:rPr>
                <w:color w:val="auto"/>
                <w:sz w:val="24"/>
                <w:szCs w:val="24"/>
              </w:rPr>
              <w:tab/>
              <w:t>руб.</w:t>
            </w:r>
          </w:p>
          <w:p w:rsidR="000A1938" w:rsidRPr="005A55D6" w:rsidRDefault="000A1938" w:rsidP="001359A9">
            <w:pPr>
              <w:widowControl w:val="0"/>
              <w:spacing w:after="0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                 0,00 руб.</w:t>
            </w:r>
          </w:p>
        </w:tc>
      </w:tr>
    </w:tbl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E752FB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3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5098"/>
        <w:gridCol w:w="1684"/>
        <w:gridCol w:w="1681"/>
        <w:gridCol w:w="1681"/>
        <w:gridCol w:w="1681"/>
        <w:gridCol w:w="1684"/>
        <w:gridCol w:w="1375"/>
      </w:tblGrid>
      <w:tr w:rsidR="00D11645" w:rsidRPr="00D11645" w:rsidTr="005A55D6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54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477394" w:rsidTr="005A55D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proofErr w:type="gramStart"/>
            <w:r w:rsidRPr="00D11645">
              <w:rPr>
                <w:color w:val="auto"/>
                <w:sz w:val="20"/>
              </w:rPr>
              <w:t>п</w:t>
            </w:r>
            <w:proofErr w:type="gramEnd"/>
            <w:r w:rsidRPr="00D11645">
              <w:rPr>
                <w:color w:val="auto"/>
                <w:sz w:val="20"/>
              </w:rPr>
              <w:t>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2024год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2025 год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2026 год</w:t>
            </w:r>
          </w:p>
        </w:tc>
      </w:tr>
      <w:tr w:rsidR="00D11645" w:rsidRPr="00477394" w:rsidTr="005A55D6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7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8</w:t>
            </w:r>
          </w:p>
        </w:tc>
      </w:tr>
      <w:tr w:rsidR="00D11645" w:rsidRPr="00D11645" w:rsidTr="005A55D6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 Ведомственная целевая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D11645" w:rsidRPr="00477394" w:rsidTr="005A55D6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725 830 487,85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320 477 268,92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176 010 004,93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114 670 264,00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114 672 950,00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3 593 392,85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2 298 958,92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928 433,93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224 000,00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142 000,00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560 253 172,01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142 416 924,00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106 728 602,00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106 858 937,00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161 983 922,99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32 664 647,00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7 717 662,00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7 672 013,00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 (за рамками предусмотренных средств р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шением Собрания представителей  муниципального района  о бюджете):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</w:tr>
      <w:tr w:rsidR="00D11645" w:rsidRPr="00477394" w:rsidTr="005A55D6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</w:tr>
      <w:tr w:rsidR="00D11645" w:rsidRPr="00477394" w:rsidTr="005A55D6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</w:tr>
      <w:tr w:rsidR="00D11645" w:rsidRPr="00477394" w:rsidTr="005A55D6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</w:tr>
      <w:tr w:rsidR="00D11645" w:rsidRPr="00477394" w:rsidTr="005A55D6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D11645" w:rsidTr="005A55D6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</w:t>
            </w:r>
            <w:r w:rsidRPr="00D11645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D11645">
              <w:rPr>
                <w:color w:val="auto"/>
                <w:sz w:val="20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</w:t>
            </w:r>
            <w:r w:rsidRPr="00D11645">
              <w:rPr>
                <w:color w:val="auto"/>
                <w:sz w:val="20"/>
              </w:rPr>
              <w:t>й</w:t>
            </w:r>
            <w:r w:rsidRPr="00D11645">
              <w:rPr>
                <w:color w:val="auto"/>
                <w:sz w:val="20"/>
              </w:rPr>
              <w:t>оне» на 2022-202</w:t>
            </w:r>
            <w:r w:rsidRPr="00477394">
              <w:rPr>
                <w:color w:val="auto"/>
                <w:sz w:val="20"/>
              </w:rPr>
              <w:t>6</w:t>
            </w:r>
            <w:r w:rsidRPr="00D11645">
              <w:rPr>
                <w:color w:val="auto"/>
                <w:sz w:val="20"/>
              </w:rPr>
              <w:t xml:space="preserve"> годы</w:t>
            </w:r>
          </w:p>
        </w:tc>
      </w:tr>
      <w:tr w:rsidR="00D11645" w:rsidRPr="00477394" w:rsidTr="005A55D6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лей  муниципального района  о бюджете: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45 000,00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30 000,00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240 000,00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45 000,00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30 000,00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</w:t>
            </w:r>
            <w:r w:rsidRPr="00D11645">
              <w:rPr>
                <w:color w:val="auto"/>
                <w:sz w:val="20"/>
              </w:rPr>
              <w:t>ь</w:t>
            </w:r>
            <w:r w:rsidRPr="00D11645">
              <w:rPr>
                <w:color w:val="auto"/>
                <w:sz w:val="20"/>
              </w:rPr>
              <w:t>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D11645" w:rsidTr="005A55D6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lastRenderedPageBreak/>
              <w:t>3.</w:t>
            </w:r>
            <w:r w:rsidRPr="00D11645"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D11645">
              <w:rPr>
                <w:color w:val="auto"/>
                <w:sz w:val="20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 w:rsidRPr="00D11645">
              <w:rPr>
                <w:color w:val="auto"/>
                <w:sz w:val="20"/>
              </w:rPr>
              <w:t>в</w:t>
            </w:r>
            <w:proofErr w:type="gramEnd"/>
            <w:r w:rsidRPr="00D11645">
              <w:rPr>
                <w:color w:val="auto"/>
                <w:sz w:val="20"/>
              </w:rPr>
              <w:t xml:space="preserve"> </w:t>
            </w:r>
            <w:proofErr w:type="gramStart"/>
            <w:r w:rsidRPr="00D11645">
              <w:rPr>
                <w:color w:val="auto"/>
                <w:sz w:val="20"/>
              </w:rPr>
              <w:t>Гаврилов</w:t>
            </w:r>
            <w:proofErr w:type="gramEnd"/>
            <w:r w:rsidRPr="00D11645">
              <w:rPr>
                <w:color w:val="auto"/>
                <w:sz w:val="20"/>
              </w:rPr>
              <w:t xml:space="preserve"> – Ямском муниципальном районе» на 2022-202</w:t>
            </w:r>
            <w:r w:rsidRPr="00477394">
              <w:rPr>
                <w:color w:val="auto"/>
                <w:sz w:val="20"/>
              </w:rPr>
              <w:t>6</w:t>
            </w:r>
            <w:r w:rsidRPr="00D11645">
              <w:rPr>
                <w:color w:val="auto"/>
                <w:sz w:val="20"/>
              </w:rPr>
              <w:t xml:space="preserve"> годы</w:t>
            </w:r>
          </w:p>
        </w:tc>
      </w:tr>
      <w:tr w:rsidR="00D11645" w:rsidRPr="00477394" w:rsidTr="005A55D6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2 182 400,00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670 000,00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515 000,00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327 000,00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2 182 400,00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670 000,00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515 000,00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327 000,00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предусмотренных средств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</w:t>
            </w:r>
            <w:r w:rsidRPr="00D11645">
              <w:rPr>
                <w:color w:val="auto"/>
                <w:sz w:val="20"/>
              </w:rPr>
              <w:t>ь</w:t>
            </w:r>
            <w:r w:rsidRPr="00D11645">
              <w:rPr>
                <w:color w:val="auto"/>
                <w:sz w:val="20"/>
              </w:rPr>
              <w:t>ного района  о бюджете):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rFonts w:ascii="Calibri" w:hAnsi="Calibri" w:cs="Calibri"/>
                <w:sz w:val="20"/>
              </w:rPr>
            </w:pPr>
            <w:r w:rsidRPr="00D11645">
              <w:rPr>
                <w:rFonts w:ascii="Calibri" w:hAnsi="Calibri" w:cs="Calibri"/>
                <w:sz w:val="20"/>
              </w:rPr>
              <w:t> </w:t>
            </w:r>
          </w:p>
        </w:tc>
      </w:tr>
      <w:tr w:rsidR="00D11645" w:rsidRPr="00477394" w:rsidTr="005A55D6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Предусмотрено решением Собрания представит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лей  муниципального района  о бюджете: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728 252 887,85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321 247 668,92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176 745 004,93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115 230 264,00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115 029 950,00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6 015 792,85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3 069 358,92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1 663 433,93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784 000,00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499 000,00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6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560 253 172,01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142 416 924,00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106 728 602,00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106 858 937,00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30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161 983 922,99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32 664 647,00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7 717 662,00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7 672 013,00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proofErr w:type="spellStart"/>
            <w:r w:rsidRPr="00D11645">
              <w:rPr>
                <w:color w:val="auto"/>
                <w:sz w:val="20"/>
              </w:rPr>
              <w:t>Справочно</w:t>
            </w:r>
            <w:proofErr w:type="spellEnd"/>
            <w:r w:rsidRPr="00D11645">
              <w:rPr>
                <w:color w:val="auto"/>
                <w:sz w:val="20"/>
              </w:rPr>
              <w:t xml:space="preserve"> (за рамками сре</w:t>
            </w:r>
            <w:proofErr w:type="gramStart"/>
            <w:r w:rsidRPr="00D11645">
              <w:rPr>
                <w:color w:val="auto"/>
                <w:sz w:val="20"/>
              </w:rPr>
              <w:t>дств пр</w:t>
            </w:r>
            <w:proofErr w:type="gramEnd"/>
            <w:r w:rsidRPr="00D11645">
              <w:rPr>
                <w:color w:val="auto"/>
                <w:sz w:val="20"/>
              </w:rPr>
              <w:t>едусмотренных реш</w:t>
            </w:r>
            <w:r w:rsidRPr="00D11645">
              <w:rPr>
                <w:color w:val="auto"/>
                <w:sz w:val="20"/>
              </w:rPr>
              <w:t>е</w:t>
            </w:r>
            <w:r w:rsidRPr="00D11645">
              <w:rPr>
                <w:color w:val="auto"/>
                <w:sz w:val="20"/>
              </w:rPr>
              <w:t>нием Собрания представителей  муниципал</w:t>
            </w:r>
            <w:r w:rsidRPr="00D11645">
              <w:rPr>
                <w:color w:val="auto"/>
                <w:sz w:val="20"/>
              </w:rPr>
              <w:t>ь</w:t>
            </w:r>
            <w:r w:rsidRPr="00D11645">
              <w:rPr>
                <w:color w:val="auto"/>
                <w:sz w:val="20"/>
              </w:rPr>
              <w:t>ного района  о бюджете) &lt;2&gt;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  <w:tr w:rsidR="00D11645" w:rsidRPr="00477394" w:rsidTr="005A55D6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D1164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D11645" w:rsidRDefault="00D11645" w:rsidP="00D11645">
            <w:pPr>
              <w:suppressAutoHyphens w:val="0"/>
              <w:spacing w:after="0"/>
              <w:jc w:val="right"/>
              <w:rPr>
                <w:sz w:val="20"/>
              </w:rPr>
            </w:pPr>
            <w:r w:rsidRPr="00D11645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E752FB" w:rsidRDefault="00F91575" w:rsidP="00E752FB">
      <w:pPr>
        <w:pStyle w:val="a4"/>
        <w:widowControl w:val="0"/>
        <w:numPr>
          <w:ilvl w:val="0"/>
          <w:numId w:val="4"/>
        </w:numPr>
        <w:spacing w:after="0"/>
        <w:ind w:left="0" w:firstLine="567"/>
        <w:rPr>
          <w:bCs/>
          <w:szCs w:val="28"/>
        </w:rPr>
      </w:pPr>
      <w:r w:rsidRPr="00E752FB">
        <w:rPr>
          <w:color w:val="auto"/>
          <w:szCs w:val="28"/>
        </w:rPr>
        <w:lastRenderedPageBreak/>
        <w:t>В Приложении 1 «</w:t>
      </w:r>
      <w:r w:rsidRPr="00E752FB"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</w:t>
      </w:r>
      <w:r w:rsidR="00572B90" w:rsidRPr="00E752FB">
        <w:rPr>
          <w:bCs/>
          <w:szCs w:val="28"/>
        </w:rPr>
        <w:t>:</w:t>
      </w:r>
    </w:p>
    <w:p w:rsidR="00477394" w:rsidRPr="00572B90" w:rsidRDefault="00477394" w:rsidP="00477394">
      <w:pPr>
        <w:pStyle w:val="a4"/>
        <w:widowControl w:val="0"/>
        <w:spacing w:after="0" w:line="240" w:lineRule="auto"/>
        <w:ind w:left="0" w:firstLine="567"/>
        <w:rPr>
          <w:bCs/>
          <w:szCs w:val="28"/>
        </w:rPr>
      </w:pPr>
      <w:r>
        <w:rPr>
          <w:color w:val="auto"/>
          <w:szCs w:val="28"/>
        </w:rPr>
        <w:t>- в</w:t>
      </w:r>
      <w:r w:rsidRPr="00477394">
        <w:rPr>
          <w:color w:val="auto"/>
          <w:szCs w:val="28"/>
        </w:rPr>
        <w:t xml:space="preserve"> наименовании программы цифры «2025»  заменить цифрами «2026»</w:t>
      </w:r>
      <w:r w:rsidR="00572B90" w:rsidRPr="00572B90">
        <w:rPr>
          <w:color w:val="auto"/>
          <w:szCs w:val="28"/>
        </w:rPr>
        <w:t>;</w:t>
      </w:r>
    </w:p>
    <w:p w:rsidR="007B6453" w:rsidRDefault="00477394" w:rsidP="00477394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szCs w:val="28"/>
        </w:rPr>
        <w:t xml:space="preserve">- </w:t>
      </w:r>
      <w:r w:rsidR="00F91575">
        <w:rPr>
          <w:bCs/>
          <w:szCs w:val="28"/>
        </w:rPr>
        <w:t xml:space="preserve">в </w:t>
      </w:r>
      <w:r w:rsidR="00F91575">
        <w:rPr>
          <w:color w:val="auto"/>
          <w:szCs w:val="28"/>
        </w:rPr>
        <w:t>Паспорте ведомственной целевой программы строку</w:t>
      </w:r>
      <w:r w:rsidR="00F91575">
        <w:rPr>
          <w:szCs w:val="28"/>
        </w:rPr>
        <w:t xml:space="preserve"> «О</w:t>
      </w:r>
      <w:r w:rsidR="00F91575">
        <w:rPr>
          <w:color w:val="auto"/>
          <w:szCs w:val="28"/>
        </w:rPr>
        <w:t>бъемы и источники финансирования ведомственной целевой программы» изложить в следующей редакции:</w:t>
      </w:r>
    </w:p>
    <w:tbl>
      <w:tblPr>
        <w:tblW w:w="14935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930"/>
      </w:tblGrid>
      <w:tr w:rsidR="007B6453" w:rsidRPr="005A55D6" w:rsidTr="005A55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551" w:rsidRPr="005A55D6" w:rsidRDefault="00F91575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725 830 487,85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ab/>
              <w:t>руб., из них: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- федеральные средства: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113 929 600,99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2023 год –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32 664 647,00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2024 год –  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7 717 662,00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2025 год -   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7 672 013,00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477394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2026 год -                      0,00 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 - областные средства: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204 248 709,01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  <w:t>142 416 924,00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  <w:t>106 728 602,00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  <w:t>106 858 937,00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477394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2026 год -                      0,00 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- средства бюджета муниципального района: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2022 год  –  2 2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98 958,92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2023 год – 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928 433,93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2024 год – 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224 000,00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2025 год-     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142 000,00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477394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2026 год -                   0,00 руб.</w:t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- иные источники: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544551" w:rsidRPr="005A55D6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="00477394"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0,00 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2023 год –  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2024 год –   0,00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544551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 xml:space="preserve">2025 год -    0,00 </w:t>
            </w:r>
            <w:r w:rsidR="00544551" w:rsidRPr="005A55D6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  <w:p w:rsidR="00477394" w:rsidRPr="005A55D6" w:rsidRDefault="00477394" w:rsidP="00544551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2026 год -    0,00 руб.</w:t>
            </w:r>
          </w:p>
          <w:p w:rsidR="007B6453" w:rsidRPr="005A55D6" w:rsidRDefault="00544551" w:rsidP="00544551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(все источники финансирования указываются при их наличии)</w:t>
            </w:r>
            <w:r w:rsidRPr="005A55D6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7B6453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>.1. Таблицу «Задачи и мероприятия ведомственной целевой программы» изложить в следующей редакции</w:t>
      </w:r>
      <w:r w:rsidR="00F91575">
        <w:rPr>
          <w:b/>
          <w:color w:val="auto"/>
          <w:szCs w:val="28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2689"/>
        <w:gridCol w:w="157"/>
        <w:gridCol w:w="101"/>
        <w:gridCol w:w="1294"/>
        <w:gridCol w:w="1081"/>
        <w:gridCol w:w="1342"/>
        <w:gridCol w:w="1452"/>
        <w:gridCol w:w="1447"/>
        <w:gridCol w:w="1203"/>
        <w:gridCol w:w="1790"/>
        <w:gridCol w:w="1209"/>
        <w:gridCol w:w="1642"/>
      </w:tblGrid>
      <w:tr w:rsidR="007B6453" w:rsidTr="005A55D6">
        <w:trPr>
          <w:trHeight w:val="1104"/>
        </w:trPr>
        <w:tc>
          <w:tcPr>
            <w:tcW w:w="1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84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588" w:type="pct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3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2389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7B6453" w:rsidTr="005A55D6">
        <w:trPr>
          <w:trHeight w:val="1250"/>
        </w:trPr>
        <w:tc>
          <w:tcPr>
            <w:tcW w:w="1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084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54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49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B6453" w:rsidTr="005A55D6">
        <w:trPr>
          <w:trHeight w:val="345"/>
        </w:trPr>
        <w:tc>
          <w:tcPr>
            <w:tcW w:w="17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B0944" w:rsidTr="005A55D6">
        <w:trPr>
          <w:trHeight w:val="54"/>
        </w:trPr>
        <w:tc>
          <w:tcPr>
            <w:tcW w:w="17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672" w:type="pct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361" w:type="pct"/>
            <w:shd w:val="solid" w:color="FFFFFF" w:fill="auto"/>
            <w:vAlign w:val="center"/>
          </w:tcPr>
          <w:p w:rsidR="00FB0944" w:rsidRDefault="00FB0944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FB0944" w:rsidTr="005A55D6">
        <w:trPr>
          <w:trHeight w:val="37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361" w:type="pct"/>
            <w:shd w:val="solid" w:color="FFFFFF" w:fill="auto"/>
            <w:vAlign w:val="center"/>
          </w:tcPr>
          <w:p w:rsidR="00FB0944" w:rsidRDefault="00FB0944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56 673 543,93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19 544 613,00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36 299 497,00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829 433,93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shd w:val="solid" w:color="FFFFFF" w:fill="auto"/>
            <w:vAlign w:val="center"/>
          </w:tcPr>
          <w:p w:rsidR="00FB0944" w:rsidRDefault="00FB0944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5 552 478,00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solid" w:color="FFFFFF" w:fill="auto"/>
            <w:vAlign w:val="center"/>
          </w:tcPr>
          <w:p w:rsidR="00FB0944" w:rsidRDefault="00FB0944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5 470 478,00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4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solid" w:color="FFFFFF" w:fill="auto"/>
            <w:vAlign w:val="center"/>
          </w:tcPr>
          <w:p w:rsidR="00FB0944" w:rsidRDefault="00FB0944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26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FB0944" w:rsidTr="005A55D6">
        <w:trPr>
          <w:trHeight w:val="33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98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FB0944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58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FB0944" w:rsidTr="005A55D6">
        <w:trPr>
          <w:trHeight w:val="29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3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66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</w:t>
            </w:r>
            <w:r>
              <w:rPr>
                <w:sz w:val="22"/>
                <w:szCs w:val="22"/>
              </w:rPr>
              <w:lastRenderedPageBreak/>
              <w:t>предоставляемых в соответствии с федеральным  законодательством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тыс. ед.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FB0944" w:rsidTr="005A55D6">
        <w:trPr>
          <w:trHeight w:val="25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7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09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предоставляемых в соответствии с </w:t>
            </w:r>
            <w:proofErr w:type="gramStart"/>
            <w:r>
              <w:rPr>
                <w:sz w:val="22"/>
                <w:szCs w:val="22"/>
              </w:rPr>
              <w:t>региональным</w:t>
            </w:r>
            <w:proofErr w:type="gramEnd"/>
          </w:p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FB0944" w:rsidTr="005A55D6">
        <w:trPr>
          <w:trHeight w:val="36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6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31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43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71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2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2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4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62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00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2 657 306,00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2 685 686,00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2 685 686,00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96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FB0944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>
              <w:rPr>
                <w:sz w:val="22"/>
                <w:szCs w:val="22"/>
              </w:rPr>
              <w:t>поддержки</w:t>
            </w:r>
            <w:proofErr w:type="gramEnd"/>
            <w:r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26 442 006,00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9 486 028,00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9 486 028,00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8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44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13 420 506,00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4 550 538,00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4 550 538,00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7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57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предоставление гражданам субсидий на оплату жилого помещения и </w:t>
            </w:r>
            <w:r>
              <w:rPr>
                <w:sz w:val="22"/>
                <w:szCs w:val="22"/>
              </w:rPr>
              <w:lastRenderedPageBreak/>
              <w:t>коммунальных услуг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7 065 000,00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7 065 000,00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3 948 359,00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3 948 359,00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2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12 876 000,00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2 466 114,00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2 466 114,00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1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07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17 498 000,00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4 481 475,00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4 481 475,00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3 498 626,00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3 498 626,00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96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7 550 406,00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33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отдельным категориям граждан оплаты взноса на капитальный </w:t>
            </w:r>
            <w:r>
              <w:rPr>
                <w:sz w:val="22"/>
                <w:szCs w:val="22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168 635,20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466 572,80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187 200,00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44 389,00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142 811,00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22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350 027,07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36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FB0944" w:rsidTr="005A55D6">
        <w:trPr>
          <w:trHeight w:val="8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Pr="00FB0944" w:rsidRDefault="00FB0944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B0944" w:rsidRDefault="00FB0944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B0944" w:rsidRDefault="00FB0944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2 950,00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proofErr w:type="gramStart"/>
            <w:r>
              <w:rPr>
                <w:sz w:val="22"/>
                <w:szCs w:val="22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809 758,00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186 728,00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186 728,00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45 619 671,79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16 873 029,21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16 800 000,00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12 264 000,00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4 536 000,00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1 925 231,85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2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509 433,93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509 433,93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3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6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85485F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7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85485F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8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70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FB0944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FB0944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85485F" w:rsidRDefault="0085485F" w:rsidP="0085485F">
            <w:pPr>
              <w:spacing w:after="0"/>
              <w:jc w:val="right"/>
              <w:rPr>
                <w:b/>
                <w:i/>
                <w:iCs/>
                <w:sz w:val="22"/>
                <w:szCs w:val="22"/>
              </w:rPr>
            </w:pPr>
            <w:r w:rsidRPr="0085485F">
              <w:rPr>
                <w:b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85485F" w:rsidRDefault="0085485F" w:rsidP="0085485F">
            <w:pPr>
              <w:spacing w:after="0"/>
              <w:jc w:val="right"/>
              <w:rPr>
                <w:b/>
                <w:i/>
                <w:sz w:val="22"/>
                <w:szCs w:val="22"/>
              </w:rPr>
            </w:pPr>
            <w:r w:rsidRPr="0085485F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85485F" w:rsidRDefault="0085485F" w:rsidP="0085485F">
            <w:pPr>
              <w:spacing w:after="0"/>
              <w:jc w:val="right"/>
              <w:rPr>
                <w:b/>
                <w:i/>
                <w:sz w:val="22"/>
                <w:szCs w:val="22"/>
              </w:rPr>
            </w:pPr>
            <w:r w:rsidRPr="0085485F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85485F" w:rsidRDefault="0085485F" w:rsidP="0085485F">
            <w:pPr>
              <w:spacing w:after="0"/>
              <w:jc w:val="right"/>
              <w:rPr>
                <w:b/>
                <w:i/>
                <w:sz w:val="22"/>
                <w:szCs w:val="22"/>
              </w:rPr>
            </w:pPr>
            <w:r w:rsidRPr="0085485F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85485F" w:rsidRDefault="0085485F" w:rsidP="0085485F">
            <w:pPr>
              <w:spacing w:after="0"/>
              <w:jc w:val="right"/>
              <w:rPr>
                <w:b/>
                <w:i/>
                <w:sz w:val="22"/>
                <w:szCs w:val="22"/>
              </w:rPr>
            </w:pPr>
            <w:r w:rsidRPr="0085485F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51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CF2740" w:rsidTr="005A55D6">
        <w:trPr>
          <w:trHeight w:val="21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7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4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96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4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услуг,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CF2740" w:rsidTr="005A55D6">
        <w:trPr>
          <w:trHeight w:val="20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3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3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09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9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коечных мест в </w:t>
            </w:r>
            <w:proofErr w:type="gramStart"/>
            <w:r>
              <w:rPr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бюджетном учреждением социального обслуживания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CF2740" w:rsidTr="005A55D6">
        <w:trPr>
          <w:trHeight w:val="23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4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9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57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408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283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94 522 915,00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283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29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трудной</w:t>
            </w:r>
          </w:p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жизненной ситуации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85485F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12 794 792,00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6 559 456,00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6 235 336,00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CF2740" w:rsidTr="005A55D6">
        <w:trPr>
          <w:trHeight w:val="329"/>
        </w:trPr>
        <w:tc>
          <w:tcPr>
            <w:tcW w:w="179" w:type="pct"/>
            <w:vMerge/>
            <w:tcBorders>
              <w:lef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  <w:shd w:val="clear" w:color="auto" w:fill="auto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85485F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17 160 811,00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7 667 381,00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9 493 430,00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329"/>
        </w:trPr>
        <w:tc>
          <w:tcPr>
            <w:tcW w:w="179" w:type="pct"/>
            <w:vMerge/>
            <w:tcBorders>
              <w:lef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Pr="0085485F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15 230 722,00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7 717 662,00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7 513 060,00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CF2740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</w:tcPr>
          <w:p w:rsidR="00CF2740" w:rsidRDefault="00CF2740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15 315 408,00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7 672 013,00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7 643 395,00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CF2740" w:rsidRDefault="00CF2740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6"/>
        </w:trPr>
        <w:tc>
          <w:tcPr>
            <w:tcW w:w="179" w:type="pct"/>
            <w:vMerge/>
            <w:tcBorders>
              <w:lef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4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09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6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18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8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6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56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92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9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1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2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4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малоимущих граждан и граждан, оказавшихся в трудной жизненной ситуации, получивших адресную </w:t>
            </w:r>
            <w:r>
              <w:rPr>
                <w:sz w:val="22"/>
                <w:szCs w:val="22"/>
              </w:rPr>
              <w:lastRenderedPageBreak/>
              <w:t>социальную помощь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2" w:type="pct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2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1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5485F"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10 503 262,00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7 667 381,00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2 835 881,00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10 572 140,00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7 717 662,00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2 854 478,00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1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10 655 574,00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7 672 013,00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2 983 561,00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18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5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проверок по соблюдению трудового законодательства в подведомственных учреждениях</w:t>
            </w:r>
          </w:p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6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4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22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5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6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81"/>
        </w:trPr>
        <w:tc>
          <w:tcPr>
            <w:tcW w:w="179" w:type="pct"/>
            <w:vMerge/>
            <w:tcBorders>
              <w:lef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96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572B90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58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мероприятия,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посвященного Дню</w:t>
            </w:r>
          </w:p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2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9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1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122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492B41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23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0D7777">
              <w:rPr>
                <w:sz w:val="22"/>
                <w:szCs w:val="22"/>
              </w:rPr>
              <w:t>Количество семейных пар, приглашенны</w:t>
            </w:r>
            <w:r>
              <w:rPr>
                <w:sz w:val="22"/>
                <w:szCs w:val="22"/>
              </w:rPr>
              <w:t>х</w:t>
            </w:r>
            <w:r w:rsidRPr="000D7777">
              <w:rPr>
                <w:sz w:val="22"/>
                <w:szCs w:val="22"/>
              </w:rPr>
              <w:t xml:space="preserve"> для награждения в честь дня семьи, любви и верности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пар.</w:t>
            </w: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4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01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96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492B41">
            <w:pPr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66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4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83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29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2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2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47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1E9A" w:rsidTr="005A55D6">
        <w:trPr>
          <w:trHeight w:val="24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1E9A" w:rsidRDefault="000D1E9A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1E9A" w:rsidRDefault="000D1E9A" w:rsidP="00572B90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1E9A" w:rsidRDefault="000D1E9A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конкурса рисунков «Охрана </w:t>
            </w:r>
            <w:r>
              <w:rPr>
                <w:sz w:val="22"/>
                <w:szCs w:val="22"/>
              </w:rPr>
              <w:lastRenderedPageBreak/>
              <w:t>труда глазами детей» (конкурс)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8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26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1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30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3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4"/>
        </w:trPr>
        <w:tc>
          <w:tcPr>
            <w:tcW w:w="179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58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20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8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9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31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96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7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7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8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семьи, любви и верности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76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29 000,00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1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9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7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24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7 553 735,00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5 452 653,00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2 101 082,00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7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6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2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5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0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23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09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23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2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44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0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88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373 000,00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3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84 347,00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84 347,00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18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14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57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03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540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20 960 572,00</w:t>
            </w:r>
          </w:p>
        </w:tc>
        <w:tc>
          <w:tcPr>
            <w:tcW w:w="541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7 752 541,00</w:t>
            </w:r>
          </w:p>
        </w:tc>
        <w:tc>
          <w:tcPr>
            <w:tcW w:w="49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105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7 469 388,00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5 452 653,00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2 016 735,00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9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7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70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72" w:type="pct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24 543 454,00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85485F" w:rsidTr="005A55D6">
        <w:trPr>
          <w:trHeight w:val="88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120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49"/>
        </w:trPr>
        <w:tc>
          <w:tcPr>
            <w:tcW w:w="17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44"/>
        </w:trPr>
        <w:tc>
          <w:tcPr>
            <w:tcW w:w="17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72" w:type="pct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85485F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99" w:type="pct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379"/>
        </w:trPr>
        <w:tc>
          <w:tcPr>
            <w:tcW w:w="2212" w:type="pct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муниципальной ведомственной целевой программе</w:t>
            </w:r>
          </w:p>
        </w:tc>
        <w:tc>
          <w:tcPr>
            <w:tcW w:w="5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492B41" w:rsidRDefault="0085485F" w:rsidP="00492B41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92B41">
              <w:rPr>
                <w:b/>
                <w:bCs/>
                <w:i/>
                <w:iCs/>
                <w:sz w:val="22"/>
                <w:szCs w:val="22"/>
              </w:rPr>
              <w:t>725 830 487,85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492B41" w:rsidRDefault="0085485F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161 983 922,99</w:t>
            </w:r>
          </w:p>
        </w:tc>
        <w:tc>
          <w:tcPr>
            <w:tcW w:w="54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492B41" w:rsidRDefault="0085485F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560 253 172,01</w:t>
            </w:r>
          </w:p>
        </w:tc>
        <w:tc>
          <w:tcPr>
            <w:tcW w:w="49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492B41" w:rsidRDefault="0085485F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3 593 392,85</w:t>
            </w:r>
          </w:p>
        </w:tc>
        <w:tc>
          <w:tcPr>
            <w:tcW w:w="22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485F" w:rsidRPr="00492B41" w:rsidRDefault="0085485F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5F" w:rsidRDefault="0085485F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5485F" w:rsidTr="005A55D6">
        <w:trPr>
          <w:trHeight w:val="256"/>
        </w:trPr>
        <w:tc>
          <w:tcPr>
            <w:tcW w:w="2212" w:type="pct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85F" w:rsidRDefault="0085485F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7B6453" w:rsidRDefault="00F91575">
      <w:pPr>
        <w:spacing w:line="276" w:lineRule="auto"/>
        <w:jc w:val="left"/>
      </w:pPr>
      <w:r>
        <w:br w:type="page"/>
      </w:r>
    </w:p>
    <w:p w:rsidR="00E752FB" w:rsidRDefault="00E752FB" w:rsidP="00E752FB">
      <w:pPr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bCs/>
          <w:color w:val="auto"/>
          <w:szCs w:val="28"/>
        </w:rPr>
        <w:lastRenderedPageBreak/>
        <w:t xml:space="preserve">4.2. Раздел </w:t>
      </w:r>
      <w:r>
        <w:rPr>
          <w:color w:val="auto"/>
          <w:szCs w:val="28"/>
        </w:rPr>
        <w:t>«</w:t>
      </w:r>
      <w:r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3"/>
        <w:gridCol w:w="4438"/>
        <w:gridCol w:w="1780"/>
        <w:gridCol w:w="1837"/>
        <w:gridCol w:w="1837"/>
        <w:gridCol w:w="1837"/>
        <w:gridCol w:w="1837"/>
        <w:gridCol w:w="1471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572B90" w:rsidTr="005A55D6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307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463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5A55D6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463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5A55D6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63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5A55D6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27 833 388,00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463" w:type="pct"/>
            <w:tcBorders>
              <w:top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jc w:val="right"/>
              <w:rPr>
                <w:sz w:val="22"/>
                <w:szCs w:val="22"/>
              </w:rPr>
            </w:pPr>
          </w:p>
          <w:p w:rsidR="00572B90" w:rsidRDefault="00572B90" w:rsidP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72B90" w:rsidTr="005A55D6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371 293 311,00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94 522 915,00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46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</w:p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72B90" w:rsidTr="005A55D6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323 110 396,00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73 008 250,00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15 230 722,00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15 315 408,00</w:t>
            </w:r>
          </w:p>
        </w:tc>
        <w:tc>
          <w:tcPr>
            <w:tcW w:w="463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</w:p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72B90" w:rsidTr="005A55D6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3 593 392,85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928 433,93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463" w:type="pct"/>
            <w:tcBorders>
              <w:right w:val="single" w:sz="8" w:space="0" w:color="000000"/>
            </w:tcBorders>
          </w:tcPr>
          <w:p w:rsidR="00572B90" w:rsidRDefault="00572B90">
            <w:pPr>
              <w:jc w:val="right"/>
              <w:rPr>
                <w:sz w:val="22"/>
                <w:szCs w:val="22"/>
              </w:rPr>
            </w:pPr>
          </w:p>
          <w:p w:rsidR="00572B90" w:rsidRDefault="00572B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72B90" w:rsidTr="005A55D6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725 830 487,85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320 477 268,92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176 010 004,93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114 670 264,00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114 672 950,00</w:t>
            </w:r>
          </w:p>
        </w:tc>
        <w:tc>
          <w:tcPr>
            <w:tcW w:w="46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Pr="00572B90" w:rsidRDefault="00572B90">
            <w:pPr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i/>
                <w:color w:val="auto"/>
                <w:sz w:val="22"/>
                <w:szCs w:val="22"/>
              </w:rPr>
              <w:t>0,00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572B90" w:rsidRDefault="00F91575" w:rsidP="00E752FB">
      <w:pPr>
        <w:pStyle w:val="a4"/>
        <w:widowControl w:val="0"/>
        <w:numPr>
          <w:ilvl w:val="0"/>
          <w:numId w:val="4"/>
        </w:numPr>
        <w:spacing w:after="0"/>
        <w:ind w:left="0" w:firstLine="709"/>
        <w:rPr>
          <w:bCs/>
          <w:color w:val="auto"/>
          <w:szCs w:val="28"/>
        </w:rPr>
      </w:pPr>
      <w:r w:rsidRPr="00572B90">
        <w:rPr>
          <w:color w:val="auto"/>
          <w:szCs w:val="28"/>
        </w:rPr>
        <w:lastRenderedPageBreak/>
        <w:t>В Приложении 2 «</w:t>
      </w:r>
      <w:r w:rsidRPr="00572B90"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2022-2025 годы</w:t>
      </w:r>
      <w:r w:rsidR="00572B90" w:rsidRPr="00572B90">
        <w:rPr>
          <w:bCs/>
          <w:color w:val="auto"/>
          <w:szCs w:val="28"/>
        </w:rPr>
        <w:t>:</w:t>
      </w:r>
    </w:p>
    <w:p w:rsidR="00572B90" w:rsidRPr="001C340F" w:rsidRDefault="00572B90" w:rsidP="00572B90">
      <w:pPr>
        <w:pStyle w:val="a4"/>
        <w:widowControl w:val="0"/>
        <w:tabs>
          <w:tab w:val="num" w:pos="0"/>
        </w:tabs>
        <w:spacing w:after="0"/>
        <w:ind w:left="0"/>
        <w:rPr>
          <w:szCs w:val="28"/>
        </w:rPr>
      </w:pPr>
      <w:r>
        <w:rPr>
          <w:color w:val="auto"/>
          <w:szCs w:val="28"/>
        </w:rPr>
        <w:t>- в</w:t>
      </w:r>
      <w:r w:rsidRPr="00477394">
        <w:rPr>
          <w:color w:val="auto"/>
          <w:szCs w:val="28"/>
        </w:rPr>
        <w:t xml:space="preserve"> наименовании программы цифры «2025»  заменить цифрами «2026»</w:t>
      </w:r>
      <w:r w:rsidR="001C340F" w:rsidRPr="001C340F">
        <w:rPr>
          <w:color w:val="auto"/>
          <w:szCs w:val="28"/>
        </w:rPr>
        <w:t>;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240 000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 30 000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E752FB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</w:t>
      </w:r>
      <w:r w:rsidR="00F91575">
        <w:rPr>
          <w:color w:val="auto"/>
          <w:sz w:val="26"/>
          <w:szCs w:val="26"/>
        </w:rPr>
        <w:t xml:space="preserve">.1.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E752FB">
      <w:pPr>
        <w:pStyle w:val="a4"/>
        <w:widowControl w:val="0"/>
        <w:numPr>
          <w:ilvl w:val="0"/>
          <w:numId w:val="4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Pr="004B7016">
        <w:rPr>
          <w:bCs/>
          <w:color w:val="auto"/>
          <w:szCs w:val="28"/>
        </w:rPr>
        <w:t xml:space="preserve">Ведомственная целевая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 w:rsidRPr="004B7016">
        <w:rPr>
          <w:bCs/>
          <w:color w:val="auto"/>
          <w:szCs w:val="28"/>
        </w:rPr>
        <w:t>в</w:t>
      </w:r>
      <w:proofErr w:type="gramEnd"/>
      <w:r w:rsidRPr="004B7016">
        <w:rPr>
          <w:bCs/>
          <w:color w:val="auto"/>
          <w:szCs w:val="28"/>
        </w:rPr>
        <w:t xml:space="preserve"> </w:t>
      </w:r>
      <w:proofErr w:type="gramStart"/>
      <w:r w:rsidRPr="004B7016">
        <w:rPr>
          <w:bCs/>
          <w:color w:val="auto"/>
          <w:szCs w:val="28"/>
        </w:rPr>
        <w:t>Гаврилов</w:t>
      </w:r>
      <w:proofErr w:type="gramEnd"/>
      <w:r w:rsidRPr="004B7016">
        <w:rPr>
          <w:bCs/>
          <w:color w:val="auto"/>
          <w:szCs w:val="28"/>
        </w:rPr>
        <w:t xml:space="preserve"> – Ямском муниципальном районе» на 2022-2025 годы,</w:t>
      </w:r>
    </w:p>
    <w:p w:rsidR="004B7016" w:rsidRDefault="004B7016" w:rsidP="00E752FB">
      <w:pPr>
        <w:widowControl w:val="0"/>
        <w:spacing w:after="0"/>
        <w:ind w:firstLine="709"/>
        <w:jc w:val="left"/>
        <w:rPr>
          <w:szCs w:val="28"/>
        </w:rPr>
      </w:pPr>
      <w:r w:rsidRPr="004B7016">
        <w:rPr>
          <w:szCs w:val="28"/>
        </w:rPr>
        <w:t>- в наименовании программы цифры «2025»  заменить цифрами «2026»;</w:t>
      </w:r>
    </w:p>
    <w:p w:rsidR="007B6453" w:rsidRDefault="004B7016" w:rsidP="00E752FB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2 182 400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670 000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515 000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E752FB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6</w:t>
      </w:r>
      <w:r w:rsidR="00F91575">
        <w:rPr>
          <w:color w:val="auto"/>
          <w:sz w:val="26"/>
          <w:szCs w:val="26"/>
        </w:rPr>
        <w:t xml:space="preserve">.1.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3610"/>
        <w:gridCol w:w="1428"/>
        <w:gridCol w:w="1002"/>
        <w:gridCol w:w="1240"/>
        <w:gridCol w:w="1117"/>
        <w:gridCol w:w="1335"/>
        <w:gridCol w:w="1113"/>
        <w:gridCol w:w="1647"/>
        <w:gridCol w:w="1119"/>
        <w:gridCol w:w="1823"/>
      </w:tblGrid>
      <w:tr w:rsidR="007B6453" w:rsidRPr="009B49C8" w:rsidTr="005A55D6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1988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5A55D6">
        <w:trPr>
          <w:cantSplit/>
          <w:trHeight w:val="1061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gramStart"/>
            <w:r w:rsidRPr="009B49C8">
              <w:rPr>
                <w:sz w:val="20"/>
              </w:rPr>
              <w:t>п</w:t>
            </w:r>
            <w:proofErr w:type="gramEnd"/>
            <w:r w:rsidRPr="009B49C8">
              <w:rPr>
                <w:sz w:val="20"/>
              </w:rPr>
              <w:t>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5A55D6">
        <w:trPr>
          <w:cantSplit/>
          <w:trHeight w:val="341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5A55D6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351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4B7016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351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351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5A55D6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351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5A55D6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Уп</w:t>
            </w:r>
            <w:proofErr w:type="spellEnd"/>
            <w:r w:rsidRPr="009B49C8">
              <w:rPr>
                <w:sz w:val="20"/>
              </w:rPr>
              <w:t xml:space="preserve"> </w:t>
            </w:r>
            <w:proofErr w:type="spellStart"/>
            <w:r w:rsidRPr="009B49C8">
              <w:rPr>
                <w:sz w:val="20"/>
              </w:rPr>
              <w:t>АГИиЗО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1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5A55D6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580 000,00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580 000,00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405 000,00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405 000,00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47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257 000,00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257 000,00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57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</w:t>
            </w:r>
            <w:r w:rsidRPr="009B49C8">
              <w:rPr>
                <w:sz w:val="20"/>
              </w:rPr>
              <w:lastRenderedPageBreak/>
              <w:t>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5A55D6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580 000,00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580 000,00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515 000,00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405 000,00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327 000,00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257 000,00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 w:rsidRPr="009B49C8">
              <w:rPr>
                <w:sz w:val="20"/>
              </w:rPr>
              <w:t>с</w:t>
            </w:r>
            <w:proofErr w:type="gram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106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42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proofErr w:type="spellStart"/>
            <w:r w:rsidRPr="009B49C8">
              <w:rPr>
                <w:sz w:val="20"/>
              </w:rPr>
              <w:t>УСЗНиТ</w:t>
            </w:r>
            <w:proofErr w:type="spellEnd"/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4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5A55D6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110 000,00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70 000,00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70 000,00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70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5A55D6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70 000,00</w:t>
            </w:r>
          </w:p>
        </w:tc>
        <w:tc>
          <w:tcPr>
            <w:tcW w:w="41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70 000,00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40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5A55D6">
        <w:trPr>
          <w:cantSplit/>
          <w:trHeight w:val="623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2 182 400,00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2 182 400,00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5A55D6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A1938"/>
    <w:rsid w:val="000D1E9A"/>
    <w:rsid w:val="000D7777"/>
    <w:rsid w:val="001359A9"/>
    <w:rsid w:val="001B6176"/>
    <w:rsid w:val="001C340F"/>
    <w:rsid w:val="00477394"/>
    <w:rsid w:val="00492B41"/>
    <w:rsid w:val="004B7016"/>
    <w:rsid w:val="00544551"/>
    <w:rsid w:val="00572B90"/>
    <w:rsid w:val="005A55D6"/>
    <w:rsid w:val="005B22F3"/>
    <w:rsid w:val="007B6453"/>
    <w:rsid w:val="008362BA"/>
    <w:rsid w:val="0085485F"/>
    <w:rsid w:val="00880FEA"/>
    <w:rsid w:val="009B49C8"/>
    <w:rsid w:val="00B83FB6"/>
    <w:rsid w:val="00CF2740"/>
    <w:rsid w:val="00D11645"/>
    <w:rsid w:val="00D256F7"/>
    <w:rsid w:val="00DF574E"/>
    <w:rsid w:val="00E752FB"/>
    <w:rsid w:val="00E90B16"/>
    <w:rsid w:val="00F56D49"/>
    <w:rsid w:val="00F91575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DD04-61D8-4E2E-9147-DB8B14EC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2023-10-16T06:52:00Z</cp:lastPrinted>
  <dcterms:created xsi:type="dcterms:W3CDTF">2023-10-16T06:55:00Z</dcterms:created>
  <dcterms:modified xsi:type="dcterms:W3CDTF">2023-10-16T06:55:00Z</dcterms:modified>
  <dc:language>ru-RU</dc:language>
</cp:coreProperties>
</file>