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38" w:tblpY="1051"/>
        <w:tblW w:w="10520" w:type="dxa"/>
        <w:tblLook w:val="00A0"/>
      </w:tblPr>
      <w:tblGrid>
        <w:gridCol w:w="5260"/>
        <w:gridCol w:w="5260"/>
      </w:tblGrid>
      <w:tr w:rsidR="00F57EE0" w:rsidTr="00F57EE0">
        <w:tc>
          <w:tcPr>
            <w:tcW w:w="5260" w:type="dxa"/>
            <w:hideMark/>
          </w:tcPr>
          <w:p w:rsidR="00F57EE0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F57EE0" w:rsidRDefault="00F57EE0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F57EE0" w:rsidRDefault="00FE2D53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Митинского</w:t>
            </w:r>
            <w:r w:rsidR="00F57EE0">
              <w:rPr>
                <w:rFonts w:eastAsiaTheme="minorEastAsia"/>
                <w:bCs/>
                <w:szCs w:val="24"/>
              </w:rPr>
              <w:t xml:space="preserve">  сельского поселения</w:t>
            </w:r>
          </w:p>
          <w:p w:rsidR="00F57EE0" w:rsidRDefault="00F57EE0" w:rsidP="005959F3">
            <w:pPr>
              <w:tabs>
                <w:tab w:val="left" w:pos="6300"/>
              </w:tabs>
            </w:pPr>
            <w:r>
              <w:t>от «__ »____________ 202</w:t>
            </w:r>
            <w:r w:rsidR="005959F3">
              <w:t>2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Default="00F57EE0">
            <w:pPr>
              <w:tabs>
                <w:tab w:val="left" w:pos="6300"/>
              </w:tabs>
              <w:jc w:val="center"/>
            </w:pP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</w:p>
          <w:p w:rsidR="00F57EE0" w:rsidRDefault="00F57EE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F57EE0" w:rsidRDefault="00F57EE0" w:rsidP="005959F3">
            <w:pPr>
              <w:jc w:val="center"/>
            </w:pPr>
            <w:r>
              <w:t>от «___   » _________ 202</w:t>
            </w:r>
            <w:r w:rsidR="005959F3">
              <w:t>2</w:t>
            </w:r>
            <w:r>
              <w:t xml:space="preserve">  №___ </w:t>
            </w:r>
          </w:p>
        </w:tc>
      </w:tr>
    </w:tbl>
    <w:p w:rsidR="00F57EE0" w:rsidRDefault="00F57EE0" w:rsidP="00F57EE0">
      <w:pPr>
        <w:jc w:val="center"/>
        <w:rPr>
          <w:b/>
        </w:rPr>
      </w:pPr>
    </w:p>
    <w:p w:rsidR="00190C73" w:rsidRDefault="00190C73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F57EE0">
      <w:pPr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</w:t>
      </w:r>
      <w:r w:rsidR="00FE2D53">
        <w:rPr>
          <w:rStyle w:val="ab"/>
        </w:rPr>
        <w:t>Митинского</w:t>
      </w:r>
      <w:r w:rsidR="00E92EEC" w:rsidRPr="00574DBB">
        <w:rPr>
          <w:rStyle w:val="ab"/>
        </w:rPr>
        <w:t xml:space="preserve"> сельского поселения Администрации </w:t>
      </w:r>
      <w:r w:rsidR="00E92EEC" w:rsidRPr="00574DBB">
        <w:rPr>
          <w:b/>
        </w:rPr>
        <w:t>Гаврилов-Ямского</w:t>
      </w:r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г.Гаврилов-Ям                                                                            «______»_____________202</w:t>
      </w:r>
      <w:r w:rsidR="00C665A1">
        <w:rPr>
          <w:b/>
        </w:rPr>
        <w:t>2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F57EE0">
      <w:pPr>
        <w:ind w:firstLine="567"/>
        <w:jc w:val="both"/>
      </w:pPr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="00FE2D53" w:rsidRPr="00FE2D53">
        <w:rPr>
          <w:b/>
        </w:rPr>
        <w:t>Митинского</w:t>
      </w:r>
      <w:r w:rsidRPr="00A56585">
        <w:rPr>
          <w:b/>
        </w:rPr>
        <w:t xml:space="preserve"> сельского поселения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r w:rsidRPr="00A56585">
        <w:t xml:space="preserve">»), в лице Главы поселения </w:t>
      </w:r>
      <w:r w:rsidR="00FE2D53">
        <w:t>Рамазанова Анвера Мужаидовича</w:t>
      </w:r>
      <w:r w:rsidRPr="00A56585">
        <w:t xml:space="preserve">, действующего на основании Устава </w:t>
      </w:r>
      <w:r w:rsidR="00FE2D53">
        <w:t>Митинского</w:t>
      </w:r>
      <w:r w:rsidRPr="00A56585">
        <w:t xml:space="preserve"> сельского поселения Гаврилов-Ямского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>»), в лице Главы муниципального района</w:t>
      </w:r>
      <w:r w:rsidR="005959F3">
        <w:t xml:space="preserve"> </w:t>
      </w:r>
      <w:r w:rsidRPr="00A56585">
        <w:t>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D76212" w:rsidRDefault="00D76212" w:rsidP="00F57EE0">
      <w:pPr>
        <w:ind w:firstLine="567"/>
        <w:jc w:val="both"/>
      </w:pPr>
    </w:p>
    <w:p w:rsidR="00836A26" w:rsidRPr="00836A26" w:rsidRDefault="00F57EE0" w:rsidP="00836A26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836A26">
        <w:rPr>
          <w:b/>
          <w:color w:val="000000"/>
          <w:spacing w:val="-4"/>
        </w:rPr>
        <w:t>Предмет соглашения</w:t>
      </w:r>
    </w:p>
    <w:p w:rsidR="00836A26" w:rsidRPr="00836A26" w:rsidRDefault="00836A26" w:rsidP="00836A26">
      <w:pPr>
        <w:pStyle w:val="ae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Гаврилов-Ямского</w:t>
      </w:r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57EE0" w:rsidRDefault="00F57EE0" w:rsidP="00FF5BF2">
      <w:pPr>
        <w:autoSpaceDE w:val="0"/>
        <w:autoSpaceDN w:val="0"/>
        <w:adjustRightInd w:val="0"/>
        <w:ind w:firstLine="567"/>
        <w:jc w:val="both"/>
      </w:pPr>
      <w:r>
        <w:t>-</w:t>
      </w:r>
      <w:r w:rsidR="00836A26">
        <w:t xml:space="preserve"> </w:t>
      </w:r>
      <w:r w:rsidR="00836A26" w:rsidRPr="00D76212">
        <w:rPr>
          <w:color w:val="000000" w:themeColor="text1"/>
        </w:rPr>
        <w:t>по открытию и ведени</w:t>
      </w:r>
      <w:r w:rsidR="008836DE" w:rsidRPr="00D76212">
        <w:rPr>
          <w:color w:val="000000" w:themeColor="text1"/>
        </w:rPr>
        <w:t>ю</w:t>
      </w:r>
      <w:r w:rsidR="00836A26" w:rsidRPr="00D76212">
        <w:rPr>
          <w:color w:val="000000" w:themeColor="text1"/>
        </w:rPr>
        <w:t xml:space="preserve"> лицевых счетов, являющихся получателями бюджетных средств; лицевых счетов для учета операций со средствами, поступающи</w:t>
      </w:r>
      <w:r w:rsidR="00467B6F">
        <w:rPr>
          <w:color w:val="000000" w:themeColor="text1"/>
        </w:rPr>
        <w:t>ми</w:t>
      </w:r>
      <w:r w:rsidR="00836A26" w:rsidRPr="00D76212">
        <w:rPr>
          <w:color w:val="000000" w:themeColor="text1"/>
        </w:rPr>
        <w:t xml:space="preserve"> во временное распоряжение</w:t>
      </w:r>
      <w:r>
        <w:t>;</w:t>
      </w:r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836A26" w:rsidRDefault="00836A26" w:rsidP="00FF5BF2">
      <w:pPr>
        <w:widowControl w:val="0"/>
        <w:tabs>
          <w:tab w:val="left" w:pos="637"/>
        </w:tabs>
        <w:ind w:firstLine="567"/>
        <w:jc w:val="both"/>
      </w:pPr>
    </w:p>
    <w:p w:rsidR="005959F3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t xml:space="preserve">     </w:t>
      </w:r>
      <w:r>
        <w:rPr>
          <w:b/>
          <w:color w:val="000000"/>
          <w:spacing w:val="-11"/>
        </w:rPr>
        <w:t xml:space="preserve">       </w:t>
      </w:r>
    </w:p>
    <w:p w:rsidR="005959F3" w:rsidRDefault="005959F3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</w:p>
    <w:p w:rsidR="005959F3" w:rsidRDefault="005959F3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lastRenderedPageBreak/>
        <w:t xml:space="preserve">    2. Объем межбюджетных трансфертов и   порядок расчета.</w:t>
      </w:r>
    </w:p>
    <w:p w:rsidR="006718C4" w:rsidRDefault="00F57EE0" w:rsidP="006718C4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>бюджет Гаврилов-Ямского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 xml:space="preserve">: </w:t>
      </w:r>
      <w:r w:rsidR="00836A26">
        <w:rPr>
          <w:color w:val="000000"/>
          <w:spacing w:val="-7"/>
        </w:rPr>
        <w:t>91636</w:t>
      </w:r>
      <w:r w:rsidR="006718C4">
        <w:rPr>
          <w:color w:val="000000"/>
          <w:spacing w:val="-12"/>
        </w:rPr>
        <w:t xml:space="preserve"> руб. </w:t>
      </w:r>
      <w:r w:rsidR="00130DDD">
        <w:rPr>
          <w:color w:val="000000"/>
          <w:spacing w:val="-12"/>
        </w:rPr>
        <w:t>50</w:t>
      </w:r>
      <w:r w:rsidR="006718C4">
        <w:rPr>
          <w:color w:val="000000"/>
          <w:spacing w:val="-12"/>
        </w:rPr>
        <w:t xml:space="preserve"> коп.</w:t>
      </w:r>
    </w:p>
    <w:p w:rsidR="00F57EE0" w:rsidRDefault="004B323A" w:rsidP="00994E56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t xml:space="preserve">( </w:t>
      </w:r>
      <w:r w:rsidR="00836A26">
        <w:rPr>
          <w:color w:val="000000"/>
          <w:spacing w:val="-12"/>
        </w:rPr>
        <w:t>Девяносто одна тысяча шестьсот тридцать шесть</w:t>
      </w:r>
      <w:r>
        <w:rPr>
          <w:color w:val="000000"/>
          <w:spacing w:val="-12"/>
        </w:rPr>
        <w:t xml:space="preserve"> рублей</w:t>
      </w:r>
      <w:r w:rsidR="006718C4">
        <w:rPr>
          <w:color w:val="000000"/>
          <w:spacing w:val="-12"/>
        </w:rPr>
        <w:t xml:space="preserve"> </w:t>
      </w:r>
      <w:r w:rsidR="003A3391">
        <w:rPr>
          <w:color w:val="000000"/>
          <w:spacing w:val="-12"/>
        </w:rPr>
        <w:t>пятьдесят</w:t>
      </w:r>
      <w:r w:rsidR="006718C4">
        <w:rPr>
          <w:color w:val="000000"/>
          <w:spacing w:val="-12"/>
        </w:rPr>
        <w:t xml:space="preserve"> коп</w:t>
      </w:r>
      <w:r w:rsidR="00836A26">
        <w:rPr>
          <w:color w:val="000000"/>
          <w:spacing w:val="-12"/>
        </w:rPr>
        <w:t>еек</w:t>
      </w:r>
      <w:r>
        <w:rPr>
          <w:color w:val="000000"/>
          <w:spacing w:val="-12"/>
        </w:rPr>
        <w:t>)</w:t>
      </w:r>
      <w:r w:rsidR="006718C4">
        <w:rPr>
          <w:color w:val="000000"/>
          <w:spacing w:val="-12"/>
        </w:rPr>
        <w:t>.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D76212" w:rsidRDefault="00D76212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</w:t>
      </w:r>
      <w:r w:rsidR="00836A26">
        <w:rPr>
          <w:b/>
        </w:rPr>
        <w:t>крытию и ведению лицевых счетов</w:t>
      </w:r>
      <w:r>
        <w:rPr>
          <w:b/>
        </w:rPr>
        <w:t>;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6B6827" w:rsidRDefault="006B6827" w:rsidP="006B6827">
      <w:pPr>
        <w:jc w:val="both"/>
      </w:pPr>
      <w:r>
        <w:t>3.1. При выполнении функций по исполнению бюджета поселения Управление руководствуется Порядком совершения операций в системе казначейских  платежей Управлением финансов администрации Гаврилов-Ямского муниципального района и признании утратившим силу отдельных приказов Управления финансов администрации Гаврилов-Ямского муниципального района», утвержденным приказом Управления финансов   от   31 декабря 2020г  № 76/о ( далее – Порядок), приказом Управления финансов от 10 марта 2021г №  17/о «</w:t>
      </w:r>
      <w:r>
        <w:rPr>
          <w:rFonts w:ascii="Verdana" w:hAnsi="Verdana"/>
          <w:b/>
          <w:bCs/>
          <w:color w:val="052635"/>
          <w:sz w:val="17"/>
          <w:szCs w:val="17"/>
          <w:shd w:val="clear" w:color="auto" w:fill="FFFFFF"/>
        </w:rPr>
        <w:t xml:space="preserve"> </w:t>
      </w:r>
      <w:r>
        <w:rPr>
          <w:color w:val="052635"/>
          <w:shd w:val="clear" w:color="auto" w:fill="FFFFFF"/>
        </w:rPr>
        <w:t>О внесении изменений в Приказ Управления финансов администрации Гаврилов-Ямского муниципального района от 31.12.2020 года № 76/о</w:t>
      </w:r>
      <w:r>
        <w:rPr>
          <w:rFonts w:ascii="Verdana" w:hAnsi="Verdana"/>
          <w:color w:val="052635"/>
          <w:sz w:val="17"/>
          <w:szCs w:val="17"/>
          <w:shd w:val="clear" w:color="auto" w:fill="FFFFFF"/>
        </w:rPr>
        <w:t> ,</w:t>
      </w:r>
      <w:r>
        <w:t xml:space="preserve"> приказом Управления финансов от 12 июля 2022г № 42/о « О  внесении изменений в приказ Управления финансов администрации Гаврилов-Ямского муниципального района от  31 декабря 2020г № 76/о», иными нормативными правовыми актами Российской Федерации, регулирующими бюджетные правоотношения, возникшие при исполнении бюджета, в условиях выполнения финансовым органом функций по обслуживанию исполнения бюджета поселения».</w:t>
      </w:r>
    </w:p>
    <w:p w:rsidR="006B6827" w:rsidRDefault="006B6827" w:rsidP="006B6827">
      <w:pPr>
        <w:jc w:val="both"/>
      </w:pPr>
      <w:r>
        <w:t xml:space="preserve">         3.2. Для совершения в системе казначейских платежей операций получателей средств бюджета муниципального района при исполнении бюджета поселения Управлению в Управлении Федерального казначейства по Ярославской области( далее- УФК по Ярославской области) открыты следующие виды казначейских счетов:</w:t>
      </w:r>
    </w:p>
    <w:p w:rsidR="006B6827" w:rsidRDefault="006B6827" w:rsidP="006B6827">
      <w:pPr>
        <w:jc w:val="both"/>
      </w:pPr>
      <w:r>
        <w:t xml:space="preserve">        1.единый счет бюджета;</w:t>
      </w:r>
    </w:p>
    <w:p w:rsidR="006B6827" w:rsidRDefault="006B6827" w:rsidP="006B6827">
      <w:pPr>
        <w:jc w:val="both"/>
      </w:pPr>
      <w:r>
        <w:t xml:space="preserve">        2.казначейский счет для осуществления и отражения операций с денежными средствами, поступающими во временное распоряжение.</w:t>
      </w:r>
    </w:p>
    <w:p w:rsidR="006B6827" w:rsidRDefault="006B6827" w:rsidP="006B6827">
      <w:pPr>
        <w:jc w:val="both"/>
      </w:pPr>
      <w:r>
        <w:t xml:space="preserve">         3.3. Учет операций, совершаемых с казначейских счетов, Управление осуществляет на лицевых счетах, открытых в Управлении в соответствии с  Порядком открытия и ведения лицевых счетов Управлением финансов администрации Гаврилов-Ямского муниципального района и признании утратившим силу приказов Управления финансов администрации Гаврилов-Ямского муниципального района, утвержденным приказом от 31.12.2020г № 77/о ( далее- Порядок открытия).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3.4. Управление в рамках настоящего раздела Соглашения принимает на себя следующие обязательства: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 бюджетному  учреждению; лицевые счета</w:t>
      </w:r>
      <w:r>
        <w:rPr>
          <w:color w:val="FF0000"/>
        </w:rPr>
        <w:t xml:space="preserve"> </w:t>
      </w:r>
      <w:r>
        <w:rPr>
          <w:color w:val="000000" w:themeColor="text1"/>
        </w:rPr>
        <w:t>по</w:t>
      </w:r>
      <w:r>
        <w:rPr>
          <w:color w:val="FF0000"/>
        </w:rPr>
        <w:t xml:space="preserve"> </w:t>
      </w:r>
      <w:r>
        <w:rPr>
          <w:color w:val="000000" w:themeColor="text1"/>
        </w:rPr>
        <w:t>средствам,</w:t>
      </w:r>
      <w:r>
        <w:rPr>
          <w:color w:val="FF0000"/>
        </w:rPr>
        <w:t xml:space="preserve"> </w:t>
      </w:r>
      <w:r>
        <w:rPr>
          <w:color w:val="000000" w:themeColor="text1"/>
        </w:rPr>
        <w:t>поступающими во временное распоряжение ;</w:t>
      </w:r>
      <w:r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операции, совершаемые с казначейских счетов по  кодам  классификации расходов бюджета;</w:t>
      </w:r>
    </w:p>
    <w:p w:rsidR="006B6827" w:rsidRDefault="006B6827" w:rsidP="006B6827">
      <w:pPr>
        <w:widowControl w:val="0"/>
        <w:tabs>
          <w:tab w:val="left" w:pos="637"/>
        </w:tabs>
        <w:ind w:firstLine="635"/>
        <w:jc w:val="both"/>
      </w:pPr>
      <w:r>
        <w:t>- формировать и передавать информацию получателям средств бюджета поселения по операциям со средствами бюджета в соответствии с Порядком открытия,  Распорядком операционного дня Управления финансов администрации Гаврилов-Ямского муниципального района, утвержденного приказом Управления финансов от 25.11.2019г № 92 (далее - Распорядок);</w:t>
      </w:r>
    </w:p>
    <w:p w:rsidR="006B6827" w:rsidRDefault="006B6827" w:rsidP="006B6827">
      <w:pPr>
        <w:jc w:val="both"/>
      </w:pPr>
      <w:r>
        <w:t xml:space="preserve"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взыскании налога, сбора, пеней и штрафов, предусматривающих обращение взыскания на </w:t>
      </w:r>
      <w:r>
        <w:lastRenderedPageBreak/>
        <w:t>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13, от  12   мая  2022  №  26/о «О внесении изменений в приказ  Управления финансов администрации Гаврилов-Ямского муниципального района от 14.03.2016 года № 13 «Об утверждении Порядка исполнения, учета и осуществление хранения исполнительных документов и решений налогового органа о взыскании налога, сбора, пеней и штрафов,  предусматривающих обращение взыскания на средства бюджета Гаврилов-Ямского  муниципального района, и иных документов, связанных с их исполнением»;</w:t>
      </w:r>
    </w:p>
    <w:p w:rsidR="006B6827" w:rsidRDefault="006B6827" w:rsidP="006B6827">
      <w:pPr>
        <w:jc w:val="both"/>
      </w:pPr>
      <w:r>
        <w:t xml:space="preserve">- 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>
        <w:rPr>
          <w:color w:val="000000"/>
        </w:rPr>
        <w:t>Управлением финансов администрации Гаврилов-Ямского муниципального района</w:t>
      </w:r>
      <w:r>
        <w:t>, утвержденным приказом Управления финансов от 10.03.2021г № 15/о, от 13.09.2022 №  «О  внесении изменений в приказ Управления финансов администрации Гаврилов-Ямского муниципального района</w:t>
      </w:r>
    </w:p>
    <w:p w:rsidR="006B6827" w:rsidRDefault="006B6827" w:rsidP="006B6827">
      <w:pPr>
        <w:jc w:val="both"/>
      </w:pPr>
      <w:r>
        <w:t>от  10 марта 2021г № 15/о;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осуществлять учет лимитов бюджетных обязательств, бюджетных росписей главных распорядителей бюджетных средств поселения ( главных администраторов источников финансирования дефицита бюджета поселения), предельных объемов финансирования;</w:t>
      </w:r>
    </w:p>
    <w:p w:rsidR="006B6827" w:rsidRDefault="006B6827" w:rsidP="006B6827">
      <w:r>
        <w:t xml:space="preserve">          - учитывать бюджетные обязательства;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3.5. Управление имеет право: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 xml:space="preserve">- на представление от получателей средств бюджета поселения, определенных Порядком распоряжений о совершении казначейских платежей( </w:t>
      </w:r>
      <w:r w:rsidR="003A3391">
        <w:t xml:space="preserve">далее </w:t>
      </w:r>
      <w:r>
        <w:t>-распоряжений) и иных документов с указанием действующих в текущем финансовом периоде кодов бюджетной классификации Российской Федерации  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на соблюдение получателями средств бюджета поселения установленных Порядком  требований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на осуществление казначейских платежей с казначейских счетов в пределах имеющихся остатков средств;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на отказ получателям средств бюджета в приеме распоряжения и(или)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3.6. Администрация поселения принимает на себя обязательства обеспечить: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 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 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казначейских платежей денежными средствами;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3.7. Администрация поселения имеет право: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lastRenderedPageBreak/>
        <w:t>- на предоставление финансовому органу Администрации Поселения и получателям средств бюджета, установленной Порядком  информации с учетом положений настоящего Соглашения и Распорядка;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казначейских платежей на счетах бюджета.</w:t>
      </w:r>
    </w:p>
    <w:p w:rsidR="006B6827" w:rsidRDefault="006B6827" w:rsidP="006B6827">
      <w:pPr>
        <w:widowControl w:val="0"/>
        <w:tabs>
          <w:tab w:val="left" w:pos="637"/>
        </w:tabs>
        <w:ind w:firstLine="567"/>
        <w:jc w:val="both"/>
      </w:pPr>
    </w:p>
    <w:p w:rsidR="00994E56" w:rsidRDefault="00994E56" w:rsidP="00994E56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D76212" w:rsidRPr="00D76212" w:rsidRDefault="00D76212" w:rsidP="00D76212"/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</w:p>
    <w:p w:rsidR="00C665A1" w:rsidRDefault="00C665A1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4.2.Информация, содержащаяся в документа, указанных в части 5 статьи 99 Федерального закона( далее – объекты контроля), должна быть сформирована субъектами контроля в форматах, установленных законодательством Российской Федерации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994E56" w:rsidRDefault="00994E56" w:rsidP="00994E5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>. 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 Гаврилов-Ямского района в рамках настоящего Соглашения финансовые средства в виде межбюджетных трансфертов из бюджета Поселения;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994E56" w:rsidRDefault="00994E56" w:rsidP="00994E56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935AE1" w:rsidRDefault="00935AE1" w:rsidP="00994E56">
      <w:pPr>
        <w:shd w:val="clear" w:color="auto" w:fill="FFFFFF"/>
        <w:ind w:firstLine="568"/>
        <w:jc w:val="both"/>
        <w:rPr>
          <w:b/>
          <w:color w:val="FF000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935AE1" w:rsidRDefault="00935AE1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C665A1">
        <w:rPr>
          <w:b/>
          <w:color w:val="000000"/>
          <w:spacing w:val="-2"/>
        </w:rPr>
        <w:t>3</w:t>
      </w:r>
      <w:r w:rsidR="00935AE1">
        <w:rPr>
          <w:b/>
          <w:color w:val="000000"/>
          <w:spacing w:val="-2"/>
        </w:rPr>
        <w:t xml:space="preserve"> по 31.12.202</w:t>
      </w:r>
      <w:r w:rsidR="00C665A1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 района и Муниципального Совета </w:t>
      </w:r>
      <w:r w:rsidR="00FE2D53">
        <w:rPr>
          <w:rFonts w:ascii="Times New Roman" w:hAnsi="Times New Roman" w:cs="Times New Roman"/>
          <w:sz w:val="24"/>
          <w:szCs w:val="24"/>
        </w:rPr>
        <w:t>Митинского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507B69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lastRenderedPageBreak/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F57EE0" w:rsidRDefault="00F57EE0" w:rsidP="00F57EE0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935AE1" w:rsidRDefault="00935AE1" w:rsidP="00F57EE0">
      <w:pPr>
        <w:shd w:val="clear" w:color="auto" w:fill="FFFFFF"/>
        <w:ind w:right="58" w:firstLine="567"/>
        <w:jc w:val="center"/>
        <w:rPr>
          <w:b/>
        </w:rPr>
      </w:pP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935AE1" w:rsidRDefault="00935AE1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76212" w:rsidRDefault="00D76212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76212" w:rsidRDefault="00D76212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76212" w:rsidRDefault="00D76212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76212" w:rsidRDefault="00D76212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F57EE0" w:rsidRDefault="00F57EE0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Администрация Митинского сельского поселения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152230, Гаврилов-Ямский район, с. Митино, ул. Клубная, д.1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ОГРН 1057601584204, ИНН 7616007373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Глава Митинского сельского поселения: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__________________________________А.М. Рамазанов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 xml:space="preserve">                            М.П.</w:t>
            </w: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152240, г. Гаврилов-Ям, ул. Советская,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Гаврилов-Ямского муниципального района</w:t>
            </w:r>
          </w:p>
          <w:p w:rsidR="00C665A1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9602BA">
              <w:rPr>
                <w:lang w:eastAsia="en-US"/>
              </w:rPr>
              <w:t>А. Б. Сергеичев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</w:t>
            </w:r>
          </w:p>
          <w:tbl>
            <w:tblPr>
              <w:tblW w:w="9214" w:type="dxa"/>
              <w:tblInd w:w="5" w:type="dxa"/>
              <w:tblLook w:val="04A0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57EE0" w:rsidRDefault="00F57EE0" w:rsidP="00F57EE0"/>
    <w:p w:rsidR="00923A50" w:rsidRDefault="00923A50" w:rsidP="00F57EE0"/>
    <w:p w:rsidR="00923A50" w:rsidRDefault="00923A50" w:rsidP="00F57EE0"/>
    <w:p w:rsidR="00923A50" w:rsidRDefault="00923A50" w:rsidP="00F57EE0"/>
    <w:tbl>
      <w:tblPr>
        <w:tblW w:w="10125" w:type="dxa"/>
        <w:tblLook w:val="04A0"/>
      </w:tblPr>
      <w:tblGrid>
        <w:gridCol w:w="9889"/>
        <w:gridCol w:w="236"/>
      </w:tblGrid>
      <w:tr w:rsidR="00FE339E" w:rsidTr="00C81275">
        <w:tc>
          <w:tcPr>
            <w:tcW w:w="9889" w:type="dxa"/>
          </w:tcPr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</w:t>
            </w: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r w:rsidR="00FE2D53">
              <w:rPr>
                <w:lang w:eastAsia="en-US"/>
              </w:rPr>
              <w:t>Митинского</w:t>
            </w:r>
            <w:r>
              <w:rPr>
                <w:lang w:eastAsia="en-US"/>
              </w:rPr>
              <w:t xml:space="preserve"> сельского  поселения      от «___» ______202</w:t>
            </w:r>
            <w:r w:rsidR="00C665A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C665A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r>
              <w:rPr>
                <w:lang w:eastAsia="en-US"/>
              </w:rPr>
              <w:t xml:space="preserve"> )</w:t>
            </w:r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8836D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935AE1">
              <w:rPr>
                <w:b/>
                <w:lang w:eastAsia="en-US"/>
              </w:rPr>
              <w:t xml:space="preserve"> х 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8836D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К</w:t>
            </w:r>
            <w:r>
              <w:rPr>
                <w:lang w:eastAsia="en-US"/>
              </w:rPr>
              <w:t xml:space="preserve"> – количество поселе</w:t>
            </w:r>
            <w:r w:rsidR="00935AE1">
              <w:rPr>
                <w:lang w:eastAsia="en-US"/>
              </w:rPr>
              <w:t>ний, которые передают полномочии</w:t>
            </w:r>
            <w:r w:rsidR="00935AE1" w:rsidRPr="00935AE1">
              <w:rPr>
                <w:lang w:eastAsia="en-US"/>
              </w:rPr>
              <w:t>,</w:t>
            </w:r>
          </w:p>
          <w:p w:rsidR="00935AE1" w:rsidRPr="00935AE1" w:rsidRDefault="00935AE1" w:rsidP="00C81275">
            <w:pPr>
              <w:spacing w:line="276" w:lineRule="auto"/>
              <w:rPr>
                <w:lang w:eastAsia="en-US"/>
              </w:rPr>
            </w:pPr>
            <w:r w:rsidRPr="008836DE">
              <w:rPr>
                <w:lang w:eastAsia="en-US"/>
              </w:rPr>
              <w:t xml:space="preserve"> </w:t>
            </w:r>
            <w:r w:rsidRPr="00935AE1">
              <w:rPr>
                <w:b/>
                <w:lang w:val="en-US" w:eastAsia="en-US"/>
              </w:rPr>
              <w:t>k</w:t>
            </w:r>
            <w:r w:rsidRPr="008836DE">
              <w:rPr>
                <w:b/>
                <w:lang w:eastAsia="en-US"/>
              </w:rPr>
              <w:t xml:space="preserve">  - </w:t>
            </w:r>
            <w:r>
              <w:rPr>
                <w:lang w:eastAsia="en-US"/>
              </w:rPr>
              <w:t>коэффициент повышения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(Ох1)х54,5х1,302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0B2F07">
              <w:rPr>
                <w:b/>
              </w:rPr>
              <w:t>3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935AE1" w:rsidRDefault="00FE339E" w:rsidP="00935AE1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за </w:t>
                  </w:r>
                  <w:r w:rsidR="003A3391">
                    <w:rPr>
                      <w:color w:val="000000"/>
                      <w:spacing w:val="-11"/>
                    </w:rPr>
                    <w:t>1</w:t>
                  </w:r>
                  <w:r w:rsidR="00935AE1">
                    <w:rPr>
                      <w:color w:val="000000"/>
                      <w:spacing w:val="-11"/>
                    </w:rPr>
                    <w:t xml:space="preserve"> квартал 202</w:t>
                  </w:r>
                  <w:r w:rsidR="000B2F07">
                    <w:rPr>
                      <w:color w:val="000000"/>
                      <w:spacing w:val="-11"/>
                    </w:rPr>
                    <w:t>3</w:t>
                  </w:r>
                  <w:r w:rsidR="00935AE1">
                    <w:rPr>
                      <w:color w:val="000000"/>
                      <w:spacing w:val="-11"/>
                    </w:rPr>
                    <w:t xml:space="preserve"> г</w:t>
                  </w:r>
                </w:p>
                <w:p w:rsidR="003A3391" w:rsidRDefault="003A3391" w:rsidP="00935AE1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                                             за  2 квартал 2023г</w:t>
                  </w:r>
                </w:p>
                <w:p w:rsidR="003A3391" w:rsidRDefault="003A3391" w:rsidP="00935AE1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                                             за 3 квартал 2023г</w:t>
                  </w:r>
                </w:p>
                <w:p w:rsidR="003A3391" w:rsidRDefault="003A3391" w:rsidP="00935AE1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                                             за 4 квартал 2023г </w:t>
                  </w:r>
                </w:p>
                <w:p w:rsidR="00FE339E" w:rsidRDefault="00FE339E" w:rsidP="0055780F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Pr="005A5F7B" w:rsidRDefault="00935AE1" w:rsidP="00C81275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91636,</w:t>
                  </w:r>
                  <w:r w:rsidR="005A5F7B">
                    <w:rPr>
                      <w:lang w:val="en-US" w:eastAsia="en-US"/>
                    </w:rPr>
                    <w:t>00</w:t>
                  </w: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bookmarkStart w:id="0" w:name="_GoBack"/>
                  <w:bookmarkEnd w:id="0"/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3A3391" w:rsidRDefault="003A3391" w:rsidP="003A339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3A3391" w:rsidRDefault="003A3391" w:rsidP="003A339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3A3391" w:rsidRDefault="003A3391" w:rsidP="003A339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FE339E" w:rsidRPr="00130DDD" w:rsidRDefault="003A3391" w:rsidP="00130DDD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</w:t>
                  </w:r>
                  <w:r w:rsidR="00130DDD">
                    <w:rPr>
                      <w:lang w:eastAsia="en-US"/>
                    </w:rPr>
                    <w:t>50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130DDD" w:rsidRDefault="00FE339E" w:rsidP="00130DDD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935AE1">
                    <w:rPr>
                      <w:lang w:eastAsia="en-US"/>
                    </w:rPr>
                    <w:t>91636,</w:t>
                  </w:r>
                  <w:r w:rsidR="00130DDD">
                    <w:rPr>
                      <w:lang w:eastAsia="en-US"/>
                    </w:rPr>
                    <w:t>50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r w:rsidR="00FE2D53">
                    <w:rPr>
                      <w:szCs w:val="24"/>
                      <w:lang w:eastAsia="en-US"/>
                    </w:rPr>
                    <w:t>Митинского</w:t>
                  </w: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r w:rsidR="00FE2D53">
                    <w:rPr>
                      <w:szCs w:val="24"/>
                      <w:lang w:eastAsia="en-US"/>
                    </w:rPr>
                    <w:t>А.М.Рамазанов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Гаврилов-Ямского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C665A1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9602BA">
                    <w:rPr>
                      <w:szCs w:val="24"/>
                      <w:lang w:eastAsia="en-US"/>
                    </w:rPr>
                    <w:t>А.Б. Сергеичев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E339E" w:rsidRDefault="00FE339E" w:rsidP="00FE339E"/>
    <w:p w:rsidR="00FE339E" w:rsidRDefault="00FE339E" w:rsidP="00FE339E"/>
    <w:p w:rsidR="00FE339E" w:rsidRDefault="00FE339E" w:rsidP="00FE339E"/>
    <w:p w:rsidR="00F65727" w:rsidRDefault="00F65727"/>
    <w:sectPr w:rsidR="00F65727" w:rsidSect="008473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E48" w:rsidRDefault="001D6E48" w:rsidP="00F57EE0">
      <w:r>
        <w:separator/>
      </w:r>
    </w:p>
  </w:endnote>
  <w:endnote w:type="continuationSeparator" w:id="1">
    <w:p w:rsidR="001D6E48" w:rsidRDefault="001D6E48" w:rsidP="00F57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E48" w:rsidRDefault="001D6E48" w:rsidP="00F57EE0">
      <w:r>
        <w:separator/>
      </w:r>
    </w:p>
  </w:footnote>
  <w:footnote w:type="continuationSeparator" w:id="1">
    <w:p w:rsidR="001D6E48" w:rsidRDefault="001D6E48" w:rsidP="00F57E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35232"/>
    <w:multiLevelType w:val="hybridMultilevel"/>
    <w:tmpl w:val="A044006E"/>
    <w:lvl w:ilvl="0" w:tplc="DDB0441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E9F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5FD3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2F07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DDD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2D82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0C73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6E48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6FCB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40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A33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1E2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23B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D13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E56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391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4B26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596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3A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940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6F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70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3E9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B69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59F3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5F7B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3D4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D04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1C79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D0B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827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7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C5B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46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6A2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CD0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6DE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9C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9F3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A50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5AE1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538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2BA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56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2A3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815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127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6ED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7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5A1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49B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212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BF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212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9BB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E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6E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9D8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23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6C7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654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AE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4E7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6C48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2D53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BE1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836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6AC8A-89EC-43E6-B913-717002E8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2639</Words>
  <Characters>15047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Владелец</cp:lastModifiedBy>
  <cp:revision>34</cp:revision>
  <cp:lastPrinted>2020-10-02T12:44:00Z</cp:lastPrinted>
  <dcterms:created xsi:type="dcterms:W3CDTF">2020-10-06T11:21:00Z</dcterms:created>
  <dcterms:modified xsi:type="dcterms:W3CDTF">2022-11-29T06:12:00Z</dcterms:modified>
</cp:coreProperties>
</file>