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2" w:rsidRDefault="003261BF" w:rsidP="007D6692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="00556FF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1AC975" wp14:editId="40AF559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FF2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A65D6" w:rsidRDefault="00BA65D6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D33C8E" w:rsidRDefault="00D33C8E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Pr="00BA65D6" w:rsidRDefault="00BA65D6" w:rsidP="00BA65D6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D33C8E" w:rsidRPr="00D33C8E" w:rsidRDefault="00D33C8E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6FF2" w:rsidRPr="00D33C8E" w:rsidRDefault="00D33C8E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09.11.2015 № 1262</w:t>
      </w:r>
    </w:p>
    <w:p w:rsidR="00556FF2" w:rsidRPr="00D33C8E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6FF2" w:rsidRPr="00D33C8E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556FF2" w:rsidRPr="00D33C8E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Гаврилов - </w:t>
      </w:r>
      <w:proofErr w:type="gramStart"/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</w:p>
    <w:p w:rsidR="00556FF2" w:rsidRPr="00D33C8E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 от  12.09.2014  № 1267</w:t>
      </w:r>
    </w:p>
    <w:p w:rsidR="00556FF2" w:rsidRPr="00D33C8E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6FF2" w:rsidRPr="00D33C8E" w:rsidRDefault="00556FF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С целью устойчивого развития сельских территорий,  руководствуясь статьёй  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>26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Устава Гаврилов - Ямского муниципального района,</w:t>
      </w:r>
    </w:p>
    <w:p w:rsidR="00D33C8E" w:rsidRPr="00D33C8E" w:rsidRDefault="00D33C8E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6FF2" w:rsidRPr="00D33C8E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:rsidR="00D33C8E" w:rsidRPr="00D33C8E" w:rsidRDefault="00D33C8E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6FF2" w:rsidRPr="00D33C8E" w:rsidRDefault="00556FF2" w:rsidP="00D33C8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D33C8E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Внести изменения в постановлени</w:t>
      </w:r>
      <w:r w:rsidR="00AB2B6E" w:rsidRPr="00D33C8E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  Гаврилов - Ямского муниципального района от 12.09.2014 № 126</w:t>
      </w:r>
      <w:r w:rsidR="00DC721A" w:rsidRPr="00D33C8E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«Об утверждении муниципальной целевой программы  «Развитие агропромышленного комплекса   Гаврилов - Ямского муниципального района Ярославской области» на 2014 – 2020 годы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>, изложив Приложение в новой редакции (Приложение).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DE75A4" w:rsidRPr="00D33C8E" w:rsidRDefault="00556FF2" w:rsidP="00D33C8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="00D33C8E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E75A4" w:rsidRPr="00D33C8E">
        <w:rPr>
          <w:rFonts w:ascii="Times New Roman" w:eastAsia="Times New Roman" w:hAnsi="Times New Roman"/>
          <w:sz w:val="26"/>
          <w:szCs w:val="26"/>
          <w:lang w:eastAsia="ar-SA"/>
        </w:rPr>
        <w:t>Считать утратившим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="00DE75A4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силу: </w:t>
      </w:r>
    </w:p>
    <w:p w:rsidR="00DE75A4" w:rsidRPr="00D33C8E" w:rsidRDefault="00DE75A4" w:rsidP="00D33C8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постановление Администрации Гаврилов</w:t>
      </w:r>
      <w:r w:rsidR="00F77186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="00F77186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Ямского муниципального района от 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>25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.09.2014 г. № 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>1319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«О внесении изменений в постановление Администрации Гаврилов – Ямского  муниципального района от  12.09.2014  № 1267»</w:t>
      </w:r>
      <w:r w:rsidR="00AD3B8C" w:rsidRPr="00D33C8E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AD3B8C" w:rsidRPr="00D33C8E" w:rsidRDefault="00AD3B8C" w:rsidP="00D33C8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- постановление Администрации Гаврилов - Ямского муниципального района от 13.02.2015 г. № 223 «О внесении изменений в постановление Администрации Гаврилов – Ямского  муниципального района от  12.09.2014  № 1267».</w:t>
      </w:r>
    </w:p>
    <w:p w:rsidR="00FC5BD6" w:rsidRPr="00D33C8E" w:rsidRDefault="00BE66D7" w:rsidP="00D33C8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- постановление Администрации Гаврилов - Ямского</w:t>
      </w:r>
      <w:r w:rsidR="00BA65D6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07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.0</w:t>
      </w:r>
      <w:r w:rsidR="00BA65D6" w:rsidRPr="00D33C8E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.2015 г. № </w:t>
      </w:r>
      <w:r w:rsidR="00BA65D6" w:rsidRPr="00D33C8E">
        <w:rPr>
          <w:rFonts w:ascii="Times New Roman" w:eastAsia="Times New Roman" w:hAnsi="Times New Roman"/>
          <w:sz w:val="26"/>
          <w:szCs w:val="26"/>
          <w:lang w:eastAsia="ar-SA"/>
        </w:rPr>
        <w:t>498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«О внесении изменений в постановление Администрации Гаврилов – Ямского  муниципального района от  12.09.2014  № 1267».</w:t>
      </w:r>
    </w:p>
    <w:p w:rsidR="00FC5BD6" w:rsidRPr="00D33C8E" w:rsidRDefault="00FC5BD6" w:rsidP="00D33C8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- постановление Администрации Гаврилов - Ямского муниципального района от 17.08.2015 г. № 946 «О внесении изменений в постановление Администрации Гаврилов – Ямского  муниципального района от  12.09.2014  № 1267».</w:t>
      </w:r>
    </w:p>
    <w:p w:rsidR="00556FF2" w:rsidRPr="00D33C8E" w:rsidRDefault="00DE75A4" w:rsidP="00D33C8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r w:rsidR="00D33C8E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556FF2" w:rsidRPr="00D33C8E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="00556FF2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BA4089" w:rsidRPr="00D33C8E" w:rsidRDefault="00DD529E" w:rsidP="00D33C8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4.</w:t>
      </w:r>
      <w:r w:rsidR="00BA4089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</w:t>
      </w:r>
      <w:proofErr w:type="gramStart"/>
      <w:r w:rsidR="00BA4089" w:rsidRPr="00D33C8E">
        <w:rPr>
          <w:rFonts w:ascii="Times New Roman" w:eastAsia="Times New Roman" w:hAnsi="Times New Roman"/>
          <w:sz w:val="26"/>
          <w:szCs w:val="26"/>
          <w:lang w:eastAsia="ar-SA"/>
        </w:rPr>
        <w:t>опубликовать в официальном печатном издании и разместить</w:t>
      </w:r>
      <w:proofErr w:type="gramEnd"/>
      <w:r w:rsidR="00BA4089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официальном сайте Администрации муниципального района в сети Интернет.</w:t>
      </w:r>
    </w:p>
    <w:p w:rsidR="00556FF2" w:rsidRPr="00D33C8E" w:rsidRDefault="00DD529E" w:rsidP="00D33C8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="00556FF2"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в силу с момента </w:t>
      </w:r>
      <w:r w:rsidR="00721CAF" w:rsidRPr="00D33C8E">
        <w:rPr>
          <w:rFonts w:ascii="Times New Roman" w:eastAsia="Times New Roman" w:hAnsi="Times New Roman"/>
          <w:sz w:val="26"/>
          <w:szCs w:val="26"/>
          <w:lang w:eastAsia="ar-SA"/>
        </w:rPr>
        <w:t>официального опубликования</w:t>
      </w:r>
      <w:r w:rsidR="00556FF2" w:rsidRPr="00D33C8E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620C99" w:rsidRPr="00D33C8E" w:rsidRDefault="00620C99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33C8E" w:rsidRPr="00D33C8E" w:rsidRDefault="00D33C8E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6FF2" w:rsidRPr="00D33C8E" w:rsidRDefault="00556FF2" w:rsidP="007D669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556FF2" w:rsidRPr="00D33C8E" w:rsidRDefault="00556FF2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</w:t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  </w:t>
      </w:r>
      <w:r w:rsidR="00D33C8E">
        <w:rPr>
          <w:rFonts w:ascii="Times New Roman" w:eastAsia="Times New Roman" w:hAnsi="Times New Roman"/>
          <w:sz w:val="26"/>
          <w:szCs w:val="26"/>
          <w:lang w:eastAsia="ar-SA"/>
        </w:rPr>
        <w:tab/>
      </w:r>
      <w:proofErr w:type="spellStart"/>
      <w:r w:rsidRPr="00D33C8E">
        <w:rPr>
          <w:rFonts w:ascii="Times New Roman" w:eastAsia="Times New Roman" w:hAnsi="Times New Roman"/>
          <w:sz w:val="26"/>
          <w:szCs w:val="26"/>
          <w:lang w:eastAsia="ar-SA"/>
        </w:rPr>
        <w:t>В.И.Серебряков</w:t>
      </w:r>
      <w:proofErr w:type="spellEnd"/>
    </w:p>
    <w:p w:rsidR="00D33C8E" w:rsidRDefault="00AD3B8C" w:rsidP="00D33C8E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D33C8E" w:rsidRDefault="00AD3B8C" w:rsidP="00D33C8E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Администрации  </w:t>
      </w:r>
      <w:proofErr w:type="gramStart"/>
      <w:r w:rsidR="00D33C8E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D33C8E" w:rsidRDefault="00AD3B8C" w:rsidP="00D33C8E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муниципального района  </w:t>
      </w:r>
    </w:p>
    <w:p w:rsidR="00AD3B8C" w:rsidRPr="00AD3B8C" w:rsidRDefault="00D33C8E" w:rsidP="00D33C8E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09.11.2015 № 1262</w:t>
      </w:r>
    </w:p>
    <w:p w:rsidR="00D33C8E" w:rsidRDefault="00D33C8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8E" w:rsidRDefault="00D33C8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ПАСПОРТ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AD3B8C" w:rsidRPr="00AD3B8C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AD3B8C" w:rsidRPr="00AD3B8C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агропромышленного комплекса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9F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 Таганов Владимир Николаевич, тел. </w:t>
            </w:r>
          </w:p>
          <w:p w:rsidR="00AD3B8C" w:rsidRPr="00AD3B8C" w:rsidRDefault="0042099F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="00AD3B8C"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2-06-83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42099F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Абрамов Николай Александрович - начальник отдела сельского хозяйства </w:t>
            </w:r>
            <w:r w:rsidR="00A77E0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77E06" w:rsidRDefault="00A77E0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>Гаврило</w:t>
            </w:r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752F65">
            <w:pPr>
              <w:spacing w:line="276" w:lineRule="auto"/>
              <w:ind w:left="-57" w:right="13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 Содействие в развит</w:t>
            </w:r>
            <w:r w:rsidR="00752F65">
              <w:rPr>
                <w:rFonts w:ascii="Times New Roman" w:hAnsi="Times New Roman"/>
                <w:sz w:val="24"/>
                <w:szCs w:val="24"/>
              </w:rPr>
              <w:t xml:space="preserve">ии агропромышленного комплекса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  <w:p w:rsidR="00D33C8E" w:rsidRDefault="00D33C8E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C8E" w:rsidRDefault="00D33C8E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C8E" w:rsidRPr="00AD3B8C" w:rsidRDefault="00D33C8E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42099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– 2020 годы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Общий объем финансирования - __</w:t>
            </w:r>
            <w:r w:rsidR="00911636">
              <w:rPr>
                <w:rFonts w:ascii="Times New Roman" w:hAnsi="Times New Roman"/>
                <w:sz w:val="24"/>
                <w:szCs w:val="24"/>
                <w:u w:val="single"/>
              </w:rPr>
              <w:t>1900,1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__тыс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бюджет муниципального района - __</w:t>
            </w:r>
            <w:r w:rsidR="00911636">
              <w:rPr>
                <w:rFonts w:ascii="Times New Roman" w:hAnsi="Times New Roman"/>
                <w:sz w:val="24"/>
                <w:szCs w:val="24"/>
                <w:u w:val="single"/>
              </w:rPr>
              <w:t>1884,3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FC5BD6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2015 - 260,0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2016* –</w:t>
            </w:r>
            <w:r w:rsidR="00911636">
              <w:rPr>
                <w:rFonts w:ascii="Times New Roman" w:hAnsi="Times New Roman"/>
                <w:sz w:val="24"/>
                <w:szCs w:val="24"/>
              </w:rPr>
              <w:t>230,0</w:t>
            </w:r>
            <w:r w:rsidR="007D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тыс. руб.;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2017*- </w:t>
            </w:r>
            <w:r w:rsidR="00911636">
              <w:rPr>
                <w:rFonts w:ascii="Times New Roman" w:hAnsi="Times New Roman"/>
                <w:sz w:val="24"/>
                <w:szCs w:val="24"/>
              </w:rPr>
              <w:t>275,0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руб.;     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 *– 280,0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2019 * - 300,0 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2020* – 320,0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областной бюджет -15,8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2020-0,00 тыс. руб.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Абрамов Николай Александрович, </w:t>
            </w:r>
          </w:p>
          <w:p w:rsidR="00AD3B8C" w:rsidRPr="00F634F9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</w:t>
            </w:r>
            <w:r w:rsidR="00420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2-43-83</w:t>
            </w:r>
          </w:p>
        </w:tc>
      </w:tr>
    </w:tbl>
    <w:p w:rsidR="00AD3B8C" w:rsidRPr="00AD3B8C" w:rsidRDefault="00AD3B8C" w:rsidP="00AD3B8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Pr="00AD3B8C">
        <w:rPr>
          <w:rFonts w:ascii="Times New Roman" w:hAnsi="Times New Roman"/>
          <w:sz w:val="24"/>
          <w:szCs w:val="24"/>
        </w:rPr>
        <w:t xml:space="preserve"> ожидаемые расходы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AD3B8C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AD3B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Характеристика (содержание) проблемы и обоснование необходимости ее решения </w:t>
      </w:r>
      <w:proofErr w:type="spellStart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программно</w:t>
      </w:r>
      <w:proofErr w:type="spellEnd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целевым методом.</w:t>
      </w:r>
      <w:proofErr w:type="gramEnd"/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  Агропромышленный комплекс Ярославской области (далее - АПК) в целом и в частности его базовая отрасль – сельское хозяйство - являются важными сферами экономики Ярославской области, формирующими агропродовольственный рынок, обеспечивающими продовольственную безопасность, трудовой потенциал сельских территорий.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МЦП определяет цели, задачи и направления развития сельского хозяйства, пищевой и перерабатывающей промышленности области, финансовое обеспечение и механизмы реализации предусмотренных мероприятий, показатели их результативности.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 xml:space="preserve">МЦП разработана в соответствии с Федеральным законом от 29 декабря 2006 года № 264-ФЗ «О развитии сельского хозяйства», Указом Президента Российской Федерации от 30 января     2010 года № 120 «Об утверждении Доктрины продовольственной безопасности Российской Федерации»,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</w:t>
      </w:r>
      <w:r w:rsidRPr="00AD3B8C">
        <w:rPr>
          <w:rFonts w:ascii="Times New Roman" w:hAnsi="Times New Roman"/>
          <w:sz w:val="24"/>
          <w:szCs w:val="24"/>
          <w:lang w:eastAsia="ru-RU"/>
        </w:rPr>
        <w:br/>
        <w:t>на 2013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- 2020 годы».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Гаврилов – Ямский муниципальный район активно участвует в реализации приоритетного национального проекта «Развитие АПК» Ярославской области.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 xml:space="preserve">В настоящее время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муниципальном районе разработаны и реализуются районные  целевые программы: «Развитие агропромышленного комплекса и сельских территорий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районе Ярославской области на 2010- 2014 годы», «Устойчивое развитие сельских территорий на 2013-2017 годы и на период до 2020 года». Реализация мероприятий указанных программ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и разработки механизма их реализации. Определены наиболее перспективные сельские территории  для развития сельскохозяйственного производства для создания там благоприятных экономических и социальных условий для развития экономической базы, формирующей доходы населения, прибыль организаций и доходы местных бюджетов.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Производство сельскохозяйственной продукции на основе специализации, концентрации, применения современных технологий позволяет не только достигать более высокого уровня рентабельности продукции, но и повышать ее качество, добиваться ритмичности поставок в торговые сети. Все это в совокупности может поднять уровень конкурентоспособности продукции, обеспечить ее закрепление на межрегиональных продовольственных рынках.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отраслях сельского хозяйства района в настоящее время имеются </w:t>
      </w:r>
      <w:r w:rsidRPr="00AD3B8C">
        <w:rPr>
          <w:rFonts w:ascii="Times New Roman" w:hAnsi="Times New Roman"/>
          <w:sz w:val="24"/>
          <w:szCs w:val="24"/>
        </w:rPr>
        <w:t xml:space="preserve">проблемы общего характера, негативно отражающиеся на динамике развития сельскохозяйственного производства, которыми являются: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низкие темпы структурно-технологической модернизации отрасли, обновления основных фондов;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уровень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приток частных инвестиций на развитие отрасли.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Требуют решения, также следующие проблемы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>: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решение вопросов приобретения и оформления земельных участков для производства требует от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немало времени, сил и финансовых ресурсов. В связи с массовой скупкой долей земельных участков и оформлением их на третьих лиц  значительная часть земельных участков оказалась выведенной из оборота. Кроме того, большое количество долей земельных участков относится к категории невостребованных и в настоящее время не может использоваться. Оформлением таких земель в муниципальную собственность уполномочены заниматься администрации сельских поселений области, которые в настоящее время не имеют финансовых средств на реализацию данного мероприятия;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низкая цена на продукцию сельского хозяйства при постоянном росте цен на энергоносители, резком снижении кредитования, в таких условиях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испытывают острый дефицит оборотных финансовых средств, что приводит к убыточности сельскохозяйственного производства, ухудшению финансового состояния предприятий и, как следствие, снижению инвестиционной </w:t>
      </w:r>
      <w:r w:rsidRPr="00AD3B8C">
        <w:rPr>
          <w:rFonts w:ascii="Times New Roman" w:hAnsi="Times New Roman"/>
          <w:sz w:val="24"/>
          <w:szCs w:val="24"/>
        </w:rPr>
        <w:lastRenderedPageBreak/>
        <w:t xml:space="preserve">привлекательности отрасли.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в условиях спада сельскохозяйственного производства, наблюдается отток квалифицированных специалистов из сельского хозяйства; приток молодых специалистов на работу в село идет медленными темпами в первую очередь из-за недостаточной обустроенности социальной сферы, низкой заработной платы и отсутствия благоустроенного жилья. В аграрном секторе остро ощущается дефицит специалистов массовых профессий (механизаторов, водителей, животноводов), так, в настоящее время на </w:t>
      </w:r>
      <w:r w:rsidRPr="00AD3B8C">
        <w:rPr>
          <w:rFonts w:ascii="Times New Roman" w:hAnsi="Times New Roman"/>
          <w:sz w:val="24"/>
          <w:szCs w:val="24"/>
          <w:lang w:eastAsia="ru-RU"/>
        </w:rPr>
        <w:t>220 единиц тракторов и комбайнов приходится 66 механизаторов. В такой ситуации не только приобретение, но и внедрение сложной высокопроизводительной техники в некоторых сельхозпредприятиях становится затруднительным;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реализация проектов строительства крупных животноводческих объектов с привлечением заемных сре</w:t>
      </w:r>
      <w:proofErr w:type="gramStart"/>
      <w:r w:rsidRPr="00AD3B8C">
        <w:rPr>
          <w:rFonts w:ascii="Times New Roman" w:hAnsi="Times New Roman"/>
          <w:sz w:val="24"/>
          <w:szCs w:val="24"/>
        </w:rPr>
        <w:t>дств тр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ебует обеспечения гарантийных обязательств.                   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в большинстве случаев не имеют достаточно имущества для внесения залога. Оказание помощи через областной залоговый фонд могло бы частично решить данную проблему;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- в связи с недостаточностью финансовых средств обновление парка сельхозмашин не успевает компенсировать выбытие техники (в среднем до 9 процентов техники в год выбывает и лишь 2 процента обновляется). Большая изношенность оборудования и техники приводит к нарушениям технологических процессов, потере объемов и снижению качества производимой сельскохозяйственной продукции, этот фактор наглядно демонстрируется на качестве заготавливаемых вегетативных кормов для отрасли животноводства.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В настоящее время 55 процентов тракторного парка, 43 процента зерноуборочных и 39 процентов кормоуборочных комбайнов эксплуатируются более 10 лет, т.е. по истечении срока полезного использования.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основное направление развития отрасли растениеводства 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Ямском муниципальном районе  - это обеспечение отрасли животноводства качественными кормами в соответствии с потребностью в них. Недостаточное количество семян многолетних трав собственного производства для увеличения площадей подсева многолетних трав, особенно бобовых культур, из-за слабой материально-технической базы сельхозпредприятий или ее отсутствия, особенно сушильно-сортировального хозяйства, является большим сдерживающим фактором в развитии кормопроизводства;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из-за высоких закупочных цен на минеральные удобрения и отсутствия денежных средств на их приобретение у сельхозпредприятий, минеральных удобрений используется намного меньше, чем количество питательных веществ, которое ежегодно выносится с урожаем. Из-за отсутствия специальной техники сельхозпредприятиями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почв, что значительно снижает урожайность, особенно бобовых культур;  </w:t>
      </w:r>
    </w:p>
    <w:p w:rsidR="00AD3B8C" w:rsidRPr="00AD3B8C" w:rsidRDefault="00AD3B8C" w:rsidP="00AD3B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Динамика развития АПК на период до 2020 года будет обусловлена действием различных факторов. С одной стороны, скажутся результаты реализации мер, направленных на повышение устойчивости АПК, с  другой - сохранится сложная макроэкономическая обстановка в связи с последствиями кризиса и вступлением страны в ВТО. </w:t>
      </w:r>
    </w:p>
    <w:p w:rsidR="00D33C8E" w:rsidRDefault="00D33C8E" w:rsidP="00AD3B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lastRenderedPageBreak/>
        <w:t>1.1. Текущее состояние отрасли животноводства</w:t>
      </w:r>
    </w:p>
    <w:p w:rsidR="00D33C8E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  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В </w:t>
      </w:r>
      <w:r w:rsidRPr="00AD3B8C">
        <w:rPr>
          <w:rFonts w:ascii="Times New Roman" w:hAnsi="Times New Roman"/>
          <w:sz w:val="24"/>
          <w:szCs w:val="24"/>
        </w:rPr>
        <w:tab/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районе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>сельское хозяйство</w:t>
      </w:r>
      <w:r w:rsidRPr="00AD3B8C">
        <w:rPr>
          <w:rFonts w:ascii="Times New Roman" w:hAnsi="Times New Roman"/>
          <w:sz w:val="24"/>
          <w:szCs w:val="24"/>
        </w:rPr>
        <w:t xml:space="preserve"> традиционно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специализируется на животноводстве, на долю которого </w:t>
      </w:r>
      <w:r w:rsidRPr="00AD3B8C">
        <w:rPr>
          <w:rFonts w:ascii="Times New Roman" w:hAnsi="Times New Roman"/>
          <w:sz w:val="24"/>
          <w:szCs w:val="24"/>
          <w:lang w:eastAsia="ru-RU"/>
        </w:rPr>
        <w:t>приходится большая часть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валовой продукции отрасли. Основная отрасль животноводства - молочное скотоводство.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К 2020 году поголовье коров в районе планируется свыше 3100 голов. Продуктивность коров на 2020 год определен на основе имеющегося потенциала продуктивности скота, с учетом дальнейшего совершенствования кормовой базы. К 2020 году планируется надоить от одной коровы 4800 кг в год.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D3B8C">
        <w:rPr>
          <w:rFonts w:ascii="Times New Roman" w:hAnsi="Times New Roman"/>
          <w:sz w:val="24"/>
          <w:szCs w:val="24"/>
        </w:rPr>
        <w:t xml:space="preserve">Развитие животноводства в настоящее время осуществляется в рамках </w:t>
      </w:r>
      <w:r w:rsidRPr="00AD3B8C">
        <w:rPr>
          <w:rFonts w:ascii="Times New Roman" w:hAnsi="Times New Roman"/>
          <w:bCs/>
          <w:color w:val="222222"/>
          <w:sz w:val="24"/>
          <w:szCs w:val="24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               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(далее - Государственная программа развития сельского хозяйства</w:t>
      </w:r>
      <w:proofErr w:type="gramEnd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)  </w:t>
      </w:r>
      <w:proofErr w:type="gramStart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и областной целевой программы </w:t>
      </w:r>
      <w:r w:rsidRPr="00AD3B8C">
        <w:rPr>
          <w:rFonts w:ascii="Times New Roman" w:hAnsi="Times New Roman"/>
          <w:sz w:val="24"/>
          <w:szCs w:val="24"/>
        </w:rPr>
        <w:t xml:space="preserve"> «Развитие агропромышленного комплекса и сельских территорий Ярославской области» на 2010 - 2014 годы, утвержденной постановлением Правительства области от 05.04.2010 № 187-п «Об утверждении областной целевой программы «Развитие агропромышленного комплекса и сельских территорий Ярославской области на 2010 - 2014 годы и признании утратившими силу отдельных постановлений Правительства области»,  основными направлениями которых являются </w:t>
      </w:r>
      <w:r w:rsidRPr="00AD3B8C">
        <w:rPr>
          <w:rFonts w:ascii="Times New Roman" w:hAnsi="Times New Roman"/>
          <w:sz w:val="24"/>
          <w:szCs w:val="24"/>
          <w:lang w:eastAsia="ru-RU"/>
        </w:rPr>
        <w:t>техническое перевооружение сельхозпроизводства, строительство и реконструкция производственных объектов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и объектов социальной сферы.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Дальнейшее развитие молочного скотоводства предусматривает реализацию мероприятий по  реконструкции и модернизации производственных объектов, внедрению прогрессивных технологий, приобретению техники, оборудования и племенных животных, улучшению кормления и содержания животных. Реализация этих мероприятий позволит в хозяйствах всех категорий увеличить годовой объем производства молока 12 тыс. тонн.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целях сокращения затрат труда в животноводстве и получения качественной молочной продукции Программой предусматривается продолжение работы по приобретению и установке соответствующего оборудования для механизации кормления, доения, охлаждения молока.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Реализация мероприятий по модернизации сельскохозяйственного производства позволит повысить уровень комплексной механизации в молочном скотоводстве с 65 процентов в 2013 году до 85 процентов в 2020 году.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Мероприятия по государственной поддержке развития молочного скотоводства предусматривают предоставление сельскохозяйственным товаропроизводителям всех форм собственности субсидий за счет средств федерального и областного бюджетов.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основных направлений достижения намеченных планов в молочном скотоводстве является племенная работа. Бонитировка КРС за 2013год в районе составляет – 80%.Улучшается классный состав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пробонитированного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поголовья. Число животных, отнесенных к высшим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бонитировочным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классам, составило – 99%  против 96% в 2008 году. Достигнутая молочная продуктивность коров района в количестве 4671 кг в 2013 году – это показатель целенаправленной племенной работы. При продуктивности </w:t>
      </w: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коров 4800 и более – производительность труда возрастает, снижается себестоимость 1 кг молока.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Цель племенной работы - сохранение поголовья племенных животных, дальнейший рост молочной продуктивности и более полная реализация заложенного генетического потенциала.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Задачи реализации направления: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продолжение работы по совершенствованию породных и племенных качества скота путем дальнейшего использования производителей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голштинской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черно - пестрой породы отечественной и зарубежной селекции;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 совершенствовании КРС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голштинскими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производителями, важнейшее место занимает искусственное осеменение. В хозяйствах района искусственно осеменяется 79 % коров и телок. В количественном отношении этот показатель снизился. Поэтому целью перспективного плана предусматривается довести охват искусственным осеменением крупного рогатого скота к 2020 году до 90 %. Высокий % искусственного осеменения позволит увеличить выход телят на 100 коров до 87 голов. Для этого необходимо освоение более прогрессивных методов осеменения, повышение квалификации кадров и материально- технического оснащения пунктов.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Главной задачей данного направления МЦП будет являться обеспечение населения Ярославской области продуктами питания высокого качества в основном за счет отечественного сельскохозяйственного производителя, что позволит решить важнейшую социально-экономическую задачу сохранения и улучшения здоровья населения.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Рост производства животноводческой продукции Гаврилов - Ямского района 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биотехнологических методов.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Планируется внедрение современных технологий искусственного осеменения и трансплантации эмбрионов, обеспечивающих высокие результаты оплодотворения; современных методов профилактики и лечения животных.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В молочном скотоводстве продолжится процесс совершенствования племенных и продуктивных качеств животных (особенно ярославской породы крупного рогатого скота), повышения жирности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белковости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молока путем использования лучших отечественных и мировых племенных ресурсов.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скотоводстве наиболее быстрыми темпами будет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Для достижения поставленных задач за счет средств областного бюджета планируется предоставлять субсидии на поддержку племенного животноводства: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племенного маточного поголовья сельскохозяйственных животных;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производство, приобретение (реализацию) семени для искусственного осеменения сельскохозяйственных животных и эмбрионов крупного рогатого скота;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племенного молодняка;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племенных быков-производителей, у которых проверено качество потомства или которые находятся на стадии оценки этого качества;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быков-производителей;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предоставление высокопродуктивных коров-доноров при производстве эмбрионов.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В целях наращивания производства молока сельскохозяйственным товаропроизводителям возмещается часть затрат за 1 килограмм реализованного товарного молока высшего и первого сорта в виде субсидий.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На ближайшую перспективу намечены к реализации крупные инвестиционные проекты.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Продолжение работы в данном направлении позволит снизить затраты труда, увеличить объемы и повысить качество производимой продукции за счет внедрения современных технологий кормления и содержания животных и птицы. Основным критерием успешной реализации указанных мероприятий является динамика увеличения производства молока, мяса и яиц, позволяющая к 2020 году полностью удовлетворить потребности области в животноводческой продукции в параметрах, определенных Доктриной продовольственной безопасности Российской Федерации.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B8C">
        <w:rPr>
          <w:rFonts w:ascii="Times New Roman" w:hAnsi="Times New Roman"/>
          <w:color w:val="000000"/>
          <w:sz w:val="28"/>
          <w:szCs w:val="28"/>
          <w:lang w:eastAsia="ru-RU"/>
        </w:rPr>
        <w:t>1.2. Раз</w:t>
      </w:r>
      <w:r w:rsidR="0042099F">
        <w:rPr>
          <w:rFonts w:ascii="Times New Roman" w:hAnsi="Times New Roman"/>
          <w:color w:val="000000"/>
          <w:sz w:val="28"/>
          <w:szCs w:val="28"/>
          <w:lang w:eastAsia="ru-RU"/>
        </w:rPr>
        <w:t>витие растениеводства в</w:t>
      </w:r>
      <w:r w:rsidR="008A0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AD3B8C">
        <w:rPr>
          <w:rFonts w:ascii="Times New Roman" w:eastAsia="Times New Roman" w:hAnsi="Times New Roman"/>
          <w:sz w:val="24"/>
          <w:szCs w:val="24"/>
        </w:rPr>
        <w:t xml:space="preserve">    В АПК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3B8C">
        <w:rPr>
          <w:rFonts w:ascii="Times New Roman" w:hAnsi="Times New Roman"/>
          <w:sz w:val="24"/>
          <w:szCs w:val="24"/>
        </w:rPr>
        <w:t xml:space="preserve">Для повышения эффективности использования земель сельскохозяйственного назначения, сохранения и повышения плодородия почв, укрепления кормовой базы и предотвращения зарастания пахотных земель кустарником и лесом необходима распашка ранее не используемых земель. ОЦП предусмотрена компенсация части затрат на распашку ранее не используемых земель, что является мотивацией для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района.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В </w:t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муниципальном районе некоторые хозяйства для получения более питательного корма переходят на производство зерносенажа, который не требует подработки зерна и использования дорогостоящих комбайнов для уборки. Необходимо наращивать производство зерновых и зернобобовых сельскохозяйственных культур. Для стимулирования расширения посевных площадей зерновых и однолетних кормовых культур предусматривается предоставление субсидии на увеличение объема этих площадей.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Гаврилов-Ямский район может обеспечить животноводство фуражным зерном в полном объеме при условии увеличения посевных площадей.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уровне. С этой целью планируется создание 2-х семеноводческих хозяйств в районе.  Это позволит получать качественные семена собственного производства для обеспечения потребностей сельскохозяйственных производителей, как в районе, так и в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Важными проблемами, сдерживающими интенсивное развитие растениеводства, является низкая естественная продуктивность пашни и продолжающееся повсеместное ухудшение агрохимических и водно-физических свойств почвы, увеличение площадей заболоченных земель в связи с разрушением мелиоративных систем на осушенных угодьях.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 Из-за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удобрений. В последние годы норма внесения </w:t>
      </w:r>
      <w:r w:rsidRPr="00AD3B8C">
        <w:rPr>
          <w:rFonts w:ascii="Times New Roman" w:hAnsi="Times New Roman"/>
          <w:sz w:val="24"/>
          <w:szCs w:val="24"/>
        </w:rPr>
        <w:lastRenderedPageBreak/>
        <w:t xml:space="preserve">минеральных удобрений составляет 14 - 20 килограммов на 1 гектар посевов, тогда как научно обоснованная норма внесения минеральных удобрений составляет минимум 58 килограммов на 1 гектар посевов. Это серьезно влияет на баланс плодородия почвы, приводящий к ее истощению. Из-за отсутствия специальной техники в сельхозпредприятиях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почв, что влияет на </w:t>
      </w:r>
      <w:proofErr w:type="spellStart"/>
      <w:r w:rsidRPr="00AD3B8C">
        <w:rPr>
          <w:rFonts w:ascii="Times New Roman" w:hAnsi="Times New Roman"/>
          <w:sz w:val="24"/>
          <w:szCs w:val="24"/>
        </w:rPr>
        <w:t>закисление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почвы и недобор урожая, особенно бобовых культур.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</w:t>
      </w:r>
      <w:proofErr w:type="gram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стоящие перед отраслью растениеводства – это рост производства растениеводческой продукции, сохранение и повышение плодородия почв, производство кондиционных и репродуктивных семян, обеспечение животноводства качественными кормами.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D3B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Основные задачи растениеводства: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ориентация на ресурсосбережение и сохранение экологического равновесия;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приспособленность системы ведения растениеводства к местным условиям;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и повышение плодородия почв;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создание системы семеноводства зерновых и кормовых культур;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зернового производства;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>- обеспечение животноводства качественными кормами;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hd w:val="clear" w:color="auto" w:fill="FFFFFF"/>
        <w:tabs>
          <w:tab w:val="left" w:pos="51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1.3. Механизация</w:t>
      </w:r>
      <w:r w:rsidRPr="00AD3B8C">
        <w:rPr>
          <w:rFonts w:ascii="Times New Roman" w:hAnsi="Times New Roman"/>
          <w:b/>
          <w:sz w:val="28"/>
          <w:szCs w:val="28"/>
        </w:rPr>
        <w:t xml:space="preserve"> </w:t>
      </w:r>
      <w:r w:rsidRPr="00AD3B8C">
        <w:rPr>
          <w:rFonts w:ascii="Times New Roman" w:hAnsi="Times New Roman"/>
          <w:sz w:val="28"/>
          <w:szCs w:val="28"/>
        </w:rPr>
        <w:t>сельского хозяйства в районе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Развитие сельскохозяйственного производства в значительной мере определяется его технической базой, оснащением села высокопроизводительными машинами и рациональным их использованием. В связи с этим в настоящее время необходимо особое внимание уделять обеспечению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энергосберегающей техникой, модернизации животноводческого оборудования, внедрению прогрессивных технологий, развитию регионального сельхозмашиностроения. </w:t>
      </w:r>
    </w:p>
    <w:p w:rsidR="00AD3B8C" w:rsidRPr="00AD3B8C" w:rsidRDefault="00AD3B8C" w:rsidP="00AD3B8C">
      <w:pPr>
        <w:spacing w:after="0"/>
        <w:jc w:val="both"/>
        <w:rPr>
          <w:color w:val="000000" w:themeColor="text1"/>
          <w:szCs w:val="28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sz w:val="24"/>
          <w:szCs w:val="24"/>
        </w:rPr>
        <w:t xml:space="preserve">В условиях сохранения низкой покупательной способности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, из-за </w:t>
      </w:r>
      <w:proofErr w:type="spellStart"/>
      <w:r w:rsidRPr="00AD3B8C">
        <w:rPr>
          <w:rFonts w:ascii="Times New Roman" w:hAnsi="Times New Roman"/>
          <w:sz w:val="24"/>
          <w:szCs w:val="24"/>
        </w:rPr>
        <w:t>диспаритета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цен на энергоносители, технику и сельскохозяйственную продукцию происходит сокращение машинно-тракторного парка.               </w:t>
      </w:r>
      <w:r w:rsidRPr="00AD3B8C">
        <w:rPr>
          <w:rFonts w:ascii="Times New Roman" w:eastAsia="Times New Roman" w:hAnsi="Times New Roman"/>
          <w:sz w:val="24"/>
          <w:szCs w:val="24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       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не хватает оборудования для первичной подработки продукции (сушильно-сортировальных установок, весовое хозяйство и т.д.).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</w:rPr>
        <w:t xml:space="preserve">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Основной целью технического переоснащения сельскохозяйственного производства района 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 и технологического оборудования. Данное мероприятие будет реализовываться по следующим основным направлениям: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- поддержание имеющегося машинно-тракторного парка сельскохозяйственных товаропроизводителей в технически исправном состоянии;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привлечение кредитных средств коммерческих банков, лизинговых компаний для увеличения поставок сельскохозяйственной техники и оборудования.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В целях недопущения дальнейшего снижения технического потенциала проводится работа по обеспечению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техникой, внедрению энергосберегающей техники и технологий, модернизации и замены имеющегося оборудования животноводческих помещений, развитию регионального сельхозмашиностроения, обеспечению запасными частями, узлами и агрегатами.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Приобретение и использование тракторов мощностью от 100 лошадиных сил и более позволяет сократить сроки проведения полевых работ за счет большей производительности с сокращением трудовых и денежных затрат. Так, за последние три года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тракторов было приобретено 28 единиц.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полях района ведут заготовку сочных кормов (сенаж, силос)     высокопроизводительные кормоуборочные </w:t>
      </w:r>
      <w:proofErr w:type="gram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комбайны</w:t>
      </w:r>
      <w:proofErr w:type="gram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эксплуатация которых сокращает сроки кормозаготовки до 10 - 12 дней. С положительной стороны (соотношение цены, качества и  производительности) на заготовке силоса и сенажа зарекомендовали себя кормоуборочные комплексы «Полесье», изготовленные производственным объединением «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Гомсельмаш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За прошедшие три года данных машин было приобретено 5 единиц.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В целях соблюдения оптимальных агротехнических сроков сева, улучшения качества обработки почвы и увеличения производительности техники продолжается работа по разработке, изготовлению и внедрению ресурсосберегающих технологий обработки почвы на сельскохозяйственных предприятиях Ярославской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Основными направлениями поддержания технической готовности машинно-тракторного парка АПК должны быть: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финансовой аренды (лизинга) с использованием средств 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Ярославльагропромтехснаб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лизинга через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Росагролизинг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тракторов, комбинированных почвообрабатывающих машин, которые позволяют заменить до трех традиционных агрегатов, ввиду нехватки механизаторских кадров, экономии ГСМ;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хозяйствами продукции региональных предприятий: ЗАО «Производственная компания «Ярославич» (полный ассортимент машин для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почвообработки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, транспортного прицепного комплекса и оборудования для животноводства); совместного с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Бобруйс-АгроМаш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 предприятия по производству и реализации прицепных машин для кормопроизводства;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реализация проектов развития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когенерации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с целью удешевления стоимости электрической энергии, надежности и бесперебойности энергоснабжения объектов сельскохозяйственного производства.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Приоритетным направлением технического переоснащения сельскохозяйственного производства района и сокращения затрат на энергоносители (главным образом на автомобильное и дизельное топливо) является приобретение техники, работающей на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газомоторном топливе, а также частичный перевод имеющейся техники на газовое топливо.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Природный газ является наиболее универсальным и доступным топливом, способным заменить нефтепродукты. К тому же он имеет целый ряд преимуществ по сравнению с нефтью и продуктами ее переработки, главным из них является его высокая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экологичность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Использование газомоторного топлива – это одно из немногих 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решений, которое окупается прямым экономическим эффектом в виде сокращения расходов на ГСМ. Главным образом это происходит за счет разницы цен на бензин и газ. Стоимость последнего ниже в среднем на 45 - 50 процентов стоимости бензина марки Аи-92, дизельного топлива. Таким образом, сельскохозяйственным предприятиям перевод транспортных средств на газ выгоден за счет сокращения затрат на автомобильное топливо. Кроме того, использование газомоторного топлива увеличивает срок эксплуатации транспортных средств и удешевляет их техническое обслуживание.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Однако отсутствие в районе автомобильных газовых наполнительных компрессорных станций является главным барьером использования техники, работающей на газомоторном топливе.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D3B8C" w:rsidRPr="00AD3B8C" w:rsidRDefault="00AD3B8C" w:rsidP="00AD3B8C">
      <w:pPr>
        <w:tabs>
          <w:tab w:val="left" w:pos="13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t>1.4. Кадровое обеспечение АПК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Становление и развитие рыночных экономических отношений, переход к новому технико-технологическому состоянию, эффективность реализации инвестиционных проектов во многом определяются наличием кадрового потенциала, уровнем профессионализма сотрудников предприятий сферы АПК. В связи с этим актуальным является вопрос формирования в АПК кадрового потенциала нового уровня, способного к обеспечению эффективной деятельности сельхозпредприятий и стратегическому развитию АПК.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Особенностью современного состояния обеспеченности кадрами сельского хозяйства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района является то, что сельхозпредприятия  по-прежнему продолжают испытывать значительный недостаток в квалифицированных работниках, как в целом, так и по отдельным профессиям рабочих и специалистов. Общая численность работающих на сельскохозяйственных предприятиях района на 01.01.2014 составила 475 человек.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Обеспеченность специалистами в настоящее время составляет 73 процента, животноводами – 67,0 процента, механизаторами –   65  процентов.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Из общего числа работников (специалистов и рабочих) высшее профессиональное образование имеют 46  человек, среднее профессиональное образование -195, начальное-47.   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Острыми по-прежнему остаются проблемы текучести кадров и закрепления молодежи на селе. Только 9,8 процента специалистов имеют возраст до 30 лет. Несмотря на сохраняющиеся объемы подготовки молодых специалистов в аграрных образовательных учреждениях области, прибытие их на село составляет не более 30,0 процента выпускников. Существующая практическая подготовка выпускников вузов не позволяет активно управлять передовой техникой и технологиями.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Для устранения проблем в кадровом обеспечении необходимо: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организовать целевую контрактную подготовку специалистов для АПК через формирование системы эффективного взаимодействия в процессе подготовки кадров учебных заведений и работодателей, разработку эффективных государственных механизмов мотивации участия работодателей в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образования, подготовку кадров под конкретный заказ;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разработать и реализовать проект взаимосвязанной системы, включающей оценку, подготовку, переподготовку кадров, стажировку, подготовку резерва, подбор и расстановку кадров;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разработать систему мер, направленных на повышение мотивации руководителей, специалистов и рабочих кадров к постоянному повышению квалификации и использование имеющихся форм бюджетной поддержки как рычага, побуждающего сельхозпредприятия серьёзно и системно заниматься подготовкой и переподготовкой кадров;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осуществлять поддержку молодых специалистов, внедрить для них на сельскохозяйственных предприятиях механизм адаптации с целью обеспечения быстрого и эффективного вхождения их в должность и раскрытия профессионального и личностного потенциала.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BA44DE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II. Цели, задачи, ожидаемые результаты от реализации </w:t>
      </w:r>
      <w:r w:rsidR="0042099F">
        <w:rPr>
          <w:rFonts w:ascii="Times New Roman" w:eastAsia="Times New Roman" w:hAnsi="Times New Roman"/>
          <w:b/>
          <w:sz w:val="28"/>
          <w:szCs w:val="28"/>
        </w:rPr>
        <w:t>муниципальной целевой программы</w:t>
      </w:r>
    </w:p>
    <w:p w:rsid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  Цель Программы развития агропромышленного комплекса Гаврилов – Ямского муниципального района на 2014-2020 годы - </w:t>
      </w:r>
      <w:r w:rsidRPr="00AD3B8C">
        <w:rPr>
          <w:rFonts w:ascii="Times New Roman" w:hAnsi="Times New Roman"/>
          <w:sz w:val="28"/>
          <w:szCs w:val="28"/>
        </w:rPr>
        <w:t xml:space="preserve">создание условий для эффективного и </w:t>
      </w:r>
      <w:r w:rsidRPr="00AD3B8C">
        <w:rPr>
          <w:rFonts w:ascii="Times New Roman" w:hAnsi="Times New Roman"/>
          <w:sz w:val="24"/>
          <w:szCs w:val="24"/>
        </w:rPr>
        <w:t>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Для достижения указанных целей необходимо решение следующих</w:t>
      </w:r>
      <w:r>
        <w:rPr>
          <w:rFonts w:ascii="Times New Roman" w:hAnsi="Times New Roman"/>
          <w:spacing w:val="3"/>
          <w:sz w:val="24"/>
          <w:szCs w:val="24"/>
        </w:rPr>
        <w:t xml:space="preserve">    </w:t>
      </w: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задач: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 xml:space="preserve">          -</w:t>
      </w:r>
      <w:r w:rsidRPr="00C70DBD">
        <w:rPr>
          <w:rFonts w:ascii="Times New Roman" w:hAnsi="Times New Roman"/>
          <w:sz w:val="24"/>
          <w:szCs w:val="24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C70DBD">
        <w:rPr>
          <w:rFonts w:ascii="Times New Roman" w:hAnsi="Times New Roman"/>
          <w:b/>
          <w:color w:val="000000"/>
          <w:sz w:val="24"/>
          <w:szCs w:val="24"/>
        </w:rPr>
        <w:t xml:space="preserve">  -   </w:t>
      </w:r>
      <w:r w:rsidRPr="00C70DBD">
        <w:rPr>
          <w:rFonts w:ascii="Times New Roman" w:hAnsi="Times New Roman"/>
          <w:color w:val="000000"/>
          <w:sz w:val="24"/>
          <w:szCs w:val="24"/>
        </w:rPr>
        <w:t xml:space="preserve">содействие в развитии Агропромышленного комплекса </w:t>
      </w:r>
      <w:proofErr w:type="gramStart"/>
      <w:r w:rsidRPr="00C70DBD">
        <w:rPr>
          <w:rFonts w:ascii="Times New Roman" w:hAnsi="Times New Roman"/>
          <w:color w:val="000000"/>
          <w:sz w:val="24"/>
          <w:szCs w:val="24"/>
        </w:rPr>
        <w:t>Гаврилов-Ямского</w:t>
      </w:r>
      <w:proofErr w:type="gramEnd"/>
      <w:r w:rsidRPr="00C70DB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района;</w:t>
      </w:r>
    </w:p>
    <w:p w:rsidR="00C70DBD" w:rsidRPr="00C70DBD" w:rsidRDefault="00C70DBD" w:rsidP="00AD3B8C">
      <w:pPr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  <w:r w:rsidRPr="00C70DBD">
        <w:rPr>
          <w:rFonts w:ascii="Times New Roman" w:hAnsi="Times New Roman"/>
          <w:spacing w:val="3"/>
          <w:sz w:val="24"/>
          <w:szCs w:val="24"/>
        </w:rPr>
        <w:t xml:space="preserve">   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70DBD">
        <w:rPr>
          <w:rFonts w:ascii="Times New Roman" w:hAnsi="Times New Roman"/>
          <w:spacing w:val="3"/>
          <w:sz w:val="24"/>
          <w:szCs w:val="24"/>
        </w:rPr>
        <w:t xml:space="preserve">   -   </w:t>
      </w:r>
      <w:r w:rsidRPr="00C70DBD">
        <w:rPr>
          <w:rFonts w:ascii="Times New Roman" w:hAnsi="Times New Roman"/>
          <w:color w:val="000000"/>
          <w:sz w:val="24"/>
          <w:szCs w:val="24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Главный эффект от реализации Программы состоит в стабилизации условий хозяйствования субъектов агропродовольственного комплекса района: на протяжении </w:t>
      </w:r>
      <w:r w:rsidR="00C70DBD">
        <w:rPr>
          <w:rFonts w:ascii="Times New Roman" w:eastAsia="Times New Roman" w:hAnsi="Times New Roman"/>
          <w:color w:val="000000"/>
          <w:sz w:val="24"/>
          <w:szCs w:val="24"/>
        </w:rPr>
        <w:t xml:space="preserve">семи </w:t>
      </w: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лет устанавливаются четкие параметры регулирования сектора. Стабильные условия создают выгодные преимущества агропродовольственному сектору района для привлечения инвестиций и кадров, реализации среднесрочных проектов реконструкции и технического перевооружения агропромышленного производства. В целом это должно привести к росту эффективности сектора при прочих равных условиях.</w:t>
      </w:r>
    </w:p>
    <w:p w:rsidR="00BA44DE" w:rsidRPr="00BA44DE" w:rsidRDefault="00BA44DE" w:rsidP="002518F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BA44DE" w:rsidRPr="00AD3B8C" w:rsidRDefault="00BA44DE" w:rsidP="00BA44DE">
      <w:pPr>
        <w:spacing w:after="0"/>
        <w:jc w:val="both"/>
        <w:sectPr w:rsidR="00BA44DE" w:rsidRPr="00AD3B8C">
          <w:pgSz w:w="11906" w:h="16838"/>
          <w:pgMar w:top="1134" w:right="851" w:bottom="1134" w:left="1701" w:header="708" w:footer="708" w:gutter="0"/>
          <w:cols w:space="720"/>
        </w:sectPr>
      </w:pPr>
    </w:p>
    <w:p w:rsidR="00AD3B8C" w:rsidRPr="00AD3B8C" w:rsidRDefault="00AD3B8C" w:rsidP="00AD3B8C">
      <w:pPr>
        <w:spacing w:after="0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ab/>
      </w:r>
    </w:p>
    <w:p w:rsidR="00AD3B8C" w:rsidRPr="00AD3B8C" w:rsidRDefault="00AD3B8C" w:rsidP="00AD3B8C">
      <w:pPr>
        <w:spacing w:after="0"/>
        <w:jc w:val="center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целевых показателей  муниципальной  целевой программы</w:t>
      </w:r>
    </w:p>
    <w:tbl>
      <w:tblPr>
        <w:tblStyle w:val="2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4"/>
        <w:gridCol w:w="850"/>
        <w:gridCol w:w="850"/>
        <w:gridCol w:w="709"/>
        <w:gridCol w:w="708"/>
        <w:gridCol w:w="709"/>
        <w:gridCol w:w="709"/>
        <w:gridCol w:w="709"/>
        <w:gridCol w:w="708"/>
        <w:gridCol w:w="709"/>
      </w:tblGrid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AD3B8C" w:rsidRPr="00AD3B8C" w:rsidTr="00AD3B8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Весовой коэффициент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2014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2015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2016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2017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2018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2019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2020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</w:tr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10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AD3B8C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AD3B8C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</w:tr>
    </w:tbl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AD3B8C">
        <w:rPr>
          <w:rFonts w:ascii="Times New Roman" w:hAnsi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AD3B8C">
        <w:rPr>
          <w:rFonts w:ascii="Times New Roman" w:hAnsi="Times New Roman"/>
          <w:b/>
          <w:sz w:val="28"/>
          <w:szCs w:val="28"/>
        </w:rPr>
        <w:t>целевой  программы</w:t>
      </w:r>
      <w:proofErr w:type="gramEnd"/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522"/>
        <w:gridCol w:w="570"/>
        <w:gridCol w:w="851"/>
        <w:gridCol w:w="992"/>
        <w:gridCol w:w="851"/>
        <w:gridCol w:w="850"/>
        <w:gridCol w:w="713"/>
        <w:gridCol w:w="705"/>
        <w:gridCol w:w="1017"/>
        <w:gridCol w:w="851"/>
        <w:gridCol w:w="825"/>
        <w:gridCol w:w="992"/>
      </w:tblGrid>
      <w:tr w:rsidR="00AD3B8C" w:rsidRPr="00AD3B8C" w:rsidTr="00FC5BD6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D3B8C" w:rsidRPr="00AD3B8C" w:rsidTr="00FC5BD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91163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911636">
        <w:trPr>
          <w:trHeight w:val="3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9116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9116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9116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AD3B8C" w:rsidRPr="00AD3B8C" w:rsidTr="009116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911636">
        <w:trPr>
          <w:trHeight w:val="11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9116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752F65">
            <w:pPr>
              <w:ind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</w:t>
            </w:r>
            <w:r w:rsidR="00752F65">
              <w:rPr>
                <w:rFonts w:ascii="Times New Roman" w:hAnsi="Times New Roman"/>
                <w:b/>
                <w:sz w:val="24"/>
                <w:szCs w:val="24"/>
              </w:rPr>
              <w:t xml:space="preserve">агропромышленного комплекса </w:t>
            </w:r>
            <w:proofErr w:type="gramStart"/>
            <w:r w:rsidR="00752F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Гаврилов-Ямского</w:t>
            </w:r>
            <w:proofErr w:type="gramEnd"/>
            <w:r w:rsidR="00752F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FC5B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2.1</w:t>
            </w:r>
            <w:r w:rsidR="00FC5B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организационных мероприятий в рамках предоставления субсидий сельхозтоваропроизводителям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D3B8C" w:rsidRPr="00AD3B8C" w:rsidTr="00911636">
        <w:trPr>
          <w:trHeight w:val="1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91163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FC5BD6" w:rsidTr="00911636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911636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FC5BD6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911636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911636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FC5BD6" w:rsidRDefault="00AD3B8C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B8C" w:rsidRPr="00FC5BD6" w:rsidTr="0091163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FC5BD6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FC5BD6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FC5BD6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911636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FC5BD6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911636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911636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B8C" w:rsidRPr="00FC5BD6" w:rsidTr="0091163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FC5BD6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FC5BD6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FC5BD6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FC5BD6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B8C" w:rsidRPr="00FC5BD6" w:rsidRDefault="00AD3B8C" w:rsidP="00AD3B8C">
      <w:pPr>
        <w:spacing w:after="0"/>
        <w:rPr>
          <w:b/>
        </w:rPr>
      </w:pPr>
    </w:p>
    <w:p w:rsidR="00AD3B8C" w:rsidRPr="00FC5BD6" w:rsidRDefault="00AD3B8C" w:rsidP="00AD3B8C">
      <w:pPr>
        <w:rPr>
          <w:b/>
        </w:rPr>
      </w:pPr>
    </w:p>
    <w:p w:rsidR="008A062A" w:rsidRPr="008A062A" w:rsidRDefault="008A062A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A0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4"/>
        <w:gridCol w:w="11045"/>
      </w:tblGrid>
      <w:tr w:rsidR="008A062A" w:rsidRPr="008A062A" w:rsidTr="003C43F7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8A062A" w:rsidRPr="008A062A" w:rsidTr="003C43F7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8A062A" w:rsidRPr="008A062A" w:rsidRDefault="008A062A" w:rsidP="008A062A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8A062A" w:rsidRPr="008A062A" w:rsidRDefault="008A062A" w:rsidP="008A062A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БО</w:t>
      </w:r>
      <w:r w:rsidRPr="008A062A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AD3B8C" w:rsidRPr="00AD3B8C" w:rsidRDefault="00AD3B8C" w:rsidP="00AD3B8C"/>
    <w:p w:rsidR="00AD3B8C" w:rsidRPr="00AD3B8C" w:rsidRDefault="00AD3B8C" w:rsidP="00AD3B8C"/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8A062A">
      <w:pPr>
        <w:spacing w:after="0" w:line="240" w:lineRule="auto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8A062A">
      <w:pPr>
        <w:spacing w:after="0" w:line="240" w:lineRule="auto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AD3B8C" w:rsidRDefault="00AD3B8C" w:rsidP="00AD3B8C">
      <w:pPr>
        <w:spacing w:after="0" w:line="240" w:lineRule="auto"/>
        <w:sectPr w:rsidR="00AD3B8C" w:rsidRPr="00AD3B8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lastRenderedPageBreak/>
        <w:t>IV</w:t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.Ресурсное </w:t>
      </w:r>
      <w:proofErr w:type="gramStart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обеспечение  муниципальной</w:t>
      </w:r>
      <w:proofErr w:type="gramEnd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4"/>
        <w:gridCol w:w="890"/>
        <w:gridCol w:w="893"/>
        <w:gridCol w:w="814"/>
        <w:gridCol w:w="866"/>
        <w:gridCol w:w="866"/>
        <w:gridCol w:w="973"/>
        <w:gridCol w:w="893"/>
        <w:gridCol w:w="861"/>
      </w:tblGrid>
      <w:tr w:rsidR="00AD3B8C" w:rsidRPr="00AD3B8C" w:rsidTr="00911636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D3B8C" w:rsidRPr="00AD3B8C" w:rsidTr="00911636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</w:tr>
      <w:tr w:rsidR="00AD3B8C" w:rsidRPr="00AD3B8C" w:rsidTr="00911636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1884,3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FC5BD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911636" w:rsidP="00BE66D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FC5BD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AD3B8C" w:rsidRPr="00AD3B8C" w:rsidRDefault="00AD3B8C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3B8C">
        <w:rPr>
          <w:rFonts w:ascii="Times New Roman" w:eastAsia="Times New Roman" w:hAnsi="Times New Roman"/>
          <w:b/>
          <w:sz w:val="28"/>
          <w:szCs w:val="28"/>
        </w:rPr>
        <w:t>V. Механизм реализации Программы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Общее руководство и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ходом реализации Программы осуществляет заказчик Программы – Администрация Гаврилов – Ямского муниципального района Ярославской области.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Административный контроль дополняется текущим финансовым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контролем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использованием средств федерального бюджета, осуществляемым финансовыми органами.</w:t>
      </w:r>
    </w:p>
    <w:p w:rsidR="00AD3B8C" w:rsidRPr="00AD3B8C" w:rsidRDefault="00AD3B8C" w:rsidP="00AD3B8C">
      <w:pPr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осуществляется: ответственным исполнителем Программы – отделом сельского хозяйства Гаврилов – Ямского муниципального района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участниками – сельскохозяйственные предприятия Гаврилов-Ямского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Ответственный исполнитель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проводит согласование с органами местного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самоуправления муниципального района возможных сроков выполнения мероприятий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Программы, предложений по объёмам и источникам их финансирования и подготовку соответствующих проектов соглашений по контролируемым им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средств, выделяемых на её реализацию;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участвует в организации финансирования мероприятий Программы, по которым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наделён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полномочиями главного распорядителя бюджетных средств;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 Программы;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Исполнители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представляют предложения по внесению изменений в Программу;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осуществляют координацию деятельности участников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>- в соответствии с компетенцией главного распорядителя бюджетных средств участвует в организации финансирования мероприятий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несут ответственность за эффективное использование средств, выделяемых на реализацию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разрабатывают новые либо приводят в соответствие целям Программы муниципальные целевые программы развития АПК и сельских территорий, а также районных  и ведомственных целевых программ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осуществляют организацию информационной и разъяснительной работы, направленной на освещение целей и задач разработанных ими программ;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обобщают и анализируют ход реализации мероприятий, разработанных ими программ, использование бюджетных средств на основе показателей государственной статистической отчетности, годовых и квартальных отчетов предприятий и организаций АПК и соответствующих сводных отчетов муниципального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Поддержку за счет бюджета муниципального района  в рамках Программы предусматривается осуществлять в течение 2014-2020 годов. В пределах этих лимитов ответственный исполнитель и исполнители Программы осуществляют прямое финансирование мероприятий Программы в соответствии с утверждёнными порядками.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муниципальном районе порядок предоставления субсидий за счет средств муниципальных бюджетов на развитие сельского хозяйства разрабатывается и утверждается при разработке и утверждении муниципальных программ.</w:t>
      </w: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Направить:</w:t>
      </w:r>
    </w:p>
    <w:p w:rsidR="00D33C8E" w:rsidRPr="00AD3B8C" w:rsidRDefault="00D33C8E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В дело                                                                    2 экз.</w:t>
      </w: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Отдел сельского хозяйства                                  1 экз.</w:t>
      </w: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Управление финансов                                          1 экз.</w:t>
      </w: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Бухгалтерия                                                           1 экз.</w:t>
      </w: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Отдела экономики,</w:t>
      </w:r>
      <w:bookmarkStart w:id="0" w:name="_GoBack"/>
      <w:bookmarkEnd w:id="0"/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предпринимательской деятельности</w:t>
      </w:r>
    </w:p>
    <w:p w:rsidR="00AD3B8C" w:rsidRPr="00AD3B8C" w:rsidRDefault="00AD3B8C" w:rsidP="00A2592F">
      <w:pPr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z w:val="26"/>
          <w:szCs w:val="26"/>
          <w:lang w:eastAsia="ru-RU"/>
        </w:rPr>
        <w:t>и инвестиций                                                         1 экз.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eastAsia="ru-RU"/>
        </w:rPr>
      </w:pPr>
    </w:p>
    <w:p w:rsidR="00A81B73" w:rsidRPr="00B61071" w:rsidRDefault="00A81B73" w:rsidP="00AD3B8C"/>
    <w:sectPr w:rsidR="00A81B73" w:rsidRPr="00B61071" w:rsidSect="00A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F6" w:rsidRDefault="006F06F6" w:rsidP="00B23C84">
      <w:pPr>
        <w:spacing w:after="0" w:line="240" w:lineRule="auto"/>
      </w:pPr>
      <w:r>
        <w:separator/>
      </w:r>
    </w:p>
  </w:endnote>
  <w:endnote w:type="continuationSeparator" w:id="0">
    <w:p w:rsidR="006F06F6" w:rsidRDefault="006F06F6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F6" w:rsidRDefault="006F06F6" w:rsidP="00B23C84">
      <w:pPr>
        <w:spacing w:after="0" w:line="240" w:lineRule="auto"/>
      </w:pPr>
      <w:r>
        <w:separator/>
      </w:r>
    </w:p>
  </w:footnote>
  <w:footnote w:type="continuationSeparator" w:id="0">
    <w:p w:rsidR="006F06F6" w:rsidRDefault="006F06F6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3041E"/>
    <w:rsid w:val="000659A0"/>
    <w:rsid w:val="00084FBA"/>
    <w:rsid w:val="00095733"/>
    <w:rsid w:val="000A468E"/>
    <w:rsid w:val="000A4F98"/>
    <w:rsid w:val="000C1A13"/>
    <w:rsid w:val="000D5F0C"/>
    <w:rsid w:val="000E3879"/>
    <w:rsid w:val="000E7132"/>
    <w:rsid w:val="00100548"/>
    <w:rsid w:val="00102C3E"/>
    <w:rsid w:val="00107B15"/>
    <w:rsid w:val="00107F23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2AD9"/>
    <w:rsid w:val="001E3761"/>
    <w:rsid w:val="001E6522"/>
    <w:rsid w:val="001F47D5"/>
    <w:rsid w:val="001F708F"/>
    <w:rsid w:val="00217944"/>
    <w:rsid w:val="00227E27"/>
    <w:rsid w:val="00231986"/>
    <w:rsid w:val="0023285F"/>
    <w:rsid w:val="00234F56"/>
    <w:rsid w:val="0024264B"/>
    <w:rsid w:val="002518FA"/>
    <w:rsid w:val="0026301E"/>
    <w:rsid w:val="00263CD4"/>
    <w:rsid w:val="002721BD"/>
    <w:rsid w:val="00285B87"/>
    <w:rsid w:val="00286D28"/>
    <w:rsid w:val="002B656A"/>
    <w:rsid w:val="002C0504"/>
    <w:rsid w:val="002D1415"/>
    <w:rsid w:val="002E06EB"/>
    <w:rsid w:val="002E65E5"/>
    <w:rsid w:val="00311ED4"/>
    <w:rsid w:val="003261BF"/>
    <w:rsid w:val="0033295D"/>
    <w:rsid w:val="00347CCC"/>
    <w:rsid w:val="00365A58"/>
    <w:rsid w:val="003800F0"/>
    <w:rsid w:val="003817AC"/>
    <w:rsid w:val="003837E3"/>
    <w:rsid w:val="003B4728"/>
    <w:rsid w:val="003D6C71"/>
    <w:rsid w:val="003D7C7B"/>
    <w:rsid w:val="003E1C49"/>
    <w:rsid w:val="00401DE8"/>
    <w:rsid w:val="0041769F"/>
    <w:rsid w:val="0042085E"/>
    <w:rsid w:val="0042099F"/>
    <w:rsid w:val="004267BF"/>
    <w:rsid w:val="0043607D"/>
    <w:rsid w:val="00441379"/>
    <w:rsid w:val="004459FB"/>
    <w:rsid w:val="00447C8E"/>
    <w:rsid w:val="00451F23"/>
    <w:rsid w:val="00452861"/>
    <w:rsid w:val="0046339C"/>
    <w:rsid w:val="00481F72"/>
    <w:rsid w:val="00484C4F"/>
    <w:rsid w:val="00493A09"/>
    <w:rsid w:val="004A7510"/>
    <w:rsid w:val="004B674D"/>
    <w:rsid w:val="004C198D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56FF2"/>
    <w:rsid w:val="00561FAB"/>
    <w:rsid w:val="005A270A"/>
    <w:rsid w:val="005A482E"/>
    <w:rsid w:val="005B0462"/>
    <w:rsid w:val="005B1F3B"/>
    <w:rsid w:val="005C591E"/>
    <w:rsid w:val="00620C99"/>
    <w:rsid w:val="006222A3"/>
    <w:rsid w:val="00627E73"/>
    <w:rsid w:val="0063023F"/>
    <w:rsid w:val="00632103"/>
    <w:rsid w:val="00634ED6"/>
    <w:rsid w:val="006401F1"/>
    <w:rsid w:val="00646E33"/>
    <w:rsid w:val="00666C61"/>
    <w:rsid w:val="00674803"/>
    <w:rsid w:val="006958F6"/>
    <w:rsid w:val="00696316"/>
    <w:rsid w:val="006A1F5D"/>
    <w:rsid w:val="006A5B4E"/>
    <w:rsid w:val="006B7FB9"/>
    <w:rsid w:val="006C1BE3"/>
    <w:rsid w:val="006D08E6"/>
    <w:rsid w:val="006E69EE"/>
    <w:rsid w:val="006E6D5A"/>
    <w:rsid w:val="006F06F6"/>
    <w:rsid w:val="007067A6"/>
    <w:rsid w:val="00711646"/>
    <w:rsid w:val="00720D7B"/>
    <w:rsid w:val="00721CAF"/>
    <w:rsid w:val="0072789E"/>
    <w:rsid w:val="007303B1"/>
    <w:rsid w:val="007454AB"/>
    <w:rsid w:val="00752F65"/>
    <w:rsid w:val="00754E31"/>
    <w:rsid w:val="00775D1A"/>
    <w:rsid w:val="00781296"/>
    <w:rsid w:val="00791D4C"/>
    <w:rsid w:val="00792D6C"/>
    <w:rsid w:val="007A4D37"/>
    <w:rsid w:val="007A4EC5"/>
    <w:rsid w:val="007B3561"/>
    <w:rsid w:val="007B60EB"/>
    <w:rsid w:val="007D0634"/>
    <w:rsid w:val="007D6692"/>
    <w:rsid w:val="007E5E61"/>
    <w:rsid w:val="00822621"/>
    <w:rsid w:val="00826BA0"/>
    <w:rsid w:val="00834533"/>
    <w:rsid w:val="00840EC7"/>
    <w:rsid w:val="00847461"/>
    <w:rsid w:val="008537B9"/>
    <w:rsid w:val="008559A1"/>
    <w:rsid w:val="0087074C"/>
    <w:rsid w:val="00884F19"/>
    <w:rsid w:val="008852A6"/>
    <w:rsid w:val="00893C3A"/>
    <w:rsid w:val="00893F84"/>
    <w:rsid w:val="008959F1"/>
    <w:rsid w:val="008A062A"/>
    <w:rsid w:val="008A610C"/>
    <w:rsid w:val="008B474B"/>
    <w:rsid w:val="008C6B0F"/>
    <w:rsid w:val="008F0C7B"/>
    <w:rsid w:val="008F109E"/>
    <w:rsid w:val="008F2E2C"/>
    <w:rsid w:val="0090126A"/>
    <w:rsid w:val="00901E02"/>
    <w:rsid w:val="00905676"/>
    <w:rsid w:val="00911636"/>
    <w:rsid w:val="00921665"/>
    <w:rsid w:val="00930EEA"/>
    <w:rsid w:val="00942F10"/>
    <w:rsid w:val="0095434E"/>
    <w:rsid w:val="009A692A"/>
    <w:rsid w:val="009B19EA"/>
    <w:rsid w:val="009B4401"/>
    <w:rsid w:val="009E1BD0"/>
    <w:rsid w:val="00A01E3F"/>
    <w:rsid w:val="00A2592F"/>
    <w:rsid w:val="00A470C9"/>
    <w:rsid w:val="00A5004D"/>
    <w:rsid w:val="00A5320C"/>
    <w:rsid w:val="00A77E06"/>
    <w:rsid w:val="00A81B73"/>
    <w:rsid w:val="00A83442"/>
    <w:rsid w:val="00A85F34"/>
    <w:rsid w:val="00A86267"/>
    <w:rsid w:val="00A91F5C"/>
    <w:rsid w:val="00A95E0D"/>
    <w:rsid w:val="00A960F9"/>
    <w:rsid w:val="00AA571B"/>
    <w:rsid w:val="00AB2B6E"/>
    <w:rsid w:val="00AB73BC"/>
    <w:rsid w:val="00AC7FA7"/>
    <w:rsid w:val="00AD3B8C"/>
    <w:rsid w:val="00AD7521"/>
    <w:rsid w:val="00AE7897"/>
    <w:rsid w:val="00AF6C75"/>
    <w:rsid w:val="00AF7C80"/>
    <w:rsid w:val="00B00B1F"/>
    <w:rsid w:val="00B050C8"/>
    <w:rsid w:val="00B063C6"/>
    <w:rsid w:val="00B11EFF"/>
    <w:rsid w:val="00B160AD"/>
    <w:rsid w:val="00B23C84"/>
    <w:rsid w:val="00B271EC"/>
    <w:rsid w:val="00B30395"/>
    <w:rsid w:val="00B31A15"/>
    <w:rsid w:val="00B36CB4"/>
    <w:rsid w:val="00B436A2"/>
    <w:rsid w:val="00B66449"/>
    <w:rsid w:val="00B67B78"/>
    <w:rsid w:val="00B7089A"/>
    <w:rsid w:val="00B76AD9"/>
    <w:rsid w:val="00B80A61"/>
    <w:rsid w:val="00BA03D3"/>
    <w:rsid w:val="00BA235A"/>
    <w:rsid w:val="00BA4089"/>
    <w:rsid w:val="00BA44DE"/>
    <w:rsid w:val="00BA65D6"/>
    <w:rsid w:val="00BA66E8"/>
    <w:rsid w:val="00BB1CD0"/>
    <w:rsid w:val="00BB1F85"/>
    <w:rsid w:val="00BB3930"/>
    <w:rsid w:val="00BC0F1B"/>
    <w:rsid w:val="00BC121A"/>
    <w:rsid w:val="00BC1BE0"/>
    <w:rsid w:val="00BD09C1"/>
    <w:rsid w:val="00BD5987"/>
    <w:rsid w:val="00BD6F01"/>
    <w:rsid w:val="00BE66D7"/>
    <w:rsid w:val="00BF035D"/>
    <w:rsid w:val="00C017C0"/>
    <w:rsid w:val="00C020BC"/>
    <w:rsid w:val="00C05226"/>
    <w:rsid w:val="00C05FF9"/>
    <w:rsid w:val="00C23982"/>
    <w:rsid w:val="00C24DEA"/>
    <w:rsid w:val="00C25837"/>
    <w:rsid w:val="00C272FC"/>
    <w:rsid w:val="00C30753"/>
    <w:rsid w:val="00C31BE0"/>
    <w:rsid w:val="00C37CF2"/>
    <w:rsid w:val="00C70DBD"/>
    <w:rsid w:val="00CA021A"/>
    <w:rsid w:val="00CD09AE"/>
    <w:rsid w:val="00CE5FB1"/>
    <w:rsid w:val="00CF2E49"/>
    <w:rsid w:val="00CF3A4A"/>
    <w:rsid w:val="00D11268"/>
    <w:rsid w:val="00D33C8E"/>
    <w:rsid w:val="00D37034"/>
    <w:rsid w:val="00D43945"/>
    <w:rsid w:val="00D4467C"/>
    <w:rsid w:val="00D56B94"/>
    <w:rsid w:val="00D65706"/>
    <w:rsid w:val="00D8021C"/>
    <w:rsid w:val="00D955F9"/>
    <w:rsid w:val="00D96BB4"/>
    <w:rsid w:val="00DA0529"/>
    <w:rsid w:val="00DB3F33"/>
    <w:rsid w:val="00DB66B6"/>
    <w:rsid w:val="00DC1140"/>
    <w:rsid w:val="00DC6B16"/>
    <w:rsid w:val="00DC721A"/>
    <w:rsid w:val="00DD32DD"/>
    <w:rsid w:val="00DD529E"/>
    <w:rsid w:val="00DE0F1C"/>
    <w:rsid w:val="00DE75A4"/>
    <w:rsid w:val="00DF4696"/>
    <w:rsid w:val="00DF5237"/>
    <w:rsid w:val="00E06E0B"/>
    <w:rsid w:val="00E2052E"/>
    <w:rsid w:val="00E32E8B"/>
    <w:rsid w:val="00E32EBE"/>
    <w:rsid w:val="00E42257"/>
    <w:rsid w:val="00E54D08"/>
    <w:rsid w:val="00E66448"/>
    <w:rsid w:val="00E77FDD"/>
    <w:rsid w:val="00E903BE"/>
    <w:rsid w:val="00E930AE"/>
    <w:rsid w:val="00E973F3"/>
    <w:rsid w:val="00EA11B1"/>
    <w:rsid w:val="00EF02BA"/>
    <w:rsid w:val="00EF0E7D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634F9"/>
    <w:rsid w:val="00F73A96"/>
    <w:rsid w:val="00F77186"/>
    <w:rsid w:val="00F93B24"/>
    <w:rsid w:val="00F9526A"/>
    <w:rsid w:val="00F95BC1"/>
    <w:rsid w:val="00FA75A2"/>
    <w:rsid w:val="00FB1ABD"/>
    <w:rsid w:val="00FB6E16"/>
    <w:rsid w:val="00FB6F50"/>
    <w:rsid w:val="00FC5BD6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F582-783D-42C4-8C82-BC32C70B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6203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Пользователь7</cp:lastModifiedBy>
  <cp:revision>2</cp:revision>
  <cp:lastPrinted>2015-11-09T05:49:00Z</cp:lastPrinted>
  <dcterms:created xsi:type="dcterms:W3CDTF">2015-11-09T05:50:00Z</dcterms:created>
  <dcterms:modified xsi:type="dcterms:W3CDTF">2015-11-09T05:50:00Z</dcterms:modified>
</cp:coreProperties>
</file>