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80" w:rsidRPr="00E91380" w:rsidRDefault="00E91380" w:rsidP="00E91380">
      <w:pPr>
        <w:keepNext/>
        <w:keepLines/>
        <w:jc w:val="right"/>
        <w:rPr>
          <w:sz w:val="20"/>
          <w:szCs w:val="20"/>
        </w:rPr>
      </w:pPr>
      <w:r w:rsidRPr="00E91380">
        <w:rPr>
          <w:rFonts w:ascii="Cambria" w:eastAsia="Calibri" w:hAnsi="Cambr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E2E4066" wp14:editId="5F69740D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jc w:val="center"/>
        <w:outlineLvl w:val="0"/>
        <w:rPr>
          <w:sz w:val="30"/>
          <w:szCs w:val="30"/>
        </w:rPr>
      </w:pPr>
      <w:r w:rsidRPr="00E91380">
        <w:rPr>
          <w:sz w:val="30"/>
          <w:szCs w:val="30"/>
        </w:rPr>
        <w:t>АДМИНИСТРАЦИЯ  ГАВРИЛОВ-ЯМСКОГО</w:t>
      </w:r>
    </w:p>
    <w:p w:rsidR="00E91380" w:rsidRPr="00E91380" w:rsidRDefault="00E91380" w:rsidP="00E91380">
      <w:pPr>
        <w:keepNext/>
        <w:keepLines/>
        <w:jc w:val="center"/>
        <w:outlineLvl w:val="0"/>
        <w:rPr>
          <w:sz w:val="30"/>
          <w:szCs w:val="30"/>
        </w:rPr>
      </w:pPr>
      <w:r w:rsidRPr="00E91380">
        <w:rPr>
          <w:sz w:val="30"/>
          <w:szCs w:val="30"/>
        </w:rPr>
        <w:t>МУНИЦИПАЛЬНОГО  РАЙОНА</w:t>
      </w:r>
    </w:p>
    <w:p w:rsidR="00E91380" w:rsidRPr="00E91380" w:rsidRDefault="00E91380" w:rsidP="00E91380">
      <w:pPr>
        <w:keepNext/>
        <w:keepLines/>
        <w:jc w:val="center"/>
        <w:rPr>
          <w:sz w:val="28"/>
          <w:szCs w:val="28"/>
        </w:rPr>
      </w:pPr>
      <w:r w:rsidRPr="00E91380">
        <w:rPr>
          <w:sz w:val="28"/>
          <w:szCs w:val="28"/>
        </w:rPr>
        <w:t xml:space="preserve"> </w:t>
      </w:r>
    </w:p>
    <w:p w:rsidR="00E91380" w:rsidRDefault="00E91380" w:rsidP="00E91380">
      <w:pPr>
        <w:keepNext/>
        <w:keepLines/>
        <w:jc w:val="center"/>
        <w:outlineLvl w:val="0"/>
        <w:rPr>
          <w:b/>
          <w:sz w:val="40"/>
          <w:szCs w:val="40"/>
        </w:rPr>
      </w:pPr>
      <w:r w:rsidRPr="00E91380">
        <w:rPr>
          <w:b/>
          <w:sz w:val="40"/>
          <w:szCs w:val="40"/>
        </w:rPr>
        <w:t>ПОСТАНОВЛЕНИЕ</w:t>
      </w:r>
    </w:p>
    <w:p w:rsidR="008C192A" w:rsidRPr="0004648F" w:rsidRDefault="008C192A" w:rsidP="00E91380">
      <w:pPr>
        <w:keepNext/>
        <w:keepLines/>
        <w:jc w:val="center"/>
        <w:outlineLvl w:val="0"/>
        <w:rPr>
          <w:b/>
          <w:sz w:val="28"/>
          <w:szCs w:val="40"/>
        </w:rPr>
      </w:pPr>
    </w:p>
    <w:p w:rsidR="008C192A" w:rsidRPr="0004648F" w:rsidRDefault="0004648F" w:rsidP="008C192A">
      <w:pPr>
        <w:keepNext/>
        <w:keepLines/>
        <w:outlineLvl w:val="0"/>
        <w:rPr>
          <w:sz w:val="28"/>
          <w:szCs w:val="28"/>
        </w:rPr>
      </w:pPr>
      <w:r w:rsidRPr="0004648F">
        <w:rPr>
          <w:sz w:val="28"/>
          <w:szCs w:val="28"/>
        </w:rPr>
        <w:t>27.02.2023   № 179</w:t>
      </w:r>
    </w:p>
    <w:p w:rsidR="008C192A" w:rsidRDefault="008C192A" w:rsidP="008C192A">
      <w:pPr>
        <w:keepNext/>
        <w:keepLines/>
        <w:outlineLvl w:val="0"/>
        <w:rPr>
          <w:sz w:val="28"/>
          <w:szCs w:val="28"/>
        </w:rPr>
      </w:pPr>
    </w:p>
    <w:p w:rsidR="008C192A" w:rsidRDefault="008C192A" w:rsidP="008C192A">
      <w:pPr>
        <w:keepNext/>
        <w:keepLines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C192A" w:rsidRDefault="008C192A" w:rsidP="008C192A">
      <w:pPr>
        <w:keepNext/>
        <w:keepLines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8C192A" w:rsidRDefault="008C192A" w:rsidP="008C192A">
      <w:pPr>
        <w:keepNext/>
        <w:keepLines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от 30.10.2015 №1225</w:t>
      </w:r>
    </w:p>
    <w:p w:rsidR="008C192A" w:rsidRDefault="008C192A" w:rsidP="008C192A">
      <w:pPr>
        <w:keepNext/>
        <w:keepLines/>
        <w:outlineLvl w:val="0"/>
        <w:rPr>
          <w:sz w:val="28"/>
          <w:szCs w:val="28"/>
        </w:rPr>
      </w:pPr>
    </w:p>
    <w:p w:rsidR="008C192A" w:rsidRPr="008C192A" w:rsidRDefault="008C192A" w:rsidP="005852DC">
      <w:pPr>
        <w:keepNext/>
        <w:keepLine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 69.2 Бюджетного кодекса Российской Федерации, пунктом 7 статьи </w:t>
      </w:r>
      <w:r w:rsidR="005852DC">
        <w:rPr>
          <w:sz w:val="28"/>
          <w:szCs w:val="28"/>
        </w:rPr>
        <w:t xml:space="preserve"> </w:t>
      </w:r>
      <w:r>
        <w:rPr>
          <w:sz w:val="28"/>
          <w:szCs w:val="28"/>
        </w:rPr>
        <w:t>9.2</w:t>
      </w:r>
      <w:r w:rsidR="005852DC">
        <w:rPr>
          <w:sz w:val="28"/>
          <w:szCs w:val="28"/>
        </w:rPr>
        <w:t xml:space="preserve"> Федерального закона от 12.01.1996 №7-ФЗ «О некоммерческих организациях» и часть 5 статьи 4 Федерального закона от 03.11.2006 №174-ФЗ «Об автономных учреждениях</w:t>
      </w:r>
      <w:r w:rsidR="00665AA6">
        <w:rPr>
          <w:sz w:val="28"/>
          <w:szCs w:val="28"/>
        </w:rPr>
        <w:t>»</w:t>
      </w:r>
      <w:r w:rsidR="005852DC">
        <w:rPr>
          <w:sz w:val="28"/>
          <w:szCs w:val="28"/>
        </w:rPr>
        <w:t xml:space="preserve">, руководствуясь статьей 26 Устава </w:t>
      </w:r>
      <w:proofErr w:type="gramStart"/>
      <w:r w:rsidR="005852DC">
        <w:rPr>
          <w:sz w:val="28"/>
          <w:szCs w:val="28"/>
        </w:rPr>
        <w:t>Гаврилов-Ямского</w:t>
      </w:r>
      <w:proofErr w:type="gramEnd"/>
      <w:r w:rsidR="005852DC">
        <w:rPr>
          <w:sz w:val="28"/>
          <w:szCs w:val="28"/>
        </w:rPr>
        <w:t xml:space="preserve"> муниципального района Ярославской области, </w:t>
      </w:r>
    </w:p>
    <w:p w:rsidR="00E91380" w:rsidRPr="008C192A" w:rsidRDefault="00E91380" w:rsidP="008C192A">
      <w:pPr>
        <w:rPr>
          <w:sz w:val="28"/>
          <w:szCs w:val="28"/>
        </w:rPr>
      </w:pPr>
    </w:p>
    <w:p w:rsidR="00E91380" w:rsidRPr="00E91380" w:rsidRDefault="00E91380" w:rsidP="00E91380">
      <w:pPr>
        <w:rPr>
          <w:sz w:val="28"/>
          <w:szCs w:val="28"/>
        </w:rPr>
      </w:pPr>
      <w:r w:rsidRPr="00E91380">
        <w:rPr>
          <w:sz w:val="28"/>
          <w:szCs w:val="28"/>
        </w:rPr>
        <w:t>АДМИНИСТРАЦИЯ МУНИЦИПАЛЬНОГО РАЙОНА ПОСТАНОВЛЯЕТ:</w:t>
      </w:r>
    </w:p>
    <w:p w:rsidR="00E91380" w:rsidRPr="00E91380" w:rsidRDefault="00E91380" w:rsidP="00E91380">
      <w:pPr>
        <w:rPr>
          <w:sz w:val="28"/>
          <w:szCs w:val="28"/>
        </w:rPr>
      </w:pPr>
    </w:p>
    <w:p w:rsidR="005852DC" w:rsidRPr="005852DC" w:rsidRDefault="005852DC" w:rsidP="00152AF2">
      <w:pPr>
        <w:pStyle w:val="a3"/>
        <w:numPr>
          <w:ilvl w:val="0"/>
          <w:numId w:val="7"/>
        </w:numPr>
        <w:suppressAutoHyphens/>
        <w:spacing w:after="200"/>
        <w:ind w:left="0" w:firstLine="0"/>
        <w:jc w:val="both"/>
        <w:outlineLvl w:val="2"/>
        <w:rPr>
          <w:sz w:val="28"/>
          <w:szCs w:val="28"/>
          <w:lang w:eastAsia="ar-SA"/>
        </w:rPr>
      </w:pPr>
      <w:proofErr w:type="gramStart"/>
      <w:r w:rsidRPr="005852DC">
        <w:rPr>
          <w:rFonts w:eastAsia="Calibri"/>
          <w:sz w:val="28"/>
          <w:szCs w:val="28"/>
          <w:lang w:eastAsia="en-US"/>
        </w:rPr>
        <w:t xml:space="preserve">Внести в </w:t>
      </w:r>
      <w:r w:rsidR="00E91380" w:rsidRPr="005852DC">
        <w:rPr>
          <w:rFonts w:eastAsia="Calibri"/>
          <w:sz w:val="28"/>
          <w:szCs w:val="28"/>
          <w:lang w:eastAsia="en-US"/>
        </w:rPr>
        <w:t xml:space="preserve"> Порядок формирования муниципального задания на оказание муниципальных </w:t>
      </w:r>
      <w:r w:rsidR="00E91380" w:rsidRPr="005852DC">
        <w:rPr>
          <w:sz w:val="28"/>
          <w:szCs w:val="28"/>
          <w:lang w:eastAsia="ar-SA"/>
        </w:rPr>
        <w:t>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</w:t>
      </w:r>
      <w:r w:rsidRPr="005852DC">
        <w:rPr>
          <w:sz w:val="28"/>
          <w:szCs w:val="28"/>
          <w:lang w:eastAsia="ar-SA"/>
        </w:rPr>
        <w:t>, утвержденного постановлением Администрации Гаврилов-Ямского муниципального района от 30.10.2015 №1225 «Об утверждении Порядка</w:t>
      </w:r>
      <w:r w:rsidR="00E91380" w:rsidRPr="005852DC">
        <w:rPr>
          <w:sz w:val="28"/>
          <w:szCs w:val="28"/>
          <w:lang w:eastAsia="ar-SA"/>
        </w:rPr>
        <w:t xml:space="preserve"> </w:t>
      </w:r>
      <w:r w:rsidRPr="005852DC">
        <w:rPr>
          <w:sz w:val="28"/>
          <w:szCs w:val="28"/>
          <w:lang w:eastAsia="ar-SA"/>
        </w:rPr>
        <w:t>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задания»,  изменения</w:t>
      </w:r>
      <w:proofErr w:type="gramEnd"/>
      <w:r w:rsidRPr="005852DC">
        <w:rPr>
          <w:sz w:val="28"/>
          <w:szCs w:val="28"/>
          <w:lang w:eastAsia="ar-SA"/>
        </w:rPr>
        <w:t xml:space="preserve"> согласно приложению.</w:t>
      </w:r>
    </w:p>
    <w:p w:rsidR="00E91380" w:rsidRPr="005852DC" w:rsidRDefault="00E91380" w:rsidP="00152AF2">
      <w:pPr>
        <w:pStyle w:val="a3"/>
        <w:numPr>
          <w:ilvl w:val="0"/>
          <w:numId w:val="7"/>
        </w:numPr>
        <w:suppressAutoHyphens/>
        <w:spacing w:after="200"/>
        <w:ind w:left="0" w:firstLine="0"/>
        <w:jc w:val="both"/>
        <w:outlineLvl w:val="2"/>
        <w:rPr>
          <w:sz w:val="28"/>
          <w:szCs w:val="28"/>
          <w:lang w:eastAsia="ar-SA"/>
        </w:rPr>
      </w:pPr>
      <w:r w:rsidRPr="005852DC">
        <w:rPr>
          <w:sz w:val="28"/>
          <w:szCs w:val="28"/>
          <w:lang w:eastAsia="ar-SA"/>
        </w:rPr>
        <w:t xml:space="preserve"> Постановление опубликовать в районной массовой газете  «Гаврилов-Ямский вестник» и разместить на официальном сайте Администрации </w:t>
      </w:r>
      <w:proofErr w:type="gramStart"/>
      <w:r w:rsidRPr="005852DC">
        <w:rPr>
          <w:sz w:val="28"/>
          <w:szCs w:val="28"/>
          <w:lang w:eastAsia="ar-SA"/>
        </w:rPr>
        <w:t>Гаврилов-Ямского</w:t>
      </w:r>
      <w:proofErr w:type="gramEnd"/>
      <w:r w:rsidRPr="005852DC">
        <w:rPr>
          <w:sz w:val="28"/>
          <w:szCs w:val="28"/>
          <w:lang w:eastAsia="ar-SA"/>
        </w:rPr>
        <w:t xml:space="preserve"> муницип</w:t>
      </w:r>
      <w:r w:rsidR="005852DC">
        <w:rPr>
          <w:sz w:val="28"/>
          <w:szCs w:val="28"/>
          <w:lang w:eastAsia="ar-SA"/>
        </w:rPr>
        <w:t>ального района.</w:t>
      </w:r>
    </w:p>
    <w:p w:rsidR="00E91380" w:rsidRPr="000441CF" w:rsidRDefault="00E91380" w:rsidP="00152AF2">
      <w:pPr>
        <w:pStyle w:val="a3"/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0441CF">
        <w:rPr>
          <w:sz w:val="28"/>
          <w:szCs w:val="28"/>
          <w:lang w:eastAsia="ar-SA"/>
        </w:rPr>
        <w:t xml:space="preserve"> Постановление вступает в силу с </w:t>
      </w:r>
      <w:r w:rsidR="005852DC" w:rsidRPr="000441CF">
        <w:rPr>
          <w:sz w:val="28"/>
          <w:szCs w:val="28"/>
          <w:lang w:eastAsia="ar-SA"/>
        </w:rPr>
        <w:t>момента опубликования.</w:t>
      </w:r>
    </w:p>
    <w:p w:rsidR="000441CF" w:rsidRDefault="000441CF" w:rsidP="00E91380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</w:rPr>
      </w:pPr>
    </w:p>
    <w:p w:rsidR="000441CF" w:rsidRDefault="000441CF" w:rsidP="00E91380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</w:rPr>
      </w:pPr>
    </w:p>
    <w:p w:rsidR="000441CF" w:rsidRDefault="000441CF" w:rsidP="00E91380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4648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0441CF" w:rsidRPr="00E91380" w:rsidRDefault="000441CF" w:rsidP="00E91380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</w:t>
      </w:r>
      <w:r w:rsidR="0004648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А.</w:t>
      </w:r>
      <w:r w:rsidR="0004648F">
        <w:rPr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 w:rsidR="0004648F">
        <w:rPr>
          <w:sz w:val="28"/>
          <w:szCs w:val="28"/>
        </w:rPr>
        <w:t>Сергеич</w:t>
      </w:r>
      <w:r>
        <w:rPr>
          <w:sz w:val="28"/>
          <w:szCs w:val="28"/>
        </w:rPr>
        <w:t>ев</w:t>
      </w:r>
    </w:p>
    <w:p w:rsidR="00E91380" w:rsidRDefault="00E91380" w:rsidP="00E91380">
      <w:pPr>
        <w:ind w:firstLine="5387"/>
      </w:pPr>
    </w:p>
    <w:p w:rsidR="000441CF" w:rsidRDefault="000441CF" w:rsidP="00E91380">
      <w:pPr>
        <w:ind w:firstLine="5387"/>
      </w:pPr>
    </w:p>
    <w:p w:rsidR="009B4B89" w:rsidRDefault="009B4B89" w:rsidP="00E91380">
      <w:pPr>
        <w:ind w:firstLine="5387"/>
      </w:pPr>
    </w:p>
    <w:p w:rsidR="009B4B89" w:rsidRDefault="009B4B89" w:rsidP="00E91380">
      <w:pPr>
        <w:ind w:firstLine="5387"/>
      </w:pPr>
    </w:p>
    <w:p w:rsidR="00E91380" w:rsidRPr="00E91380" w:rsidRDefault="00E91380" w:rsidP="00E91380">
      <w:pPr>
        <w:ind w:firstLine="5387"/>
      </w:pPr>
      <w:r w:rsidRPr="00E91380">
        <w:lastRenderedPageBreak/>
        <w:t>Приложение  к постановлению</w:t>
      </w:r>
    </w:p>
    <w:p w:rsidR="00E91380" w:rsidRPr="00E91380" w:rsidRDefault="00E91380" w:rsidP="00E91380">
      <w:pPr>
        <w:ind w:firstLine="5387"/>
      </w:pPr>
      <w:r w:rsidRPr="00E91380">
        <w:t xml:space="preserve">Администрации </w:t>
      </w:r>
      <w:proofErr w:type="gramStart"/>
      <w:r w:rsidRPr="00E91380">
        <w:t>Гаврилов-Ямского</w:t>
      </w:r>
      <w:proofErr w:type="gramEnd"/>
    </w:p>
    <w:p w:rsidR="00E91380" w:rsidRPr="00E91380" w:rsidRDefault="00E91380" w:rsidP="00E91380">
      <w:pPr>
        <w:ind w:firstLine="5387"/>
      </w:pPr>
      <w:r w:rsidRPr="00E91380">
        <w:t>муниципального района</w:t>
      </w:r>
    </w:p>
    <w:p w:rsidR="00E91380" w:rsidRPr="00E91380" w:rsidRDefault="00E91380" w:rsidP="00E91380">
      <w:pPr>
        <w:ind w:firstLine="5387"/>
      </w:pPr>
      <w:r w:rsidRPr="00E91380">
        <w:t xml:space="preserve">от </w:t>
      </w:r>
      <w:r w:rsidR="0004648F">
        <w:t xml:space="preserve"> 27.02.2023</w:t>
      </w:r>
      <w:r w:rsidRPr="00E91380">
        <w:t xml:space="preserve">  № </w:t>
      </w:r>
      <w:r w:rsidR="0004648F">
        <w:t>179</w:t>
      </w:r>
      <w:bookmarkStart w:id="0" w:name="_GoBack"/>
      <w:bookmarkEnd w:id="0"/>
    </w:p>
    <w:p w:rsidR="00E91380" w:rsidRDefault="00E91380" w:rsidP="008D105C">
      <w:pPr>
        <w:suppressAutoHyphens/>
        <w:jc w:val="center"/>
        <w:rPr>
          <w:sz w:val="30"/>
          <w:szCs w:val="30"/>
          <w:lang w:eastAsia="ar-SA"/>
        </w:rPr>
      </w:pPr>
    </w:p>
    <w:p w:rsidR="008D105C" w:rsidRDefault="008D105C">
      <w:pPr>
        <w:pStyle w:val="ConsPlusTitlePage"/>
      </w:pPr>
    </w:p>
    <w:p w:rsidR="0079316C" w:rsidRDefault="000441CF" w:rsidP="000441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441CF">
        <w:rPr>
          <w:b/>
          <w:sz w:val="28"/>
          <w:szCs w:val="28"/>
        </w:rPr>
        <w:t xml:space="preserve">Изменения, вносимые в порядок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gramStart"/>
      <w:r w:rsidRPr="000441CF">
        <w:rPr>
          <w:b/>
          <w:sz w:val="28"/>
          <w:szCs w:val="28"/>
        </w:rPr>
        <w:t>Гаврилов-Ямского</w:t>
      </w:r>
      <w:proofErr w:type="gramEnd"/>
      <w:r w:rsidRPr="000441CF">
        <w:rPr>
          <w:b/>
          <w:sz w:val="28"/>
          <w:szCs w:val="28"/>
        </w:rPr>
        <w:t xml:space="preserve"> муниципального района и финансового обеспечения выполнения муниципального задания</w:t>
      </w:r>
    </w:p>
    <w:p w:rsidR="007124BC" w:rsidRDefault="007124BC" w:rsidP="000441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124BC" w:rsidRDefault="007124BC" w:rsidP="007124BC">
      <w:pPr>
        <w:pStyle w:val="a3"/>
        <w:widowControl w:val="0"/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:rsidR="007124BC" w:rsidRPr="007124BC" w:rsidRDefault="007124BC" w:rsidP="007124BC">
      <w:pPr>
        <w:pStyle w:val="a3"/>
        <w:widowControl w:val="0"/>
        <w:numPr>
          <w:ilvl w:val="1"/>
          <w:numId w:val="9"/>
        </w:numPr>
        <w:autoSpaceDE w:val="0"/>
        <w:autoSpaceDN w:val="0"/>
        <w:jc w:val="both"/>
        <w:rPr>
          <w:sz w:val="28"/>
          <w:szCs w:val="28"/>
        </w:rPr>
      </w:pPr>
      <w:r w:rsidRPr="007124BC">
        <w:rPr>
          <w:sz w:val="28"/>
          <w:szCs w:val="28"/>
        </w:rPr>
        <w:t>Пункт 3 изложить в следующей редакции:</w:t>
      </w:r>
    </w:p>
    <w:p w:rsidR="007124BC" w:rsidRDefault="007124BC" w:rsidP="007124B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 3. Муниципальное задание должно содержать:</w:t>
      </w:r>
    </w:p>
    <w:p w:rsidR="007124BC" w:rsidRPr="007124BC" w:rsidRDefault="007124BC" w:rsidP="007124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24BC">
        <w:rPr>
          <w:sz w:val="28"/>
          <w:szCs w:val="28"/>
        </w:rPr>
        <w:t xml:space="preserve">- определение категорий потребителей </w:t>
      </w:r>
      <w:r>
        <w:rPr>
          <w:sz w:val="28"/>
          <w:szCs w:val="28"/>
        </w:rPr>
        <w:t>муниципальных</w:t>
      </w:r>
      <w:r w:rsidRPr="007124BC">
        <w:rPr>
          <w:sz w:val="28"/>
          <w:szCs w:val="28"/>
        </w:rPr>
        <w:t xml:space="preserve"> услуг (работ);</w:t>
      </w:r>
    </w:p>
    <w:p w:rsidR="007124BC" w:rsidRPr="007124BC" w:rsidRDefault="007124BC" w:rsidP="007124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24BC">
        <w:rPr>
          <w:sz w:val="28"/>
          <w:szCs w:val="28"/>
        </w:rPr>
        <w:t xml:space="preserve">- показатели, характеризующие качество и (или) объем оказываемых </w:t>
      </w:r>
      <w:r>
        <w:rPr>
          <w:sz w:val="28"/>
          <w:szCs w:val="28"/>
        </w:rPr>
        <w:t>муниципальных</w:t>
      </w:r>
      <w:r w:rsidRPr="007124BC">
        <w:rPr>
          <w:sz w:val="28"/>
          <w:szCs w:val="28"/>
        </w:rPr>
        <w:t xml:space="preserve"> услуг (выполняемых работ);</w:t>
      </w:r>
    </w:p>
    <w:p w:rsidR="007124BC" w:rsidRPr="007124BC" w:rsidRDefault="007124BC" w:rsidP="007124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24BC">
        <w:rPr>
          <w:sz w:val="28"/>
          <w:szCs w:val="28"/>
        </w:rPr>
        <w:t xml:space="preserve">- порядок оказания </w:t>
      </w:r>
      <w:r>
        <w:rPr>
          <w:sz w:val="28"/>
          <w:szCs w:val="28"/>
        </w:rPr>
        <w:t>муниципальны</w:t>
      </w:r>
      <w:r w:rsidRPr="007124BC">
        <w:rPr>
          <w:sz w:val="28"/>
          <w:szCs w:val="28"/>
        </w:rPr>
        <w:t>х услуг (выполнения работ);</w:t>
      </w:r>
    </w:p>
    <w:p w:rsidR="007124BC" w:rsidRPr="007124BC" w:rsidRDefault="007124BC" w:rsidP="007124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24BC">
        <w:rPr>
          <w:sz w:val="28"/>
          <w:szCs w:val="28"/>
        </w:rPr>
        <w:t xml:space="preserve">- порядок </w:t>
      </w:r>
      <w:proofErr w:type="gramStart"/>
      <w:r w:rsidRPr="007124BC">
        <w:rPr>
          <w:sz w:val="28"/>
          <w:szCs w:val="28"/>
        </w:rPr>
        <w:t>контроля за</w:t>
      </w:r>
      <w:proofErr w:type="gramEnd"/>
      <w:r w:rsidRPr="007124BC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муниципального</w:t>
      </w:r>
      <w:r w:rsidRPr="007124BC">
        <w:rPr>
          <w:sz w:val="28"/>
          <w:szCs w:val="28"/>
        </w:rPr>
        <w:t xml:space="preserve"> задания, в том числе условия и порядок его досрочного прекращения;</w:t>
      </w:r>
    </w:p>
    <w:p w:rsidR="007124BC" w:rsidRPr="007124BC" w:rsidRDefault="007124BC" w:rsidP="007124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24BC">
        <w:rPr>
          <w:sz w:val="28"/>
          <w:szCs w:val="28"/>
        </w:rPr>
        <w:t xml:space="preserve">- требования к отчетности об исполнении </w:t>
      </w:r>
      <w:r>
        <w:rPr>
          <w:sz w:val="28"/>
          <w:szCs w:val="28"/>
        </w:rPr>
        <w:t>муниципального</w:t>
      </w:r>
      <w:r w:rsidRPr="007124BC">
        <w:rPr>
          <w:sz w:val="28"/>
          <w:szCs w:val="28"/>
        </w:rPr>
        <w:t xml:space="preserve"> задания;</w:t>
      </w:r>
    </w:p>
    <w:p w:rsidR="007124BC" w:rsidRPr="007124BC" w:rsidRDefault="007124BC" w:rsidP="007124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24BC">
        <w:rPr>
          <w:sz w:val="28"/>
          <w:szCs w:val="28"/>
        </w:rPr>
        <w:t xml:space="preserve">- предельные цены (тарифы) на оплату соответствующих услуг (работ) физическими или юридическими лицами в случаях, если законодательством Российской Федерации предусмотрено их оказание на платной основе в рамках </w:t>
      </w:r>
      <w:r>
        <w:rPr>
          <w:sz w:val="28"/>
          <w:szCs w:val="28"/>
        </w:rPr>
        <w:t>муниципального</w:t>
      </w:r>
      <w:r w:rsidRPr="007124BC">
        <w:rPr>
          <w:sz w:val="28"/>
          <w:szCs w:val="28"/>
        </w:rPr>
        <w:t xml:space="preserve"> задания, либо порядок установления указанных цен (тарифов) в случаях, установленных законодательством Российской Федерации.</w:t>
      </w:r>
    </w:p>
    <w:p w:rsidR="007124BC" w:rsidRPr="007124BC" w:rsidRDefault="007124BC" w:rsidP="007124B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124BC">
        <w:rPr>
          <w:sz w:val="28"/>
          <w:szCs w:val="28"/>
        </w:rPr>
        <w:t xml:space="preserve">Учредитель при необходимости устанавливает в </w:t>
      </w:r>
      <w:r>
        <w:rPr>
          <w:sz w:val="28"/>
          <w:szCs w:val="28"/>
        </w:rPr>
        <w:t>муниципальном</w:t>
      </w:r>
      <w:r w:rsidRPr="007124BC">
        <w:rPr>
          <w:sz w:val="28"/>
          <w:szCs w:val="28"/>
        </w:rPr>
        <w:t xml:space="preserve"> задании допустимые (возможные) отклонения в абсолютных величинах от установленных показателей качества и (или) объема в отношении отдельной </w:t>
      </w:r>
      <w:r>
        <w:rPr>
          <w:sz w:val="28"/>
          <w:szCs w:val="28"/>
        </w:rPr>
        <w:t>муниципальной</w:t>
      </w:r>
      <w:r w:rsidRPr="007124BC">
        <w:rPr>
          <w:sz w:val="28"/>
          <w:szCs w:val="28"/>
        </w:rPr>
        <w:t xml:space="preserve"> услуги (работы). Изменение установленных допустимых (возможных) отклонений в течение текущего финансового года не допускается.</w:t>
      </w:r>
    </w:p>
    <w:p w:rsidR="007124BC" w:rsidRDefault="007124BC" w:rsidP="007124B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124BC">
        <w:rPr>
          <w:sz w:val="28"/>
          <w:szCs w:val="28"/>
        </w:rPr>
        <w:t>Предельные значения допустимых (возможных) отклонений от установленных значений показателей качества и (или) объема в процентах в разрезе наименований услуг (работ) и кодов по общероссийскому базовому перечню или региональному перечню устанавливаются правовым актом ненормативного характера учредителя</w:t>
      </w:r>
      <w:proofErr w:type="gramStart"/>
      <w:r>
        <w:rPr>
          <w:sz w:val="28"/>
          <w:szCs w:val="28"/>
        </w:rPr>
        <w:t>.».</w:t>
      </w:r>
      <w:proofErr w:type="gramEnd"/>
    </w:p>
    <w:p w:rsidR="007124BC" w:rsidRDefault="007124BC" w:rsidP="007124BC">
      <w:pPr>
        <w:pStyle w:val="a3"/>
        <w:widowControl w:val="0"/>
        <w:numPr>
          <w:ilvl w:val="1"/>
          <w:numId w:val="9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следующей редакции:</w:t>
      </w:r>
    </w:p>
    <w:p w:rsidR="007124BC" w:rsidRDefault="007124BC" w:rsidP="007124B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5. Муниципальное </w:t>
      </w:r>
      <w:r w:rsidRPr="007124BC">
        <w:rPr>
          <w:sz w:val="28"/>
          <w:szCs w:val="28"/>
        </w:rPr>
        <w:t xml:space="preserve"> задание формируется в процессе составления </w:t>
      </w:r>
      <w:r w:rsidR="00F62AB7">
        <w:rPr>
          <w:sz w:val="28"/>
          <w:szCs w:val="28"/>
        </w:rPr>
        <w:t xml:space="preserve">бюджета муниципального района </w:t>
      </w:r>
      <w:r w:rsidRPr="007124BC">
        <w:rPr>
          <w:sz w:val="28"/>
          <w:szCs w:val="28"/>
        </w:rPr>
        <w:t xml:space="preserve"> на очередной финансовый год и плановый период в электронном виде в государс</w:t>
      </w:r>
      <w:r w:rsidR="00665AA6">
        <w:rPr>
          <w:sz w:val="28"/>
          <w:szCs w:val="28"/>
        </w:rPr>
        <w:t>твенной информационной системе «</w:t>
      </w:r>
      <w:r w:rsidRPr="007124BC">
        <w:rPr>
          <w:sz w:val="28"/>
          <w:szCs w:val="28"/>
        </w:rPr>
        <w:t xml:space="preserve">Единая интегрированная информационная система </w:t>
      </w:r>
      <w:r w:rsidR="00665AA6">
        <w:rPr>
          <w:sz w:val="28"/>
          <w:szCs w:val="28"/>
        </w:rPr>
        <w:t>управления бюджетным процессом «</w:t>
      </w:r>
      <w:r w:rsidRPr="007124BC">
        <w:rPr>
          <w:sz w:val="28"/>
          <w:szCs w:val="28"/>
        </w:rPr>
        <w:t>Электро</w:t>
      </w:r>
      <w:r w:rsidR="00665AA6">
        <w:rPr>
          <w:sz w:val="28"/>
          <w:szCs w:val="28"/>
        </w:rPr>
        <w:t>нный бюджет Ярославской области» (далее - ЕИИС «Электронный бюджет»</w:t>
      </w:r>
      <w:r w:rsidRPr="007124BC">
        <w:rPr>
          <w:sz w:val="28"/>
          <w:szCs w:val="28"/>
        </w:rPr>
        <w:t>) с последующей возможностью формирования версии документа для печати</w:t>
      </w:r>
      <w:proofErr w:type="gramStart"/>
      <w:r w:rsidR="00F62AB7">
        <w:rPr>
          <w:sz w:val="28"/>
          <w:szCs w:val="28"/>
        </w:rPr>
        <w:t>.».</w:t>
      </w:r>
      <w:proofErr w:type="gramEnd"/>
    </w:p>
    <w:p w:rsidR="00F2096F" w:rsidRDefault="00F2096F" w:rsidP="00F2096F">
      <w:pPr>
        <w:pStyle w:val="a3"/>
        <w:widowControl w:val="0"/>
        <w:numPr>
          <w:ilvl w:val="1"/>
          <w:numId w:val="9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Абзац 10 пункта 7 изложить в следующей редакции:</w:t>
      </w:r>
    </w:p>
    <w:p w:rsidR="00513840" w:rsidRPr="00F2096F" w:rsidRDefault="00F2096F" w:rsidP="00F2096F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F2096F">
        <w:rPr>
          <w:sz w:val="28"/>
          <w:szCs w:val="28"/>
        </w:rPr>
        <w:t xml:space="preserve">В течение 10 рабочих дней со дня вступления в силу правовых актов, влекущих за собой изменение </w:t>
      </w:r>
      <w:r>
        <w:rPr>
          <w:sz w:val="28"/>
          <w:szCs w:val="28"/>
        </w:rPr>
        <w:t xml:space="preserve">муниципального </w:t>
      </w:r>
      <w:r w:rsidRPr="00F2096F">
        <w:rPr>
          <w:sz w:val="28"/>
          <w:szCs w:val="28"/>
        </w:rPr>
        <w:t xml:space="preserve">задания, а также принятия учредителем решения об изменении финансового обеспечения выполнения </w:t>
      </w:r>
      <w:r>
        <w:rPr>
          <w:sz w:val="28"/>
          <w:szCs w:val="28"/>
        </w:rPr>
        <w:t>муниципального</w:t>
      </w:r>
      <w:r w:rsidRPr="00F2096F">
        <w:rPr>
          <w:sz w:val="28"/>
          <w:szCs w:val="28"/>
        </w:rPr>
        <w:t xml:space="preserve"> задания по основаниям, предусмотренным настоящим пунктом, влекущим за собой уточнение показателей объема и (или) качества оказываемых </w:t>
      </w:r>
      <w:r w:rsidR="00FD083E">
        <w:rPr>
          <w:sz w:val="28"/>
          <w:szCs w:val="28"/>
        </w:rPr>
        <w:t>муниципальных</w:t>
      </w:r>
      <w:r w:rsidRPr="00F2096F">
        <w:rPr>
          <w:sz w:val="28"/>
          <w:szCs w:val="28"/>
        </w:rPr>
        <w:t xml:space="preserve"> усл</w:t>
      </w:r>
      <w:r w:rsidR="00665AA6">
        <w:rPr>
          <w:sz w:val="28"/>
          <w:szCs w:val="28"/>
        </w:rPr>
        <w:t>уг (выполняемых работ), в ЕИИС «Электронный бюджет»</w:t>
      </w:r>
      <w:r w:rsidRPr="00F2096F">
        <w:rPr>
          <w:sz w:val="28"/>
          <w:szCs w:val="28"/>
        </w:rPr>
        <w:t xml:space="preserve"> формируется и утверждается </w:t>
      </w:r>
      <w:r w:rsidR="00FD083E">
        <w:rPr>
          <w:sz w:val="28"/>
          <w:szCs w:val="28"/>
        </w:rPr>
        <w:t xml:space="preserve">муниципальное </w:t>
      </w:r>
      <w:r w:rsidRPr="00F2096F">
        <w:rPr>
          <w:sz w:val="28"/>
          <w:szCs w:val="28"/>
        </w:rPr>
        <w:t>задание в новой</w:t>
      </w:r>
      <w:proofErr w:type="gramEnd"/>
      <w:r w:rsidRPr="00F2096F">
        <w:rPr>
          <w:sz w:val="28"/>
          <w:szCs w:val="28"/>
        </w:rPr>
        <w:t xml:space="preserve"> редакции (с учетом внесенных изменений)</w:t>
      </w:r>
      <w:proofErr w:type="gramStart"/>
      <w:r w:rsidRPr="00F2096F">
        <w:rPr>
          <w:sz w:val="28"/>
          <w:szCs w:val="28"/>
        </w:rPr>
        <w:t>.</w:t>
      </w:r>
      <w:r w:rsidR="00513840">
        <w:rPr>
          <w:sz w:val="28"/>
          <w:szCs w:val="28"/>
        </w:rPr>
        <w:t>»</w:t>
      </w:r>
      <w:proofErr w:type="gramEnd"/>
      <w:r w:rsidR="00513840">
        <w:rPr>
          <w:sz w:val="28"/>
          <w:szCs w:val="28"/>
        </w:rPr>
        <w:t xml:space="preserve">. </w:t>
      </w:r>
    </w:p>
    <w:p w:rsidR="00513840" w:rsidRDefault="00513840" w:rsidP="00513840">
      <w:pPr>
        <w:pStyle w:val="a3"/>
        <w:widowControl w:val="0"/>
        <w:numPr>
          <w:ilvl w:val="1"/>
          <w:numId w:val="9"/>
        </w:numPr>
        <w:autoSpaceDE w:val="0"/>
        <w:autoSpaceDN w:val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Пункты 8, 9 изложить в следующей редакции:</w:t>
      </w:r>
    </w:p>
    <w:p w:rsidR="00513840" w:rsidRPr="00665AA6" w:rsidRDefault="00513840" w:rsidP="0051384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« 8. </w:t>
      </w:r>
      <w:proofErr w:type="gramStart"/>
      <w:r>
        <w:rPr>
          <w:rFonts w:eastAsiaTheme="minorHAnsi"/>
          <w:sz w:val="28"/>
          <w:szCs w:val="28"/>
          <w:lang w:eastAsia="en-US"/>
        </w:rPr>
        <w:t>Информация о муниципальном задании в течение 5 рабочих дней со дня утверждения муниципального задания размещается учредителем или муниципальным  учреждением (на основании принятого учредителем правового акта по передаче такого права муниципальному  уч</w:t>
      </w:r>
      <w:r w:rsidR="00665AA6">
        <w:rPr>
          <w:rFonts w:eastAsiaTheme="minorHAnsi"/>
          <w:sz w:val="28"/>
          <w:szCs w:val="28"/>
          <w:lang w:eastAsia="en-US"/>
        </w:rPr>
        <w:t>реждению) в программном модуле «Паспорт учреждения» ЕИИС «Электронный бюджет»</w:t>
      </w:r>
      <w:r>
        <w:rPr>
          <w:rFonts w:eastAsiaTheme="minorHAnsi"/>
          <w:sz w:val="28"/>
          <w:szCs w:val="28"/>
          <w:lang w:eastAsia="en-US"/>
        </w:rPr>
        <w:t xml:space="preserve"> для последующего экспорта на официальный сайт для размещения информации о государственных (муниципальных) учреждениях </w:t>
      </w:r>
      <w:r w:rsidRPr="00665AA6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hyperlink r:id="rId9" w:history="1">
        <w:r w:rsidRPr="00665AA6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www.bus.gov.ru</w:t>
        </w:r>
      </w:hyperlink>
      <w:r w:rsidRPr="00665AA6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  <w:proofErr w:type="gramEnd"/>
    </w:p>
    <w:p w:rsidR="00513840" w:rsidRPr="00513840" w:rsidRDefault="00513840" w:rsidP="005138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Pr="00513840">
        <w:rPr>
          <w:rFonts w:eastAsiaTheme="minorHAnsi"/>
          <w:sz w:val="28"/>
          <w:szCs w:val="28"/>
          <w:lang w:eastAsia="en-US"/>
        </w:rPr>
        <w:t xml:space="preserve">Отчет о выполнении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513840">
        <w:rPr>
          <w:rFonts w:eastAsiaTheme="minorHAnsi"/>
          <w:sz w:val="28"/>
          <w:szCs w:val="28"/>
          <w:lang w:eastAsia="en-US"/>
        </w:rPr>
        <w:t xml:space="preserve"> задания по форме согласно приложению 2 к настоящему Порядку (далее - отчет) формируется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513840">
        <w:rPr>
          <w:rFonts w:eastAsiaTheme="minorHAnsi"/>
          <w:sz w:val="28"/>
          <w:szCs w:val="28"/>
          <w:lang w:eastAsia="en-US"/>
        </w:rPr>
        <w:t xml:space="preserve"> учрежде</w:t>
      </w:r>
      <w:r w:rsidR="00665AA6">
        <w:rPr>
          <w:rFonts w:eastAsiaTheme="minorHAnsi"/>
          <w:sz w:val="28"/>
          <w:szCs w:val="28"/>
          <w:lang w:eastAsia="en-US"/>
        </w:rPr>
        <w:t>нием в электронном виде в ЕИИС «Электронный бюджет»</w:t>
      </w:r>
      <w:r w:rsidRPr="00513840">
        <w:rPr>
          <w:rFonts w:eastAsiaTheme="minorHAnsi"/>
          <w:sz w:val="28"/>
          <w:szCs w:val="28"/>
          <w:lang w:eastAsia="en-US"/>
        </w:rPr>
        <w:t xml:space="preserve"> нарастающим итогом. Отчет представляется учредителю в сроки, установленные в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Pr="00513840">
        <w:rPr>
          <w:rFonts w:eastAsiaTheme="minorHAnsi"/>
          <w:sz w:val="28"/>
          <w:szCs w:val="28"/>
          <w:lang w:eastAsia="en-US"/>
        </w:rPr>
        <w:t xml:space="preserve"> задании (но не реже чем 1 раз в квартал), и размещается на официальном сайте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513840">
        <w:rPr>
          <w:rFonts w:eastAsiaTheme="minorHAnsi"/>
          <w:sz w:val="28"/>
          <w:szCs w:val="28"/>
          <w:lang w:eastAsia="en-US"/>
        </w:rPr>
        <w:t xml:space="preserve"> учреждения (при наличии такого сайта). Отчет по итогам года представляется учредителю не позднее 01 февраля года, следующего </w:t>
      </w:r>
      <w:proofErr w:type="gramStart"/>
      <w:r w:rsidRPr="00513840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513840">
        <w:rPr>
          <w:rFonts w:eastAsiaTheme="minorHAnsi"/>
          <w:sz w:val="28"/>
          <w:szCs w:val="28"/>
          <w:lang w:eastAsia="en-US"/>
        </w:rPr>
        <w:t xml:space="preserve"> отчетным.</w:t>
      </w:r>
    </w:p>
    <w:p w:rsidR="00513840" w:rsidRDefault="00513840" w:rsidP="00665AA6">
      <w:pPr>
        <w:autoSpaceDE w:val="0"/>
        <w:autoSpaceDN w:val="0"/>
        <w:adjustRightInd w:val="0"/>
        <w:ind w:firstLine="45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13840">
        <w:rPr>
          <w:rFonts w:eastAsiaTheme="minorHAnsi"/>
          <w:sz w:val="28"/>
          <w:szCs w:val="28"/>
          <w:lang w:eastAsia="en-US"/>
        </w:rPr>
        <w:t xml:space="preserve">Информация об исполнении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513840">
        <w:rPr>
          <w:rFonts w:eastAsiaTheme="minorHAnsi"/>
          <w:sz w:val="28"/>
          <w:szCs w:val="28"/>
          <w:lang w:eastAsia="en-US"/>
        </w:rPr>
        <w:t>задания по итогам года в течение 5 рабочих дней со дня утверждения отчета ра</w:t>
      </w:r>
      <w:r w:rsidR="00665AA6">
        <w:rPr>
          <w:rFonts w:eastAsiaTheme="minorHAnsi"/>
          <w:sz w:val="28"/>
          <w:szCs w:val="28"/>
          <w:lang w:eastAsia="en-US"/>
        </w:rPr>
        <w:t>змещается в программном модуле «Паспорт учреждения» ЕИИС «Электронный бюджет»</w:t>
      </w:r>
      <w:r w:rsidRPr="00513840">
        <w:rPr>
          <w:rFonts w:eastAsiaTheme="minorHAnsi"/>
          <w:sz w:val="28"/>
          <w:szCs w:val="28"/>
          <w:lang w:eastAsia="en-US"/>
        </w:rPr>
        <w:t xml:space="preserve"> для последующего экспорта на официальный сайт для размещения информации о государственных (муниципальных) учреждениях </w:t>
      </w:r>
      <w:r w:rsidRPr="00665AA6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hyperlink r:id="rId10" w:history="1">
        <w:r w:rsidRPr="00665AA6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www.bus.gov.ru).»</w:t>
        </w:r>
      </w:hyperlink>
      <w:r w:rsidRPr="00665AA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65AA6" w:rsidRPr="00665AA6" w:rsidRDefault="00665AA6" w:rsidP="00665AA6">
      <w:pPr>
        <w:autoSpaceDE w:val="0"/>
        <w:autoSpaceDN w:val="0"/>
        <w:adjustRightInd w:val="0"/>
        <w:ind w:firstLine="45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13840" w:rsidRDefault="00513840" w:rsidP="00513840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Разделе </w:t>
      </w:r>
      <w:r>
        <w:rPr>
          <w:rFonts w:eastAsiaTheme="minorHAnsi"/>
          <w:sz w:val="28"/>
          <w:szCs w:val="28"/>
          <w:lang w:val="en-US" w:eastAsia="en-US"/>
        </w:rPr>
        <w:t>III</w:t>
      </w:r>
      <w:r w:rsidR="00371523">
        <w:rPr>
          <w:rFonts w:eastAsiaTheme="minorHAnsi"/>
          <w:sz w:val="28"/>
          <w:szCs w:val="28"/>
          <w:lang w:eastAsia="en-US"/>
        </w:rPr>
        <w:t>:</w:t>
      </w:r>
    </w:p>
    <w:p w:rsidR="00371523" w:rsidRDefault="00371523" w:rsidP="00371523">
      <w:pPr>
        <w:pStyle w:val="a3"/>
        <w:numPr>
          <w:ilvl w:val="1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2 изложить в следующей редакции:</w:t>
      </w:r>
    </w:p>
    <w:p w:rsidR="00371523" w:rsidRDefault="00371523" w:rsidP="003715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 Объем финансового обеспечения выполнения муниципального задания (R) определяется по формуле:</w:t>
      </w:r>
    </w:p>
    <w:p w:rsidR="00371523" w:rsidRDefault="00371523" w:rsidP="0037152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71523" w:rsidRDefault="00371523" w:rsidP="003715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3"/>
          <w:sz w:val="28"/>
          <w:szCs w:val="28"/>
        </w:rPr>
        <w:drawing>
          <wp:inline distT="0" distB="0" distL="0" distR="0">
            <wp:extent cx="5814695" cy="3479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523" w:rsidRDefault="00371523" w:rsidP="003715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1523" w:rsidRDefault="00371523" w:rsidP="003715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:rsidR="00371523" w:rsidRDefault="00371523" w:rsidP="0037152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Ni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нормативные затраты на оказание i-й муниципальной услуги;</w:t>
      </w:r>
    </w:p>
    <w:p w:rsidR="00371523" w:rsidRDefault="00371523" w:rsidP="0037152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объем i-й муниципальной услуги, установленной муниципальным  заданием;</w:t>
      </w:r>
    </w:p>
    <w:p w:rsidR="00371523" w:rsidRDefault="00371523" w:rsidP="0037152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Pj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размер платы (тариф и цена) за оказание j-й </w:t>
      </w:r>
      <w:r w:rsidR="00665AA6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оказываемой на платной основе в рамках муниципального задания в случаях, установленных федеральным законодательством;</w:t>
      </w:r>
    </w:p>
    <w:p w:rsidR="00371523" w:rsidRDefault="00371523" w:rsidP="0037152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Vj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объем j-й муниципальной  услуги, оказываемой на платной основе в рамках муниц</w:t>
      </w:r>
      <w:r w:rsidR="00665AA6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пального задания в случаях, установленных федеральным законодательством;</w:t>
      </w:r>
    </w:p>
    <w:p w:rsidR="00371523" w:rsidRDefault="00371523" w:rsidP="0037152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Nw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нормативные затраты на выполнение w-й работы;</w:t>
      </w:r>
    </w:p>
    <w:p w:rsidR="00371523" w:rsidRDefault="00371523" w:rsidP="0037152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Vw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объем w-й муниципальной работы, установленной муниципальным заданием (в случае если в муниципальном задании не установлены показатели объема выполнения работы, то показатель принимает значение 1);</w:t>
      </w:r>
    </w:p>
    <w:p w:rsidR="00371523" w:rsidRDefault="00371523" w:rsidP="0037152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Pn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размер платы (тариф и цена) за оказание n-й муниципальной работы, оказываемой на платной основе в рамках муниципального задания в случаях, установленных федеральным законодательством;</w:t>
      </w:r>
    </w:p>
    <w:p w:rsidR="00371523" w:rsidRDefault="00371523" w:rsidP="0037152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Vn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объем n-й муниципальной  работы, оказываемой на платной основе в рамках муниципального задания в случаях, установленных федеральным законодательством;</w:t>
      </w:r>
    </w:p>
    <w:p w:rsidR="00371523" w:rsidRDefault="00371523" w:rsidP="0037152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N</w:t>
      </w:r>
      <w:proofErr w:type="gramEnd"/>
      <w:r>
        <w:rPr>
          <w:rFonts w:eastAsiaTheme="minorHAnsi"/>
          <w:sz w:val="28"/>
          <w:szCs w:val="28"/>
          <w:lang w:eastAsia="en-US"/>
        </w:rPr>
        <w:t>ун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затраты на уплату налогов, в качестве объекта налогообложения по которым признается имущество муниципального учреждения, в том числе земельные участки;</w:t>
      </w:r>
    </w:p>
    <w:p w:rsidR="00371523" w:rsidRDefault="00371523" w:rsidP="0037152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КЗ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суммы, направляемые на погашение кредиторской задолженности учреждения, образовавшейся в результате неисполнения учредителем обязательств по финансовому обеспечению выполнения муниципального задания в отчетном году.».</w:t>
      </w:r>
    </w:p>
    <w:p w:rsidR="00371523" w:rsidRPr="00371523" w:rsidRDefault="00371523" w:rsidP="00371523">
      <w:pPr>
        <w:pStyle w:val="a3"/>
        <w:numPr>
          <w:ilvl w:val="1"/>
          <w:numId w:val="9"/>
        </w:num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 w:rsidRPr="00371523">
        <w:rPr>
          <w:rFonts w:eastAsiaTheme="minorHAnsi"/>
          <w:sz w:val="28"/>
          <w:szCs w:val="28"/>
          <w:lang w:eastAsia="en-US"/>
        </w:rPr>
        <w:t xml:space="preserve">Пункт 8 изложить в следующей редакции: </w:t>
      </w:r>
    </w:p>
    <w:p w:rsidR="00371523" w:rsidRPr="00371523" w:rsidRDefault="00371523" w:rsidP="00371523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«8. </w:t>
      </w:r>
      <w:r w:rsidRPr="00371523">
        <w:rPr>
          <w:rFonts w:eastAsiaTheme="minorHAnsi"/>
          <w:sz w:val="28"/>
          <w:szCs w:val="28"/>
          <w:lang w:eastAsia="en-US"/>
        </w:rPr>
        <w:t xml:space="preserve">Базовый норматив затрат рассчитывается исходя из затрат, необходимых для оказания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71523">
        <w:rPr>
          <w:rFonts w:eastAsiaTheme="minorHAnsi"/>
          <w:sz w:val="28"/>
          <w:szCs w:val="28"/>
          <w:lang w:eastAsia="en-US"/>
        </w:rPr>
        <w:t xml:space="preserve"> услуги, с соблюдением показателей, отражающих отраслевую специфику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71523">
        <w:rPr>
          <w:rFonts w:eastAsiaTheme="minorHAnsi"/>
          <w:sz w:val="28"/>
          <w:szCs w:val="28"/>
          <w:lang w:eastAsia="en-US"/>
        </w:rPr>
        <w:t xml:space="preserve"> услуги (содержание, условия (формы) оказания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71523">
        <w:rPr>
          <w:rFonts w:eastAsiaTheme="minorHAnsi"/>
          <w:sz w:val="28"/>
          <w:szCs w:val="28"/>
          <w:lang w:eastAsia="en-US"/>
        </w:rPr>
        <w:t xml:space="preserve"> услуги), установленных в общероссийском базовом перечне или региональном перечне (далее - показатели отраслевой специфики)</w:t>
      </w:r>
      <w:proofErr w:type="gramStart"/>
      <w:r w:rsidRPr="0037152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371523" w:rsidRDefault="00371523" w:rsidP="00371523">
      <w:pPr>
        <w:pStyle w:val="a3"/>
        <w:numPr>
          <w:ilvl w:val="1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10 изложить в следующей редакции:</w:t>
      </w:r>
    </w:p>
    <w:p w:rsidR="00371523" w:rsidRPr="00371523" w:rsidRDefault="00371523" w:rsidP="003715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«10. В </w:t>
      </w:r>
      <w:r w:rsidRPr="00371523">
        <w:rPr>
          <w:rFonts w:eastAsiaTheme="minorHAnsi"/>
          <w:sz w:val="28"/>
          <w:szCs w:val="28"/>
          <w:lang w:eastAsia="en-US"/>
        </w:rPr>
        <w:t xml:space="preserve">базовый норматив затрат, непосредственно связанных с оказанием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71523">
        <w:rPr>
          <w:rFonts w:eastAsiaTheme="minorHAnsi"/>
          <w:sz w:val="28"/>
          <w:szCs w:val="28"/>
          <w:lang w:eastAsia="en-US"/>
        </w:rPr>
        <w:t xml:space="preserve"> услуги (нормативные прямые затраты), включаются:</w:t>
      </w:r>
    </w:p>
    <w:p w:rsidR="00371523" w:rsidRPr="00371523" w:rsidRDefault="00371523" w:rsidP="003715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1523">
        <w:rPr>
          <w:rFonts w:eastAsiaTheme="minorHAnsi"/>
          <w:sz w:val="28"/>
          <w:szCs w:val="28"/>
          <w:lang w:eastAsia="en-US"/>
        </w:rPr>
        <w:t xml:space="preserve">- затраты на оплату труда и начисления на выплаты по оплате труда работников, непосредственно связанных с оказанием </w:t>
      </w:r>
      <w:r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371523">
        <w:rPr>
          <w:rFonts w:eastAsiaTheme="minorHAnsi"/>
          <w:sz w:val="28"/>
          <w:szCs w:val="28"/>
          <w:lang w:eastAsia="en-US"/>
        </w:rPr>
        <w:t>услуги;</w:t>
      </w:r>
    </w:p>
    <w:p w:rsidR="00371523" w:rsidRPr="00371523" w:rsidRDefault="00371523" w:rsidP="003715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1523">
        <w:rPr>
          <w:rFonts w:eastAsiaTheme="minorHAnsi"/>
          <w:sz w:val="28"/>
          <w:szCs w:val="28"/>
          <w:lang w:eastAsia="en-US"/>
        </w:rPr>
        <w:t xml:space="preserve">- 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3D7C2A">
        <w:rPr>
          <w:rFonts w:eastAsiaTheme="minorHAnsi"/>
          <w:sz w:val="28"/>
          <w:szCs w:val="28"/>
          <w:lang w:eastAsia="en-US"/>
        </w:rPr>
        <w:t>муниципальной</w:t>
      </w:r>
      <w:r w:rsidRPr="00371523">
        <w:rPr>
          <w:rFonts w:eastAsiaTheme="minorHAnsi"/>
          <w:sz w:val="28"/>
          <w:szCs w:val="28"/>
          <w:lang w:eastAsia="en-US"/>
        </w:rPr>
        <w:t xml:space="preserve"> услуги с учетом срока полезного использования (в том числе затраты на арендные платежи);</w:t>
      </w:r>
    </w:p>
    <w:p w:rsidR="00EA26EF" w:rsidRDefault="00371523" w:rsidP="003715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1523">
        <w:rPr>
          <w:rFonts w:eastAsiaTheme="minorHAnsi"/>
          <w:sz w:val="28"/>
          <w:szCs w:val="28"/>
          <w:lang w:eastAsia="en-US"/>
        </w:rPr>
        <w:t xml:space="preserve">- иные затраты, непосредственно связанные с оказанием </w:t>
      </w:r>
      <w:r w:rsidR="003D7C2A">
        <w:rPr>
          <w:rFonts w:eastAsiaTheme="minorHAnsi"/>
          <w:sz w:val="28"/>
          <w:szCs w:val="28"/>
          <w:lang w:eastAsia="en-US"/>
        </w:rPr>
        <w:t>муниципальной</w:t>
      </w:r>
      <w:r w:rsidRPr="00371523">
        <w:rPr>
          <w:rFonts w:eastAsiaTheme="minorHAnsi"/>
          <w:sz w:val="28"/>
          <w:szCs w:val="28"/>
          <w:lang w:eastAsia="en-US"/>
        </w:rPr>
        <w:t xml:space="preserve"> услуги</w:t>
      </w:r>
      <w:proofErr w:type="gramStart"/>
      <w:r w:rsidRPr="00371523">
        <w:rPr>
          <w:rFonts w:eastAsiaTheme="minorHAnsi"/>
          <w:sz w:val="28"/>
          <w:szCs w:val="28"/>
          <w:lang w:eastAsia="en-US"/>
        </w:rPr>
        <w:t>.</w:t>
      </w:r>
      <w:r w:rsidR="00EA26EF">
        <w:rPr>
          <w:rFonts w:eastAsiaTheme="minorHAnsi"/>
          <w:sz w:val="28"/>
          <w:szCs w:val="28"/>
          <w:lang w:eastAsia="en-US"/>
        </w:rPr>
        <w:t xml:space="preserve">».      </w:t>
      </w:r>
      <w:proofErr w:type="gramEnd"/>
    </w:p>
    <w:p w:rsidR="00EA26EF" w:rsidRDefault="00EA26EF" w:rsidP="00EA26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2.4. Пункт 14 изложить в следующей редакции:</w:t>
      </w:r>
    </w:p>
    <w:p w:rsidR="00EA26EF" w:rsidRDefault="00EA26EF" w:rsidP="00EA26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 14. </w:t>
      </w:r>
      <w:r w:rsidRPr="00EA26EF">
        <w:rPr>
          <w:rFonts w:eastAsiaTheme="minorHAnsi"/>
          <w:sz w:val="28"/>
          <w:szCs w:val="28"/>
          <w:lang w:eastAsia="en-US"/>
        </w:rPr>
        <w:t>Отраслевой корректирующий коэффициент учитывает показатели отраслевой специфики и определяется в соответствии с общими требованиями</w:t>
      </w:r>
      <w:proofErr w:type="gramStart"/>
      <w:r w:rsidRPr="00EA26E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EA26EF" w:rsidRDefault="00EA26EF" w:rsidP="00EA26EF">
      <w:pPr>
        <w:pStyle w:val="a3"/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15 изложить в следующей редакции:</w:t>
      </w:r>
    </w:p>
    <w:p w:rsidR="00EA26EF" w:rsidRDefault="00EA26EF" w:rsidP="00EA26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 15.</w:t>
      </w:r>
      <w:r w:rsidRPr="00EA26EF">
        <w:t xml:space="preserve"> </w:t>
      </w:r>
      <w:proofErr w:type="gramStart"/>
      <w:r w:rsidRPr="00EA26EF">
        <w:rPr>
          <w:rFonts w:eastAsiaTheme="minorHAnsi"/>
          <w:sz w:val="28"/>
          <w:szCs w:val="28"/>
          <w:lang w:eastAsia="en-US"/>
        </w:rPr>
        <w:t xml:space="preserve">Значения базовых нормативов затрат на оказание </w:t>
      </w:r>
      <w:r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EA26EF">
        <w:rPr>
          <w:rFonts w:eastAsiaTheme="minorHAnsi"/>
          <w:sz w:val="28"/>
          <w:szCs w:val="28"/>
          <w:lang w:eastAsia="en-US"/>
        </w:rPr>
        <w:t xml:space="preserve">услуги, корректирующих коэффициентов и величина нормативных затрат на оказание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EA26EF">
        <w:rPr>
          <w:rFonts w:eastAsiaTheme="minorHAnsi"/>
          <w:sz w:val="28"/>
          <w:szCs w:val="28"/>
          <w:lang w:eastAsia="en-US"/>
        </w:rPr>
        <w:t xml:space="preserve"> услуг по форме согласно приложению 4 к настоящему Порядку утверждаются правовым актом ненормативного характера учредителя в срок не позднее 15 рабочих дней со дня утверждения и доведения до главных распорядителей бюджетных средств предельных объемов лимитов бюджетных обязательств.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EA26EF" w:rsidRDefault="00E12943" w:rsidP="00E12943">
      <w:pPr>
        <w:pStyle w:val="a3"/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16 изложить в следующей редакции:</w:t>
      </w:r>
    </w:p>
    <w:p w:rsid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«16. </w:t>
      </w:r>
      <w:r w:rsidRPr="00E12943">
        <w:rPr>
          <w:rFonts w:eastAsiaTheme="minorHAnsi"/>
          <w:sz w:val="28"/>
          <w:szCs w:val="28"/>
          <w:lang w:eastAsia="en-US"/>
        </w:rPr>
        <w:t xml:space="preserve">Нормативные затраты на выполнение работы рассчитываются на единицу объема работы или на работу в целом в случае, если в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E12943">
        <w:rPr>
          <w:rFonts w:eastAsiaTheme="minorHAnsi"/>
          <w:sz w:val="28"/>
          <w:szCs w:val="28"/>
          <w:lang w:eastAsia="en-US"/>
        </w:rPr>
        <w:t xml:space="preserve"> задании не установлены показатели объема выполнения работы. Нормативные затраты на выполнение работы рассчитываются в соответствии с порядком определения нормативных затрат, утверждаемым правовым актом ненормативного характера учредителя.</w:t>
      </w:r>
    </w:p>
    <w:p w:rsid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12943">
        <w:rPr>
          <w:rFonts w:eastAsiaTheme="minorHAnsi"/>
          <w:sz w:val="28"/>
          <w:szCs w:val="28"/>
          <w:lang w:eastAsia="en-US"/>
        </w:rPr>
        <w:t>Нормативные затраты на выполнение работы утверждаются правовым актом ненормативного характера учредителя в срок не позднее 15 рабочих дней со дня утверждения и доведения до главных распорядителей бюджетных сре</w:t>
      </w:r>
      <w:proofErr w:type="gramStart"/>
      <w:r w:rsidRPr="00E12943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Pr="00E12943">
        <w:rPr>
          <w:rFonts w:eastAsiaTheme="minorHAnsi"/>
          <w:sz w:val="28"/>
          <w:szCs w:val="28"/>
          <w:lang w:eastAsia="en-US"/>
        </w:rPr>
        <w:t>едельных объемов лимитов бюджетных обязательств.</w:t>
      </w:r>
    </w:p>
    <w:p w:rsidR="00E12943" w:rsidRP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12943">
        <w:rPr>
          <w:rFonts w:eastAsiaTheme="minorHAnsi"/>
          <w:sz w:val="28"/>
          <w:szCs w:val="28"/>
          <w:lang w:eastAsia="en-US"/>
        </w:rPr>
        <w:t>В нормативные затраты на выполнение работы включаются:</w:t>
      </w:r>
    </w:p>
    <w:p w:rsidR="00E12943" w:rsidRP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- нормативные затраты, непосредственно связанные с выполнением работы (нормативные прямые затраты):</w:t>
      </w:r>
    </w:p>
    <w:p w:rsidR="00E12943" w:rsidRP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приобретение материальных запасов и движимого имущества (основных средств и нематериальных активов), используемого в процессе выполнения работы с учетом срока полезного использования (в том числе затраты на арендные платежи);</w:t>
      </w:r>
    </w:p>
    <w:p w:rsidR="00E12943" w:rsidRP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иные расходы, непосредственно связанные с выполнением работы;</w:t>
      </w:r>
    </w:p>
    <w:p w:rsidR="00E12943" w:rsidRP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- нормативные затраты на общехозяйственные нужды (нормативные косвенные затраты):</w:t>
      </w:r>
    </w:p>
    <w:p w:rsidR="00E12943" w:rsidRP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оплату коммунальных услуг;</w:t>
      </w:r>
    </w:p>
    <w:p w:rsidR="00E12943" w:rsidRP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 xml:space="preserve">затраты на содержание объектов недвижимого имущества, необходимого для выполнения </w:t>
      </w:r>
      <w:r w:rsidR="00A7586F">
        <w:rPr>
          <w:rFonts w:eastAsiaTheme="minorHAnsi"/>
          <w:sz w:val="28"/>
          <w:szCs w:val="28"/>
          <w:lang w:eastAsia="en-US"/>
        </w:rPr>
        <w:t>муниципального</w:t>
      </w:r>
      <w:r w:rsidRPr="00E12943">
        <w:rPr>
          <w:rFonts w:eastAsiaTheme="minorHAnsi"/>
          <w:sz w:val="28"/>
          <w:szCs w:val="28"/>
          <w:lang w:eastAsia="en-US"/>
        </w:rPr>
        <w:t xml:space="preserve"> задания (в том числе затраты на арендные платежи);</w:t>
      </w:r>
    </w:p>
    <w:p w:rsidR="00E12943" w:rsidRP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 xml:space="preserve">затраты на содержание объектов особо ценного движимого имущества и иного имущества, необходимого для выполнения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E12943">
        <w:rPr>
          <w:rFonts w:eastAsiaTheme="minorHAnsi"/>
          <w:sz w:val="28"/>
          <w:szCs w:val="28"/>
          <w:lang w:eastAsia="en-US"/>
        </w:rPr>
        <w:t xml:space="preserve"> задания (в том числе затраты на арендные платежи);</w:t>
      </w:r>
    </w:p>
    <w:p w:rsidR="00E12943" w:rsidRP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приобретение услуг связи;</w:t>
      </w:r>
    </w:p>
    <w:p w:rsidR="00E12943" w:rsidRP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приобретение транспортных услуг;</w:t>
      </w:r>
    </w:p>
    <w:p w:rsidR="00E12943" w:rsidRP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оплату труда с начислениями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персонал;</w:t>
      </w:r>
    </w:p>
    <w:p w:rsid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прочие общехозяйственные нужды</w:t>
      </w:r>
      <w:proofErr w:type="gramStart"/>
      <w:r w:rsidRPr="00E1294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E12943" w:rsidRDefault="00E12943" w:rsidP="00E12943">
      <w:pPr>
        <w:pStyle w:val="a3"/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23 изложить в следующей редакции:</w:t>
      </w:r>
    </w:p>
    <w:p w:rsid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«23. </w:t>
      </w:r>
      <w:proofErr w:type="gramStart"/>
      <w:r w:rsidRPr="00E12943">
        <w:rPr>
          <w:rFonts w:eastAsiaTheme="minorHAnsi"/>
          <w:sz w:val="28"/>
          <w:szCs w:val="28"/>
          <w:lang w:eastAsia="en-US"/>
        </w:rPr>
        <w:t xml:space="preserve">Предоставление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Pr="00E12943">
        <w:rPr>
          <w:rFonts w:eastAsiaTheme="minorHAnsi"/>
          <w:sz w:val="28"/>
          <w:szCs w:val="28"/>
          <w:lang w:eastAsia="en-US"/>
        </w:rPr>
        <w:t xml:space="preserve">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E12943">
        <w:rPr>
          <w:rFonts w:eastAsiaTheme="minorHAnsi"/>
          <w:sz w:val="28"/>
          <w:szCs w:val="28"/>
          <w:lang w:eastAsia="en-US"/>
        </w:rPr>
        <w:t xml:space="preserve"> задания по форме согласно приложению 5 к настоящему Порядку, заключаемого учредителем с </w:t>
      </w:r>
      <w:r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E12943">
        <w:rPr>
          <w:rFonts w:eastAsiaTheme="minorHAnsi"/>
          <w:sz w:val="28"/>
          <w:szCs w:val="28"/>
          <w:lang w:eastAsia="en-US"/>
        </w:rPr>
        <w:t xml:space="preserve"> учреждением (далее - Соглашение), в срок не позднее 15 рабочих дней со дня утверждения и доведения до главных распорядителей бюджетных средств предельных объемов лимитов бюджетных</w:t>
      </w:r>
      <w:proofErr w:type="gramEnd"/>
      <w:r w:rsidRPr="00E12943">
        <w:rPr>
          <w:rFonts w:eastAsiaTheme="minorHAnsi"/>
          <w:sz w:val="28"/>
          <w:szCs w:val="28"/>
          <w:lang w:eastAsia="en-US"/>
        </w:rPr>
        <w:t xml:space="preserve"> обязательств. Объем субсидии в Соглашении указывается с округлением до целого рубля</w:t>
      </w:r>
      <w:proofErr w:type="gramStart"/>
      <w:r w:rsidRPr="00E1294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E12943" w:rsidRDefault="00E12943" w:rsidP="00E12943">
      <w:pPr>
        <w:pStyle w:val="a3"/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первый пункта 29 изложить в следующей редакции:</w:t>
      </w:r>
    </w:p>
    <w:p w:rsidR="00E12943" w:rsidRDefault="00E93609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E93609">
        <w:rPr>
          <w:rFonts w:eastAsiaTheme="minorHAnsi"/>
          <w:sz w:val="28"/>
          <w:szCs w:val="28"/>
          <w:lang w:eastAsia="en-US"/>
        </w:rPr>
        <w:t>Объем финансового обеспечения в течение финансового года может быть пересмотрен по решению учредителя путем внесения изменений в Соглашение</w:t>
      </w:r>
      <w:proofErr w:type="gramStart"/>
      <w:r w:rsidRPr="00E9360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B370A6" w:rsidRDefault="002F79CC" w:rsidP="00B370A6">
      <w:pPr>
        <w:pStyle w:val="a3"/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32</w:t>
      </w:r>
      <w:r w:rsidR="00B370A6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B370A6" w:rsidRDefault="00B370A6" w:rsidP="00B370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F79CC">
        <w:rPr>
          <w:rFonts w:eastAsiaTheme="minorHAnsi"/>
          <w:sz w:val="28"/>
          <w:szCs w:val="28"/>
          <w:lang w:eastAsia="en-US"/>
        </w:rPr>
        <w:t xml:space="preserve"> 32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B370A6">
        <w:rPr>
          <w:rFonts w:eastAsiaTheme="minorHAnsi"/>
          <w:sz w:val="28"/>
          <w:szCs w:val="28"/>
          <w:lang w:eastAsia="en-US"/>
        </w:rPr>
        <w:t xml:space="preserve">Информация об использовании субсидии на финансовое обеспечение выполнения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B370A6">
        <w:rPr>
          <w:rFonts w:eastAsiaTheme="minorHAnsi"/>
          <w:sz w:val="28"/>
          <w:szCs w:val="28"/>
          <w:lang w:eastAsia="en-US"/>
        </w:rPr>
        <w:t xml:space="preserve"> задания представляется учредителю в составе бухгалтерской отчетности, формируемой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B370A6">
        <w:rPr>
          <w:rFonts w:eastAsiaTheme="minorHAnsi"/>
          <w:sz w:val="28"/>
          <w:szCs w:val="28"/>
          <w:lang w:eastAsia="en-US"/>
        </w:rPr>
        <w:t xml:space="preserve"> учреждением в порядке, установленном приказом Министерства финансов Российской Федер</w:t>
      </w:r>
      <w:r w:rsidR="00A7586F">
        <w:rPr>
          <w:rFonts w:eastAsiaTheme="minorHAnsi"/>
          <w:sz w:val="28"/>
          <w:szCs w:val="28"/>
          <w:lang w:eastAsia="en-US"/>
        </w:rPr>
        <w:t>ации от 25 марта 2011 г. N 33н «</w:t>
      </w:r>
      <w:r w:rsidRPr="00B370A6">
        <w:rPr>
          <w:rFonts w:eastAsiaTheme="minorHAnsi"/>
          <w:sz w:val="28"/>
          <w:szCs w:val="28"/>
          <w:lang w:eastAsia="en-US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</w:t>
      </w:r>
      <w:r w:rsidR="00A7586F">
        <w:rPr>
          <w:rFonts w:eastAsiaTheme="minorHAnsi"/>
          <w:sz w:val="28"/>
          <w:szCs w:val="28"/>
          <w:lang w:eastAsia="en-US"/>
        </w:rPr>
        <w:t>джетных и автономных учреждений»</w:t>
      </w:r>
      <w:r w:rsidRPr="00B370A6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B370A6">
        <w:rPr>
          <w:rFonts w:eastAsiaTheme="minorHAnsi"/>
          <w:sz w:val="28"/>
          <w:szCs w:val="28"/>
          <w:lang w:eastAsia="en-US"/>
        </w:rPr>
        <w:t xml:space="preserve"> При необходимости учредитель устанавливает в Соглашении формы и сроки представления дополнительной отчетности об использовании субсидии</w:t>
      </w:r>
      <w:proofErr w:type="gramStart"/>
      <w:r w:rsidRPr="00B370A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2F79CC" w:rsidRDefault="002F79CC" w:rsidP="002F79CC">
      <w:pPr>
        <w:pStyle w:val="a3"/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33 изложить в следующей редакции:</w:t>
      </w:r>
    </w:p>
    <w:p w:rsid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«33. 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 xml:space="preserve">В случае если на основании итогового отчета установлено, что </w:t>
      </w:r>
      <w:r w:rsidR="0083642C"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учреждением не достигнуты (с учетом допустимых (возможных) отклонений) показатели объема и качества, указанные в </w:t>
      </w:r>
      <w:r w:rsidR="0083642C">
        <w:rPr>
          <w:rFonts w:eastAsiaTheme="minorHAnsi"/>
          <w:sz w:val="28"/>
          <w:szCs w:val="28"/>
          <w:lang w:eastAsia="en-US"/>
        </w:rPr>
        <w:t>муниципальном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задании, учредитель в срок до 30 марта года, следующего за отчетным, принимает решение о возврате остатка субсидии в бюджет</w:t>
      </w:r>
      <w:r w:rsidR="0083642C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2F79CC">
        <w:rPr>
          <w:rFonts w:eastAsiaTheme="minorHAnsi"/>
          <w:sz w:val="28"/>
          <w:szCs w:val="28"/>
          <w:lang w:eastAsia="en-US"/>
        </w:rPr>
        <w:t xml:space="preserve"> и определяет размер возврата исходя из недостигнутых показателей (с учетом допустимых (возможных) отклонений) и</w:t>
      </w:r>
      <w:proofErr w:type="gramEnd"/>
      <w:r w:rsidRPr="002F79CC">
        <w:rPr>
          <w:rFonts w:eastAsiaTheme="minorHAnsi"/>
          <w:sz w:val="28"/>
          <w:szCs w:val="28"/>
          <w:lang w:eastAsia="en-US"/>
        </w:rPr>
        <w:t xml:space="preserve"> фактических средств субсидии, предоставленных в отчетном финансовом году.</w:t>
      </w:r>
    </w:p>
    <w:p w:rsidR="00A7586F" w:rsidRDefault="00A7586F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7586F" w:rsidRPr="002F79CC" w:rsidRDefault="00A7586F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79CC" w:rsidRP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Объем субсидии, подлежащей возврату (B), определяется по формуле:</w:t>
      </w:r>
    </w:p>
    <w:p w:rsid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7586F" w:rsidRPr="002F79CC" w:rsidRDefault="00A7586F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79CC" w:rsidRPr="00A7586F" w:rsidRDefault="00A7586F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A7586F">
        <w:rPr>
          <w:rFonts w:eastAsiaTheme="minorHAnsi"/>
          <w:sz w:val="28"/>
          <w:szCs w:val="28"/>
          <w:lang w:eastAsia="en-US"/>
        </w:rPr>
        <w:t xml:space="preserve"> </w:t>
      </w:r>
      <w:r w:rsidRPr="00A7586F">
        <w:rPr>
          <w:rFonts w:eastAsiaTheme="minorHAnsi"/>
          <w:noProof/>
          <w:position w:val="-17"/>
          <w:sz w:val="28"/>
          <w:szCs w:val="28"/>
        </w:rPr>
        <w:drawing>
          <wp:inline distT="0" distB="0" distL="0" distR="0" wp14:anchorId="5E41ED62" wp14:editId="223CB793">
            <wp:extent cx="2934266" cy="300251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0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86F">
        <w:rPr>
          <w:rFonts w:eastAsiaTheme="minorHAnsi"/>
          <w:sz w:val="28"/>
          <w:szCs w:val="28"/>
          <w:lang w:eastAsia="en-US"/>
        </w:rPr>
        <w:t xml:space="preserve"> </w:t>
      </w:r>
    </w:p>
    <w:p w:rsidR="002F79CC" w:rsidRPr="00A7586F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79CC" w:rsidRPr="00A7586F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>где:</w:t>
      </w:r>
    </w:p>
    <w:p w:rsidR="002F79CC" w:rsidRPr="00A7586F" w:rsidRDefault="0083642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 xml:space="preserve"> </w:t>
      </w:r>
      <w:r w:rsidRPr="00A7586F">
        <w:rPr>
          <w:rFonts w:eastAsiaTheme="minorHAnsi"/>
          <w:sz w:val="28"/>
          <w:szCs w:val="28"/>
          <w:lang w:eastAsia="en-US"/>
        </w:rPr>
        <w:tab/>
      </w:r>
      <w:proofErr w:type="spellStart"/>
      <w:r w:rsidR="002F79CC" w:rsidRPr="00A7586F">
        <w:rPr>
          <w:rFonts w:eastAsiaTheme="minorHAnsi"/>
          <w:sz w:val="28"/>
          <w:szCs w:val="28"/>
          <w:lang w:eastAsia="en-US"/>
        </w:rPr>
        <w:t>Bo</w:t>
      </w:r>
      <w:proofErr w:type="spellEnd"/>
      <w:r w:rsidR="002F79CC" w:rsidRPr="00A7586F">
        <w:rPr>
          <w:rFonts w:eastAsiaTheme="minorHAnsi"/>
          <w:sz w:val="28"/>
          <w:szCs w:val="28"/>
          <w:lang w:eastAsia="en-US"/>
        </w:rPr>
        <w:t xml:space="preserve"> - объем субсидии, подлежащей возврату при невыполнении показателей объема, установленных в </w:t>
      </w:r>
      <w:r w:rsidRPr="00A7586F">
        <w:rPr>
          <w:rFonts w:eastAsiaTheme="minorHAnsi"/>
          <w:sz w:val="28"/>
          <w:szCs w:val="28"/>
          <w:lang w:eastAsia="en-US"/>
        </w:rPr>
        <w:t>муниципальном</w:t>
      </w:r>
      <w:r w:rsidR="002F79CC" w:rsidRPr="00A7586F">
        <w:rPr>
          <w:rFonts w:eastAsiaTheme="minorHAnsi"/>
          <w:sz w:val="28"/>
          <w:szCs w:val="28"/>
          <w:lang w:eastAsia="en-US"/>
        </w:rPr>
        <w:t xml:space="preserve"> задании;</w:t>
      </w:r>
    </w:p>
    <w:p w:rsidR="002F79CC" w:rsidRPr="00A7586F" w:rsidRDefault="002F79CC" w:rsidP="008364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586F">
        <w:rPr>
          <w:rFonts w:eastAsiaTheme="minorHAnsi"/>
          <w:sz w:val="28"/>
          <w:szCs w:val="28"/>
          <w:lang w:eastAsia="en-US"/>
        </w:rPr>
        <w:t>Bk</w:t>
      </w:r>
      <w:proofErr w:type="spellEnd"/>
      <w:r w:rsidRPr="00A7586F">
        <w:rPr>
          <w:rFonts w:eastAsiaTheme="minorHAnsi"/>
          <w:sz w:val="28"/>
          <w:szCs w:val="28"/>
          <w:lang w:eastAsia="en-US"/>
        </w:rPr>
        <w:t xml:space="preserve"> - объем субсидии, подлежащей возврату при невыполнении показателей качества, установленных в </w:t>
      </w:r>
      <w:r w:rsidR="0083642C" w:rsidRPr="00A7586F">
        <w:rPr>
          <w:rFonts w:eastAsiaTheme="minorHAnsi"/>
          <w:sz w:val="28"/>
          <w:szCs w:val="28"/>
          <w:lang w:eastAsia="en-US"/>
        </w:rPr>
        <w:t xml:space="preserve">муниципальном </w:t>
      </w:r>
      <w:r w:rsidRPr="00A7586F">
        <w:rPr>
          <w:rFonts w:eastAsiaTheme="minorHAnsi"/>
          <w:sz w:val="28"/>
          <w:szCs w:val="28"/>
          <w:lang w:eastAsia="en-US"/>
        </w:rPr>
        <w:t>задании;</w:t>
      </w:r>
    </w:p>
    <w:p w:rsidR="002F79CC" w:rsidRPr="00A7586F" w:rsidRDefault="002F79CC" w:rsidP="008364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586F">
        <w:rPr>
          <w:rFonts w:eastAsiaTheme="minorHAnsi"/>
          <w:sz w:val="28"/>
          <w:szCs w:val="28"/>
          <w:lang w:eastAsia="en-US"/>
        </w:rPr>
        <w:t>Rp</w:t>
      </w:r>
      <w:proofErr w:type="spellEnd"/>
      <w:r w:rsidRPr="00A7586F">
        <w:rPr>
          <w:rFonts w:eastAsiaTheme="minorHAnsi"/>
          <w:sz w:val="28"/>
          <w:szCs w:val="28"/>
          <w:lang w:eastAsia="en-US"/>
        </w:rPr>
        <w:t xml:space="preserve"> - объем финансового обеспечения, установленный Соглашением;</w:t>
      </w:r>
    </w:p>
    <w:p w:rsidR="002F79CC" w:rsidRPr="00A7586F" w:rsidRDefault="002F79CC" w:rsidP="008364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586F">
        <w:rPr>
          <w:rFonts w:eastAsiaTheme="minorHAnsi"/>
          <w:sz w:val="28"/>
          <w:szCs w:val="28"/>
          <w:lang w:eastAsia="en-US"/>
        </w:rPr>
        <w:t>Rf</w:t>
      </w:r>
      <w:proofErr w:type="spellEnd"/>
      <w:r w:rsidRPr="00A7586F">
        <w:rPr>
          <w:rFonts w:eastAsiaTheme="minorHAnsi"/>
          <w:sz w:val="28"/>
          <w:szCs w:val="28"/>
          <w:lang w:eastAsia="en-US"/>
        </w:rPr>
        <w:t xml:space="preserve"> - фактически предоставленный объем субсидии на финансовое обеспечение выполнения </w:t>
      </w:r>
      <w:r w:rsidR="0083642C" w:rsidRPr="00A7586F">
        <w:rPr>
          <w:rFonts w:eastAsiaTheme="minorHAnsi"/>
          <w:sz w:val="28"/>
          <w:szCs w:val="28"/>
          <w:lang w:eastAsia="en-US"/>
        </w:rPr>
        <w:t>муниципального</w:t>
      </w:r>
      <w:r w:rsidRPr="00A7586F">
        <w:rPr>
          <w:rFonts w:eastAsiaTheme="minorHAnsi"/>
          <w:sz w:val="28"/>
          <w:szCs w:val="28"/>
          <w:lang w:eastAsia="en-US"/>
        </w:rPr>
        <w:t xml:space="preserve"> задания.</w:t>
      </w:r>
    </w:p>
    <w:p w:rsidR="002F79CC" w:rsidRPr="00A7586F" w:rsidRDefault="002F79CC" w:rsidP="008364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 xml:space="preserve">В случае если при расчете показатель B принимает отрицательное значение, то значение показателя B принимается </w:t>
      </w:r>
      <w:proofErr w:type="gramStart"/>
      <w:r w:rsidRPr="00A7586F">
        <w:rPr>
          <w:rFonts w:eastAsiaTheme="minorHAnsi"/>
          <w:sz w:val="28"/>
          <w:szCs w:val="28"/>
          <w:lang w:eastAsia="en-US"/>
        </w:rPr>
        <w:t>равным</w:t>
      </w:r>
      <w:proofErr w:type="gramEnd"/>
      <w:r w:rsidRPr="00A7586F">
        <w:rPr>
          <w:rFonts w:eastAsiaTheme="minorHAnsi"/>
          <w:sz w:val="28"/>
          <w:szCs w:val="28"/>
          <w:lang w:eastAsia="en-US"/>
        </w:rPr>
        <w:t xml:space="preserve"> 0.</w:t>
      </w:r>
    </w:p>
    <w:p w:rsidR="002F79CC" w:rsidRPr="00A7586F" w:rsidRDefault="002F79CC" w:rsidP="00A758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 xml:space="preserve">Объем субсидии, подлежащей возврату при невыполнении показателя объема, используемого для расчета нормативных затрат и установленного в </w:t>
      </w:r>
      <w:r w:rsidR="0083642C" w:rsidRPr="00A7586F">
        <w:rPr>
          <w:rFonts w:eastAsiaTheme="minorHAnsi"/>
          <w:sz w:val="28"/>
          <w:szCs w:val="28"/>
          <w:lang w:eastAsia="en-US"/>
        </w:rPr>
        <w:t>муниципальном</w:t>
      </w:r>
      <w:r w:rsidRPr="00A7586F">
        <w:rPr>
          <w:rFonts w:eastAsiaTheme="minorHAnsi"/>
          <w:sz w:val="28"/>
          <w:szCs w:val="28"/>
          <w:lang w:eastAsia="en-US"/>
        </w:rPr>
        <w:t xml:space="preserve"> задании (</w:t>
      </w:r>
      <w:proofErr w:type="spellStart"/>
      <w:r w:rsidRPr="00A7586F">
        <w:rPr>
          <w:rFonts w:eastAsiaTheme="minorHAnsi"/>
          <w:sz w:val="28"/>
          <w:szCs w:val="28"/>
          <w:lang w:eastAsia="en-US"/>
        </w:rPr>
        <w:t>Bo</w:t>
      </w:r>
      <w:proofErr w:type="spellEnd"/>
      <w:r w:rsidRPr="00A7586F">
        <w:rPr>
          <w:rFonts w:eastAsiaTheme="minorHAnsi"/>
          <w:sz w:val="28"/>
          <w:szCs w:val="28"/>
          <w:lang w:eastAsia="en-US"/>
        </w:rPr>
        <w:t xml:space="preserve">), по отдельной </w:t>
      </w:r>
      <w:r w:rsidR="0083642C" w:rsidRPr="00A7586F">
        <w:rPr>
          <w:rFonts w:eastAsiaTheme="minorHAnsi"/>
          <w:sz w:val="28"/>
          <w:szCs w:val="28"/>
          <w:lang w:eastAsia="en-US"/>
        </w:rPr>
        <w:t>муниципальной</w:t>
      </w:r>
      <w:r w:rsidRPr="00A7586F">
        <w:rPr>
          <w:rFonts w:eastAsiaTheme="minorHAnsi"/>
          <w:sz w:val="28"/>
          <w:szCs w:val="28"/>
          <w:lang w:eastAsia="en-US"/>
        </w:rPr>
        <w:t xml:space="preserve"> услуге (работе) определяется по формуле:</w:t>
      </w:r>
    </w:p>
    <w:p w:rsidR="002F79CC" w:rsidRPr="00A7586F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79CC" w:rsidRPr="00A7586F" w:rsidRDefault="00A7586F" w:rsidP="008364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en-US"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 xml:space="preserve">     </w:t>
      </w:r>
      <w:r w:rsidR="002F79CC" w:rsidRPr="00A7586F">
        <w:rPr>
          <w:rFonts w:eastAsiaTheme="minorHAnsi"/>
          <w:sz w:val="28"/>
          <w:szCs w:val="28"/>
          <w:lang w:val="en-US" w:eastAsia="en-US"/>
        </w:rPr>
        <w:t xml:space="preserve">Bo = (NZ - </w:t>
      </w:r>
      <w:proofErr w:type="spellStart"/>
      <w:r w:rsidR="002F79CC" w:rsidRPr="00A7586F">
        <w:rPr>
          <w:rFonts w:eastAsiaTheme="minorHAnsi"/>
          <w:sz w:val="28"/>
          <w:szCs w:val="28"/>
          <w:lang w:val="en-US" w:eastAsia="en-US"/>
        </w:rPr>
        <w:t>Zp</w:t>
      </w:r>
      <w:proofErr w:type="spellEnd"/>
      <w:r w:rsidR="002F79CC" w:rsidRPr="00A7586F">
        <w:rPr>
          <w:rFonts w:eastAsiaTheme="minorHAnsi"/>
          <w:sz w:val="28"/>
          <w:szCs w:val="28"/>
          <w:lang w:val="en-US" w:eastAsia="en-US"/>
        </w:rPr>
        <w:t>) x (</w:t>
      </w:r>
      <w:proofErr w:type="spellStart"/>
      <w:proofErr w:type="gramStart"/>
      <w:r w:rsidR="002F79CC" w:rsidRPr="00A7586F">
        <w:rPr>
          <w:rFonts w:eastAsiaTheme="minorHAnsi"/>
          <w:sz w:val="28"/>
          <w:szCs w:val="28"/>
          <w:lang w:val="en-US" w:eastAsia="en-US"/>
        </w:rPr>
        <w:t>Vp</w:t>
      </w:r>
      <w:proofErr w:type="spellEnd"/>
      <w:proofErr w:type="gramEnd"/>
      <w:r w:rsidR="002F79CC" w:rsidRPr="00A7586F">
        <w:rPr>
          <w:rFonts w:eastAsiaTheme="minorHAnsi"/>
          <w:sz w:val="28"/>
          <w:szCs w:val="28"/>
          <w:lang w:val="en-US" w:eastAsia="en-US"/>
        </w:rPr>
        <w:t xml:space="preserve"> - </w:t>
      </w:r>
      <w:proofErr w:type="spellStart"/>
      <w:r w:rsidR="002F79CC" w:rsidRPr="00A7586F">
        <w:rPr>
          <w:rFonts w:eastAsiaTheme="minorHAnsi"/>
          <w:sz w:val="28"/>
          <w:szCs w:val="28"/>
          <w:lang w:val="en-US" w:eastAsia="en-US"/>
        </w:rPr>
        <w:t>Vd</w:t>
      </w:r>
      <w:proofErr w:type="spellEnd"/>
      <w:r w:rsidR="002F79CC" w:rsidRPr="00A7586F">
        <w:rPr>
          <w:rFonts w:eastAsiaTheme="minorHAnsi"/>
          <w:sz w:val="28"/>
          <w:szCs w:val="28"/>
          <w:lang w:val="en-US" w:eastAsia="en-US"/>
        </w:rPr>
        <w:t xml:space="preserve"> - </w:t>
      </w:r>
      <w:proofErr w:type="spellStart"/>
      <w:r w:rsidR="002F79CC" w:rsidRPr="00A7586F">
        <w:rPr>
          <w:rFonts w:eastAsiaTheme="minorHAnsi"/>
          <w:sz w:val="28"/>
          <w:szCs w:val="28"/>
          <w:lang w:val="en-US" w:eastAsia="en-US"/>
        </w:rPr>
        <w:t>Vf</w:t>
      </w:r>
      <w:proofErr w:type="spellEnd"/>
      <w:r w:rsidR="002F79CC" w:rsidRPr="00A7586F">
        <w:rPr>
          <w:rFonts w:eastAsiaTheme="minorHAnsi"/>
          <w:sz w:val="28"/>
          <w:szCs w:val="28"/>
          <w:lang w:val="en-US" w:eastAsia="en-US"/>
        </w:rPr>
        <w:t>),</w:t>
      </w:r>
    </w:p>
    <w:p w:rsidR="002F79CC" w:rsidRPr="00A7586F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</w:p>
    <w:p w:rsidR="002F79CC" w:rsidRP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где:</w:t>
      </w:r>
    </w:p>
    <w:p w:rsidR="002F79CC" w:rsidRPr="002F79CC" w:rsidRDefault="002F79CC" w:rsidP="008364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NZ - величина нормативных затрат на единицу услуги (работы);</w:t>
      </w:r>
    </w:p>
    <w:p w:rsidR="002F79CC" w:rsidRPr="002F79CC" w:rsidRDefault="002F79CC" w:rsidP="008364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Zp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величина расходов, осуществляемых за счет платы (тарифа и цены), на единицу услуги (работы) (применяется в случае, если в рамках </w:t>
      </w:r>
      <w:r w:rsidR="0083642C">
        <w:rPr>
          <w:rFonts w:eastAsiaTheme="minorHAnsi"/>
          <w:sz w:val="28"/>
          <w:szCs w:val="28"/>
          <w:lang w:eastAsia="en-US"/>
        </w:rPr>
        <w:t>муниципального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задания предусмотрено взимание платы (тарифа и цены) с потребителя </w:t>
      </w:r>
      <w:r w:rsidR="0083642C"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(работы));</w:t>
      </w:r>
    </w:p>
    <w:p w:rsidR="002F79CC" w:rsidRPr="002F79CC" w:rsidRDefault="002F79CC" w:rsidP="008364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Vp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значение показателя объема, используемого для расчета нормативных затрат на оказание (выполнение) </w:t>
      </w:r>
      <w:r w:rsidR="0083642C"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 и установленного </w:t>
      </w:r>
      <w:r w:rsidR="0083642C"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2F79CC" w:rsidRPr="002F79CC" w:rsidRDefault="002F79CC" w:rsidP="008364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Vd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допустимое (возможное) отклонение от показателя объема </w:t>
      </w:r>
      <w:r w:rsidR="0083642C"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(работы), установленное </w:t>
      </w:r>
      <w:r w:rsidR="0083642C"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2F79CC" w:rsidRPr="002F79CC" w:rsidRDefault="002F79CC" w:rsidP="008364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Vf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фактически оказанный (выполненный) объем </w:t>
      </w:r>
      <w:r w:rsidR="0083642C"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 (по показателю объема, используемому для расчета нормативных затрат).</w:t>
      </w:r>
    </w:p>
    <w:p w:rsidR="002F79CC" w:rsidRPr="002F79CC" w:rsidRDefault="002F79CC" w:rsidP="008364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В случае если при расчете показатель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Bo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 отрицательное значение, то значение показателя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Bo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принимается 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равным</w:t>
      </w:r>
      <w:proofErr w:type="gramEnd"/>
      <w:r w:rsidRPr="002F79CC">
        <w:rPr>
          <w:rFonts w:eastAsiaTheme="minorHAnsi"/>
          <w:sz w:val="28"/>
          <w:szCs w:val="28"/>
          <w:lang w:eastAsia="en-US"/>
        </w:rPr>
        <w:t xml:space="preserve"> 0.</w:t>
      </w:r>
    </w:p>
    <w:p w:rsidR="002F79CC" w:rsidRDefault="002F79CC" w:rsidP="00A758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Объем субсидии, подлежащей возврату при невыполнении показателей качества, установленных в </w:t>
      </w:r>
      <w:r w:rsidR="0083642C">
        <w:rPr>
          <w:rFonts w:eastAsiaTheme="minorHAnsi"/>
          <w:sz w:val="28"/>
          <w:szCs w:val="28"/>
          <w:lang w:eastAsia="en-US"/>
        </w:rPr>
        <w:t>муниципальном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задании (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Bk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), по отдельной </w:t>
      </w:r>
      <w:r w:rsidR="0083642C"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услуге (работе) определяется по формуле:</w:t>
      </w:r>
    </w:p>
    <w:p w:rsidR="0083642C" w:rsidRPr="002F79CC" w:rsidRDefault="0083642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79CC" w:rsidRPr="0083642C" w:rsidRDefault="00A7586F" w:rsidP="002F79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position w:val="-33"/>
        </w:rPr>
        <w:t xml:space="preserve">                     </w:t>
      </w:r>
      <w:r w:rsidR="0083642C" w:rsidRPr="0083642C">
        <w:rPr>
          <w:rFonts w:eastAsiaTheme="minorHAnsi"/>
          <w:noProof/>
          <w:position w:val="-33"/>
        </w:rPr>
        <w:drawing>
          <wp:inline distT="0" distB="0" distL="0" distR="0" wp14:anchorId="7CE3DE2D" wp14:editId="4CCF53EA">
            <wp:extent cx="3241343" cy="4981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313" cy="49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CC" w:rsidRP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79CC" w:rsidRP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79CC" w:rsidRP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где:</w:t>
      </w:r>
    </w:p>
    <w:p w:rsidR="002F79CC" w:rsidRPr="002F79CC" w:rsidRDefault="002F79CC" w:rsidP="008364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NZ - величина нормативных затрат на единицу услуги (работы);</w:t>
      </w:r>
    </w:p>
    <w:p w:rsidR="002F79CC" w:rsidRPr="002F79CC" w:rsidRDefault="002F79CC" w:rsidP="008364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Zp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величина расходов, осуществляемых за счет платы (тарифа и цены), на единицу услуги (работы) (применяется в случае, если в рамках </w:t>
      </w:r>
      <w:r w:rsidR="0083642C">
        <w:rPr>
          <w:rFonts w:eastAsiaTheme="minorHAnsi"/>
          <w:sz w:val="28"/>
          <w:szCs w:val="28"/>
          <w:lang w:eastAsia="en-US"/>
        </w:rPr>
        <w:t>муниципального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задания предусмотрено взимание платы (тарифа и цены) с потребителя </w:t>
      </w:r>
      <w:r w:rsidR="0083642C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2F79CC">
        <w:rPr>
          <w:rFonts w:eastAsiaTheme="minorHAnsi"/>
          <w:sz w:val="28"/>
          <w:szCs w:val="28"/>
          <w:lang w:eastAsia="en-US"/>
        </w:rPr>
        <w:t>услуги (работы));</w:t>
      </w:r>
    </w:p>
    <w:p w:rsidR="002F79CC" w:rsidRPr="002F79CC" w:rsidRDefault="002F79CC" w:rsidP="00CF306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Vf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фактически оказанный (выполненный) объем </w:t>
      </w:r>
      <w:r w:rsidR="0083642C"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 (по показателю объема, используемому для расчета нормативных затрат);</w:t>
      </w:r>
    </w:p>
    <w:p w:rsidR="002F79CC" w:rsidRPr="002F79CC" w:rsidRDefault="002F79CC" w:rsidP="00CF306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индекс достижения показателя качества </w:t>
      </w:r>
      <w:r w:rsidR="0083642C"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(работы), установленного </w:t>
      </w:r>
      <w:r w:rsidR="0083642C"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2F79CC" w:rsidRP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n - количество показателей качества </w:t>
      </w:r>
      <w:r w:rsidR="0083642C"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(работы), установленных </w:t>
      </w:r>
      <w:r w:rsidR="0083642C"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2F79CC" w:rsidRPr="002F79CC" w:rsidRDefault="002F79CC" w:rsidP="00CF306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K - коэффициент возврата субсидии при невыполнении показателей качества, установленных в </w:t>
      </w:r>
      <w:r w:rsidR="00CF306B">
        <w:rPr>
          <w:rFonts w:eastAsiaTheme="minorHAnsi"/>
          <w:sz w:val="28"/>
          <w:szCs w:val="28"/>
          <w:lang w:eastAsia="en-US"/>
        </w:rPr>
        <w:t>муниципальном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задании.</w:t>
      </w:r>
    </w:p>
    <w:p w:rsidR="002F79CC" w:rsidRPr="002F79CC" w:rsidRDefault="002F79CC" w:rsidP="00CF306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Значение коэффициента возврата субсидии при невыполнении в 2018 и 2019 годах показателей качества, установленных в </w:t>
      </w:r>
      <w:r w:rsidR="00CF306B">
        <w:rPr>
          <w:rFonts w:eastAsiaTheme="minorHAnsi"/>
          <w:sz w:val="28"/>
          <w:szCs w:val="28"/>
          <w:lang w:eastAsia="en-US"/>
        </w:rPr>
        <w:t>муниципальном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задании, устанавливается актом ненормативного характера учредителя. Значение коэффициента возврата субсидии не может быть установлено менее 0,5 и устанавливается в целом для всех </w:t>
      </w:r>
      <w:r w:rsidR="00CF306B">
        <w:rPr>
          <w:rFonts w:eastAsiaTheme="minorHAnsi"/>
          <w:sz w:val="28"/>
          <w:szCs w:val="28"/>
          <w:lang w:eastAsia="en-US"/>
        </w:rPr>
        <w:t>муниципальных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 (работ) либо в разрезе наименований услуг (работ) и кодов услуг (работ) (реестровых номеров услуг (работ)) по общероссийскому базовому перечню или региональному перечню. При отсутствии правового акта коэффициент возврата субсидии принимает значение 1. При невыполнении показателей качества, установленных в </w:t>
      </w:r>
      <w:r w:rsidR="00CF306B">
        <w:rPr>
          <w:rFonts w:eastAsiaTheme="minorHAnsi"/>
          <w:sz w:val="28"/>
          <w:szCs w:val="28"/>
          <w:lang w:eastAsia="en-US"/>
        </w:rPr>
        <w:t>муниципальном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задании начиная с 2020 года, коэффициент возврата субсидии принимает значение 1.</w:t>
      </w:r>
    </w:p>
    <w:p w:rsidR="002F79CC" w:rsidRPr="002F79CC" w:rsidRDefault="00374850" w:rsidP="00CF306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F79CC" w:rsidRPr="002F79CC">
        <w:rPr>
          <w:rFonts w:eastAsiaTheme="minorHAnsi"/>
          <w:sz w:val="28"/>
          <w:szCs w:val="28"/>
          <w:lang w:eastAsia="en-US"/>
        </w:rPr>
        <w:t xml:space="preserve">В случае если при расчете показатель </w:t>
      </w:r>
      <w:proofErr w:type="spellStart"/>
      <w:r w:rsidR="002F79CC" w:rsidRPr="002F79CC">
        <w:rPr>
          <w:rFonts w:eastAsiaTheme="minorHAnsi"/>
          <w:sz w:val="28"/>
          <w:szCs w:val="28"/>
          <w:lang w:eastAsia="en-US"/>
        </w:rPr>
        <w:t>Bk</w:t>
      </w:r>
      <w:proofErr w:type="spellEnd"/>
      <w:r w:rsidR="002F79CC" w:rsidRPr="002F79CC">
        <w:rPr>
          <w:rFonts w:eastAsiaTheme="minorHAnsi"/>
          <w:sz w:val="28"/>
          <w:szCs w:val="28"/>
          <w:lang w:eastAsia="en-US"/>
        </w:rPr>
        <w:t xml:space="preserve"> принимает отрицательное значение, то значение показателя </w:t>
      </w:r>
      <w:proofErr w:type="spellStart"/>
      <w:r w:rsidR="002F79CC" w:rsidRPr="002F79CC">
        <w:rPr>
          <w:rFonts w:eastAsiaTheme="minorHAnsi"/>
          <w:sz w:val="28"/>
          <w:szCs w:val="28"/>
          <w:lang w:eastAsia="en-US"/>
        </w:rPr>
        <w:t>Bk</w:t>
      </w:r>
      <w:proofErr w:type="spellEnd"/>
      <w:r w:rsidR="002F79CC" w:rsidRPr="002F79CC">
        <w:rPr>
          <w:rFonts w:eastAsiaTheme="minorHAnsi"/>
          <w:sz w:val="28"/>
          <w:szCs w:val="28"/>
          <w:lang w:eastAsia="en-US"/>
        </w:rPr>
        <w:t xml:space="preserve"> принимается </w:t>
      </w:r>
      <w:proofErr w:type="gramStart"/>
      <w:r w:rsidR="002F79CC" w:rsidRPr="002F79CC">
        <w:rPr>
          <w:rFonts w:eastAsiaTheme="minorHAnsi"/>
          <w:sz w:val="28"/>
          <w:szCs w:val="28"/>
          <w:lang w:eastAsia="en-US"/>
        </w:rPr>
        <w:t>равным</w:t>
      </w:r>
      <w:proofErr w:type="gramEnd"/>
      <w:r w:rsidR="002F79CC" w:rsidRPr="002F79CC">
        <w:rPr>
          <w:rFonts w:eastAsiaTheme="minorHAnsi"/>
          <w:sz w:val="28"/>
          <w:szCs w:val="28"/>
          <w:lang w:eastAsia="en-US"/>
        </w:rPr>
        <w:t xml:space="preserve"> 0.</w:t>
      </w:r>
    </w:p>
    <w:p w:rsidR="002F79CC" w:rsidRPr="002F79CC" w:rsidRDefault="002F79CC" w:rsidP="00A758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Индекс достижения показателя качества </w:t>
      </w:r>
      <w:r w:rsidR="00374850"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 (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) рассчитывается по всем показателям качества, установленным </w:t>
      </w:r>
      <w:r w:rsidR="00374850"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заданием, и определяется:</w:t>
      </w:r>
    </w:p>
    <w:p w:rsidR="002F79CC" w:rsidRP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- для показателей качества </w:t>
      </w:r>
      <w:r w:rsidR="00374850"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</w:t>
      </w:r>
      <w:r w:rsidR="00374850">
        <w:rPr>
          <w:rFonts w:eastAsiaTheme="minorHAnsi"/>
          <w:sz w:val="28"/>
          <w:szCs w:val="28"/>
          <w:lang w:eastAsia="en-US"/>
        </w:rPr>
        <w:t>), имеющих динамику показателя «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положи</w:t>
      </w:r>
      <w:r w:rsidR="00374850">
        <w:rPr>
          <w:rFonts w:eastAsiaTheme="minorHAnsi"/>
          <w:sz w:val="28"/>
          <w:szCs w:val="28"/>
          <w:lang w:eastAsia="en-US"/>
        </w:rPr>
        <w:t>тельная</w:t>
      </w:r>
      <w:proofErr w:type="gramEnd"/>
      <w:r w:rsidR="00374850">
        <w:rPr>
          <w:rFonts w:eastAsiaTheme="minorHAnsi"/>
          <w:sz w:val="28"/>
          <w:szCs w:val="28"/>
          <w:lang w:eastAsia="en-US"/>
        </w:rPr>
        <w:t xml:space="preserve"> (чем больше, тем лучше)»</w:t>
      </w:r>
      <w:r w:rsidRPr="002F79CC">
        <w:rPr>
          <w:rFonts w:eastAsiaTheme="minorHAnsi"/>
          <w:sz w:val="28"/>
          <w:szCs w:val="28"/>
          <w:lang w:eastAsia="en-US"/>
        </w:rPr>
        <w:t>, - по формуле:</w:t>
      </w:r>
    </w:p>
    <w:p w:rsidR="002F79CC" w:rsidRP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79CC" w:rsidRPr="002F79CC" w:rsidRDefault="00C84AD7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2385" cy="470535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23" cy="4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86F">
        <w:rPr>
          <w:rFonts w:eastAsiaTheme="minorHAnsi"/>
          <w:sz w:val="28"/>
          <w:szCs w:val="28"/>
          <w:lang w:eastAsia="en-US"/>
        </w:rPr>
        <w:t xml:space="preserve"> </w:t>
      </w:r>
    </w:p>
    <w:p w:rsidR="00A7586F" w:rsidRDefault="00A7586F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7586F" w:rsidRPr="002F79CC" w:rsidRDefault="00A7586F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79CC" w:rsidRP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где:</w:t>
      </w:r>
    </w:p>
    <w:p w:rsidR="002F79CC" w:rsidRPr="002F79CC" w:rsidRDefault="002F79CC" w:rsidP="00AB05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Qfi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фактически достигнутый показатель качества </w:t>
      </w:r>
      <w:r w:rsidR="00AB05DD"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(работы);</w:t>
      </w:r>
    </w:p>
    <w:p w:rsidR="002F79CC" w:rsidRP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Qpi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показатель качества </w:t>
      </w:r>
      <w:r w:rsidR="00AB05DD"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(работы), установленный </w:t>
      </w:r>
      <w:r w:rsidR="00AB05DD"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2F79CC" w:rsidRP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Qdi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допустимое (возможное) отклонение от показателя качества </w:t>
      </w:r>
      <w:r w:rsidR="00AB05DD"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(работы), установленное </w:t>
      </w:r>
      <w:r w:rsidR="00AB05DD"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2F79CC" w:rsidRP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- для показателей качества </w:t>
      </w:r>
      <w:r w:rsidR="00AB05DD"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</w:t>
      </w:r>
      <w:r w:rsidR="00AB05DD">
        <w:rPr>
          <w:rFonts w:eastAsiaTheme="minorHAnsi"/>
          <w:sz w:val="28"/>
          <w:szCs w:val="28"/>
          <w:lang w:eastAsia="en-US"/>
        </w:rPr>
        <w:t>), имеющих динамику показателя «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отрица</w:t>
      </w:r>
      <w:r w:rsidR="00AB05DD">
        <w:rPr>
          <w:rFonts w:eastAsiaTheme="minorHAnsi"/>
          <w:sz w:val="28"/>
          <w:szCs w:val="28"/>
          <w:lang w:eastAsia="en-US"/>
        </w:rPr>
        <w:t>тельная</w:t>
      </w:r>
      <w:proofErr w:type="gramEnd"/>
      <w:r w:rsidR="00AB05DD">
        <w:rPr>
          <w:rFonts w:eastAsiaTheme="minorHAnsi"/>
          <w:sz w:val="28"/>
          <w:szCs w:val="28"/>
          <w:lang w:eastAsia="en-US"/>
        </w:rPr>
        <w:t xml:space="preserve"> (чем меньше, тем лучше)»</w:t>
      </w:r>
      <w:r w:rsidRPr="002F79CC">
        <w:rPr>
          <w:rFonts w:eastAsiaTheme="minorHAnsi"/>
          <w:sz w:val="28"/>
          <w:szCs w:val="28"/>
          <w:lang w:eastAsia="en-US"/>
        </w:rPr>
        <w:t>, - по формуле:</w:t>
      </w:r>
    </w:p>
    <w:p w:rsidR="002F79CC" w:rsidRP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B05DD" w:rsidRPr="00AB05DD" w:rsidRDefault="00AB05DD" w:rsidP="00AB05D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</w:t>
      </w:r>
    </w:p>
    <w:p w:rsidR="002F79CC" w:rsidRPr="002F79CC" w:rsidRDefault="009A5306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32"/>
        </w:rPr>
        <w:drawing>
          <wp:inline distT="0" distB="0" distL="0" distR="0" wp14:anchorId="481373A7" wp14:editId="2D489F1E">
            <wp:extent cx="1924334" cy="4776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44" cy="47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5306" w:rsidRPr="002F79CC" w:rsidRDefault="009A5306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79CC" w:rsidRPr="002F79CC" w:rsidRDefault="002F79CC" w:rsidP="00AB05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В случае если при расчете показатель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 отрицательное значение, то значение показателя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принимается 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равным</w:t>
      </w:r>
      <w:proofErr w:type="gramEnd"/>
      <w:r w:rsidRPr="002F79CC">
        <w:rPr>
          <w:rFonts w:eastAsiaTheme="minorHAnsi"/>
          <w:sz w:val="28"/>
          <w:szCs w:val="28"/>
          <w:lang w:eastAsia="en-US"/>
        </w:rPr>
        <w:t xml:space="preserve"> 0.</w:t>
      </w:r>
    </w:p>
    <w:p w:rsidR="002F79CC" w:rsidRPr="002F79CC" w:rsidRDefault="002F79CC" w:rsidP="00AB05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В случае если при расчете значения показателя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для показателей качества </w:t>
      </w:r>
      <w:r w:rsidR="00AB05DD"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</w:t>
      </w:r>
      <w:r w:rsidR="00AB05DD">
        <w:rPr>
          <w:rFonts w:eastAsiaTheme="minorHAnsi"/>
          <w:sz w:val="28"/>
          <w:szCs w:val="28"/>
          <w:lang w:eastAsia="en-US"/>
        </w:rPr>
        <w:t>), имеющих динамику показателя «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отрица</w:t>
      </w:r>
      <w:r w:rsidR="00AB05DD">
        <w:rPr>
          <w:rFonts w:eastAsiaTheme="minorHAnsi"/>
          <w:sz w:val="28"/>
          <w:szCs w:val="28"/>
          <w:lang w:eastAsia="en-US"/>
        </w:rPr>
        <w:t>тельная</w:t>
      </w:r>
      <w:proofErr w:type="gramEnd"/>
      <w:r w:rsidR="00AB05DD">
        <w:rPr>
          <w:rFonts w:eastAsiaTheme="minorHAnsi"/>
          <w:sz w:val="28"/>
          <w:szCs w:val="28"/>
          <w:lang w:eastAsia="en-US"/>
        </w:rPr>
        <w:t xml:space="preserve"> (чем меньше, тем лучше)»</w:t>
      </w:r>
      <w:r w:rsidRPr="002F79CC">
        <w:rPr>
          <w:rFonts w:eastAsiaTheme="minorHAnsi"/>
          <w:sz w:val="28"/>
          <w:szCs w:val="28"/>
          <w:lang w:eastAsia="en-US"/>
        </w:rPr>
        <w:t xml:space="preserve">, показатель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Qfi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равен 0, то показатель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 значение 0.</w:t>
      </w:r>
    </w:p>
    <w:p w:rsidR="002F79CC" w:rsidRPr="002F79CC" w:rsidRDefault="002F79CC" w:rsidP="00AB05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Значения показателей B,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Bo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Bk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>, определяемые в соответствии с настоящим пунктом, округляются до двух знаков после запятой по правилам математического округления.</w:t>
      </w:r>
    </w:p>
    <w:p w:rsidR="002F79CC" w:rsidRDefault="00AB05DD" w:rsidP="00AB05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Муниципальное </w:t>
      </w:r>
      <w:r w:rsidR="002F79CC" w:rsidRPr="002F79CC">
        <w:rPr>
          <w:rFonts w:eastAsiaTheme="minorHAnsi"/>
          <w:sz w:val="28"/>
          <w:szCs w:val="28"/>
          <w:lang w:eastAsia="en-US"/>
        </w:rPr>
        <w:t xml:space="preserve">учреждение на основании решения учредителя в срок до 15 апреля года, следующего за отчетным, осуществляет возврат остатка субсидии в бюджет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  <w:r w:rsidR="002F79CC" w:rsidRPr="002F79CC">
        <w:rPr>
          <w:rFonts w:eastAsiaTheme="minorHAnsi"/>
          <w:sz w:val="28"/>
          <w:szCs w:val="28"/>
          <w:lang w:eastAsia="en-US"/>
        </w:rPr>
        <w:t>путем переч</w:t>
      </w:r>
      <w:r>
        <w:rPr>
          <w:rFonts w:eastAsiaTheme="minorHAnsi"/>
          <w:sz w:val="28"/>
          <w:szCs w:val="28"/>
          <w:lang w:eastAsia="en-US"/>
        </w:rPr>
        <w:t>исления его на балансовый счет №</w:t>
      </w:r>
      <w:r w:rsidR="006403F7">
        <w:rPr>
          <w:rFonts w:eastAsiaTheme="minorHAnsi"/>
          <w:sz w:val="28"/>
          <w:szCs w:val="28"/>
          <w:lang w:eastAsia="en-US"/>
        </w:rPr>
        <w:t xml:space="preserve"> 40102</w:t>
      </w:r>
      <w:r w:rsidR="002F79CC" w:rsidRPr="002F79CC">
        <w:rPr>
          <w:rFonts w:eastAsiaTheme="minorHAnsi"/>
          <w:sz w:val="28"/>
          <w:szCs w:val="28"/>
          <w:lang w:eastAsia="en-US"/>
        </w:rPr>
        <w:t>, открытый Управлению Федерального казначейства по Ярославской области, по коду бюд</w:t>
      </w:r>
      <w:r w:rsidR="006403F7">
        <w:rPr>
          <w:rFonts w:eastAsiaTheme="minorHAnsi"/>
          <w:sz w:val="28"/>
          <w:szCs w:val="28"/>
          <w:lang w:eastAsia="en-US"/>
        </w:rPr>
        <w:t>жетной классификации 00011302995050000130 «</w:t>
      </w:r>
      <w:r w:rsidR="006403F7" w:rsidRPr="006403F7">
        <w:rPr>
          <w:rFonts w:eastAsiaTheme="minorHAnsi"/>
          <w:sz w:val="28"/>
          <w:szCs w:val="28"/>
          <w:lang w:eastAsia="en-US"/>
        </w:rPr>
        <w:t>Прочие доходы от компенсации затрат бюджетов муниципальных районов</w:t>
      </w:r>
      <w:r w:rsidR="006403F7">
        <w:rPr>
          <w:rFonts w:eastAsiaTheme="minorHAnsi"/>
          <w:sz w:val="28"/>
          <w:szCs w:val="28"/>
          <w:lang w:eastAsia="en-US"/>
        </w:rPr>
        <w:t>»</w:t>
      </w:r>
      <w:r w:rsidR="002F79CC" w:rsidRPr="002F79CC">
        <w:rPr>
          <w:rFonts w:eastAsiaTheme="minorHAnsi"/>
          <w:sz w:val="28"/>
          <w:szCs w:val="28"/>
          <w:lang w:eastAsia="en-US"/>
        </w:rPr>
        <w:t xml:space="preserve"> с указанием в первых трех знаках кода главы соответствующего учредителя.</w:t>
      </w:r>
      <w:proofErr w:type="gramEnd"/>
    </w:p>
    <w:p w:rsidR="00B8465D" w:rsidRDefault="00B8465D" w:rsidP="00AB05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8465D" w:rsidRPr="00B8465D" w:rsidRDefault="00B8465D" w:rsidP="00B8465D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 1 к Порядку изложить в следующей редакции: </w:t>
      </w:r>
    </w:p>
    <w:p w:rsid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79CC" w:rsidRPr="002F79CC" w:rsidRDefault="002F79CC" w:rsidP="002F79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 </w:t>
      </w:r>
    </w:p>
    <w:p w:rsidR="00EA26EF" w:rsidRPr="00371523" w:rsidRDefault="00EA26EF" w:rsidP="003715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3840" w:rsidRPr="00513840" w:rsidRDefault="00513840" w:rsidP="005138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00DBC" w:rsidRDefault="00600DBC" w:rsidP="0079316C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513840" w:rsidRDefault="00513840" w:rsidP="0079316C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  <w:sectPr w:rsidR="00513840" w:rsidSect="000464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0DBC" w:rsidRPr="00EB4264" w:rsidRDefault="00600DBC" w:rsidP="00600DBC">
      <w:pPr>
        <w:widowControl w:val="0"/>
        <w:autoSpaceDE w:val="0"/>
        <w:autoSpaceDN w:val="0"/>
        <w:jc w:val="right"/>
      </w:pPr>
      <w:r w:rsidRPr="00EB4264">
        <w:t>Приложение №1</w:t>
      </w:r>
    </w:p>
    <w:p w:rsidR="00600DBC" w:rsidRPr="00EB4264" w:rsidRDefault="00600DBC" w:rsidP="00600DBC">
      <w:pPr>
        <w:widowControl w:val="0"/>
        <w:autoSpaceDE w:val="0"/>
        <w:autoSpaceDN w:val="0"/>
        <w:jc w:val="right"/>
      </w:pPr>
      <w:r w:rsidRPr="00EB4264">
        <w:t xml:space="preserve"> к Порядку</w:t>
      </w:r>
    </w:p>
    <w:p w:rsidR="00600DBC" w:rsidRPr="00EB4264" w:rsidRDefault="00600DBC" w:rsidP="00600DBC">
      <w:pPr>
        <w:widowControl w:val="0"/>
        <w:autoSpaceDE w:val="0"/>
        <w:autoSpaceDN w:val="0"/>
        <w:jc w:val="center"/>
      </w:pPr>
    </w:p>
    <w:p w:rsidR="00600DBC" w:rsidRPr="00EB4264" w:rsidRDefault="00600DBC" w:rsidP="00600DBC">
      <w:pPr>
        <w:widowControl w:val="0"/>
        <w:autoSpaceDE w:val="0"/>
        <w:autoSpaceDN w:val="0"/>
        <w:jc w:val="right"/>
      </w:pPr>
      <w:r w:rsidRPr="00EB4264">
        <w:t>Типовая форма муниципального задания</w:t>
      </w:r>
    </w:p>
    <w:p w:rsidR="00600DBC" w:rsidRPr="00EB4264" w:rsidRDefault="00600DBC" w:rsidP="00600DBC">
      <w:pPr>
        <w:widowControl w:val="0"/>
        <w:autoSpaceDE w:val="0"/>
        <w:autoSpaceDN w:val="0"/>
        <w:jc w:val="right"/>
      </w:pPr>
    </w:p>
    <w:p w:rsidR="00600DBC" w:rsidRPr="00EB4264" w:rsidRDefault="00600DBC" w:rsidP="00600DBC">
      <w:pPr>
        <w:widowControl w:val="0"/>
        <w:autoSpaceDE w:val="0"/>
        <w:autoSpaceDN w:val="0"/>
        <w:ind w:left="7788"/>
        <w:jc w:val="center"/>
      </w:pPr>
      <w:r w:rsidRPr="00EB4264">
        <w:t xml:space="preserve">       УТВЕРЖДЕНО</w:t>
      </w:r>
    </w:p>
    <w:p w:rsidR="00600DBC" w:rsidRPr="00EB4264" w:rsidRDefault="00600DBC" w:rsidP="00600DBC">
      <w:pPr>
        <w:widowControl w:val="0"/>
        <w:autoSpaceDE w:val="0"/>
        <w:autoSpaceDN w:val="0"/>
        <w:jc w:val="right"/>
      </w:pPr>
      <w:r w:rsidRPr="00EB4264">
        <w:t xml:space="preserve">                                              приказом </w:t>
      </w:r>
      <w:proofErr w:type="gramStart"/>
      <w:r w:rsidRPr="00EB4264">
        <w:t>от</w:t>
      </w:r>
      <w:proofErr w:type="gramEnd"/>
      <w:r w:rsidRPr="00EB4264">
        <w:t xml:space="preserve"> __________№______</w:t>
      </w:r>
    </w:p>
    <w:p w:rsidR="00600DBC" w:rsidRPr="00EB4264" w:rsidRDefault="00600DBC" w:rsidP="00600DBC">
      <w:pPr>
        <w:widowControl w:val="0"/>
        <w:autoSpaceDE w:val="0"/>
        <w:autoSpaceDN w:val="0"/>
        <w:jc w:val="right"/>
      </w:pPr>
      <w:r w:rsidRPr="00EB4264">
        <w:t xml:space="preserve">                                             ____________________________</w:t>
      </w:r>
    </w:p>
    <w:p w:rsidR="00600DBC" w:rsidRPr="00EB4264" w:rsidRDefault="00600DBC" w:rsidP="00600DBC">
      <w:pPr>
        <w:widowControl w:val="0"/>
        <w:autoSpaceDE w:val="0"/>
        <w:autoSpaceDN w:val="0"/>
        <w:jc w:val="right"/>
      </w:pPr>
      <w:r w:rsidRPr="00EB4264">
        <w:t xml:space="preserve">                                              </w:t>
      </w:r>
    </w:p>
    <w:p w:rsidR="00600DBC" w:rsidRPr="00EB4264" w:rsidRDefault="00600DBC" w:rsidP="00600DBC">
      <w:pPr>
        <w:widowControl w:val="0"/>
        <w:autoSpaceDE w:val="0"/>
        <w:autoSpaceDN w:val="0"/>
        <w:jc w:val="both"/>
      </w:pPr>
    </w:p>
    <w:p w:rsidR="00600DBC" w:rsidRPr="00EB4264" w:rsidRDefault="00600DBC" w:rsidP="00600DBC">
      <w:pPr>
        <w:widowControl w:val="0"/>
        <w:autoSpaceDE w:val="0"/>
        <w:autoSpaceDN w:val="0"/>
        <w:jc w:val="center"/>
        <w:rPr>
          <w:b/>
        </w:rPr>
      </w:pPr>
      <w:bookmarkStart w:id="1" w:name="P121"/>
      <w:bookmarkEnd w:id="1"/>
      <w:r w:rsidRPr="00EB4264">
        <w:rPr>
          <w:b/>
        </w:rPr>
        <w:t xml:space="preserve">МУНИЦИПАЛЬНОЕ ЗАДАНИЕ </w:t>
      </w:r>
    </w:p>
    <w:p w:rsidR="00600DBC" w:rsidRPr="00EB4264" w:rsidRDefault="00600DBC" w:rsidP="00600DBC">
      <w:pPr>
        <w:widowControl w:val="0"/>
        <w:autoSpaceDE w:val="0"/>
        <w:autoSpaceDN w:val="0"/>
        <w:jc w:val="center"/>
        <w:rPr>
          <w:b/>
          <w:vertAlign w:val="superscript"/>
        </w:rPr>
      </w:pPr>
      <w:r w:rsidRPr="00EB4264">
        <w:rPr>
          <w:b/>
        </w:rPr>
        <w:t xml:space="preserve">на оказание муниципальных услуг (выполнение работ) в отношении муниципальных учреждений </w:t>
      </w:r>
      <w:proofErr w:type="gramStart"/>
      <w:r w:rsidRPr="00EB4264">
        <w:rPr>
          <w:b/>
        </w:rPr>
        <w:t>Гаврилов-Ямского</w:t>
      </w:r>
      <w:proofErr w:type="gramEnd"/>
      <w:r w:rsidRPr="00EB4264">
        <w:rPr>
          <w:b/>
        </w:rPr>
        <w:t xml:space="preserve"> муниципального района №</w:t>
      </w:r>
      <w:r w:rsidRPr="00EB4264">
        <w:rPr>
          <w:b/>
          <w:vertAlign w:val="superscript"/>
        </w:rPr>
        <w:t>1</w:t>
      </w:r>
    </w:p>
    <w:p w:rsidR="00600DBC" w:rsidRPr="00EB4264" w:rsidRDefault="00600DBC" w:rsidP="00600DBC">
      <w:pPr>
        <w:widowControl w:val="0"/>
        <w:autoSpaceDE w:val="0"/>
        <w:autoSpaceDN w:val="0"/>
        <w:jc w:val="center"/>
      </w:pPr>
      <w:r w:rsidRPr="00EB4264">
        <w:t>___________________________________________________________</w:t>
      </w:r>
    </w:p>
    <w:p w:rsidR="00600DBC" w:rsidRPr="00EB4264" w:rsidRDefault="00600DBC" w:rsidP="00600DBC">
      <w:pPr>
        <w:widowControl w:val="0"/>
        <w:autoSpaceDE w:val="0"/>
        <w:autoSpaceDN w:val="0"/>
        <w:jc w:val="center"/>
        <w:rPr>
          <w:i/>
        </w:rPr>
      </w:pPr>
      <w:r w:rsidRPr="00EB4264">
        <w:rPr>
          <w:i/>
        </w:rPr>
        <w:t>(наименование учреждения)</w:t>
      </w:r>
    </w:p>
    <w:p w:rsidR="00600DBC" w:rsidRPr="00EB4264" w:rsidRDefault="00600DBC" w:rsidP="00600DBC">
      <w:pPr>
        <w:widowControl w:val="0"/>
        <w:autoSpaceDE w:val="0"/>
        <w:autoSpaceDN w:val="0"/>
        <w:jc w:val="center"/>
      </w:pPr>
    </w:p>
    <w:p w:rsidR="00600DBC" w:rsidRPr="00EB4264" w:rsidRDefault="00600DBC" w:rsidP="00600DBC">
      <w:pPr>
        <w:widowControl w:val="0"/>
        <w:autoSpaceDE w:val="0"/>
        <w:autoSpaceDN w:val="0"/>
        <w:jc w:val="center"/>
      </w:pPr>
      <w:r w:rsidRPr="00EB4264">
        <w:t>на _____ год и на плановый период _________________(годов)</w:t>
      </w:r>
    </w:p>
    <w:p w:rsidR="00600DBC" w:rsidRPr="00EB4264" w:rsidRDefault="00600DBC" w:rsidP="00600DBC">
      <w:pPr>
        <w:widowControl w:val="0"/>
        <w:autoSpaceDE w:val="0"/>
        <w:autoSpaceDN w:val="0"/>
        <w:jc w:val="center"/>
      </w:pPr>
    </w:p>
    <w:p w:rsidR="00600DBC" w:rsidRPr="00EB4264" w:rsidRDefault="00600DBC" w:rsidP="00600DBC">
      <w:pPr>
        <w:widowControl w:val="0"/>
        <w:autoSpaceDE w:val="0"/>
        <w:autoSpaceDN w:val="0"/>
        <w:jc w:val="center"/>
      </w:pPr>
    </w:p>
    <w:p w:rsidR="00600DBC" w:rsidRPr="00EB4264" w:rsidRDefault="00600DBC" w:rsidP="00600DBC">
      <w:pPr>
        <w:widowControl w:val="0"/>
        <w:autoSpaceDE w:val="0"/>
        <w:autoSpaceDN w:val="0"/>
        <w:jc w:val="both"/>
      </w:pPr>
      <w:r w:rsidRPr="00EB4264">
        <w:t>Основные виды деятельности муниципального учреждения</w:t>
      </w:r>
      <w:proofErr w:type="gramStart"/>
      <w:r w:rsidRPr="00EB4264">
        <w:rPr>
          <w:vertAlign w:val="superscript"/>
        </w:rPr>
        <w:t>2</w:t>
      </w:r>
      <w:proofErr w:type="gramEnd"/>
      <w:r w:rsidRPr="00EB4264"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600DBC" w:rsidRPr="00EB4264" w:rsidTr="007C7470">
        <w:tc>
          <w:tcPr>
            <w:tcW w:w="861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  <w:r w:rsidRPr="00EB4264">
              <w:t xml:space="preserve">№ </w:t>
            </w:r>
            <w:proofErr w:type="gramStart"/>
            <w:r w:rsidRPr="00EB4264">
              <w:t>п</w:t>
            </w:r>
            <w:proofErr w:type="gramEnd"/>
            <w:r w:rsidRPr="00EB4264">
              <w:t>/п</w:t>
            </w:r>
          </w:p>
        </w:tc>
        <w:tc>
          <w:tcPr>
            <w:tcW w:w="2551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  <w:r w:rsidRPr="00EB4264">
              <w:t>Код ОКВЭД</w:t>
            </w:r>
          </w:p>
        </w:tc>
        <w:tc>
          <w:tcPr>
            <w:tcW w:w="11199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  <w:r w:rsidRPr="00EB4264">
              <w:t>Наименование вида деятельности</w:t>
            </w:r>
          </w:p>
        </w:tc>
      </w:tr>
      <w:tr w:rsidR="00600DBC" w:rsidRPr="00EB4264" w:rsidTr="007C7470">
        <w:tc>
          <w:tcPr>
            <w:tcW w:w="861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2551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11199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</w:tr>
      <w:tr w:rsidR="00600DBC" w:rsidRPr="00EB4264" w:rsidTr="007C7470">
        <w:tc>
          <w:tcPr>
            <w:tcW w:w="861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2551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11199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</w:tr>
      <w:tr w:rsidR="00600DBC" w:rsidRPr="00EB4264" w:rsidTr="007C7470">
        <w:tc>
          <w:tcPr>
            <w:tcW w:w="861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2551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11199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</w:tr>
      <w:tr w:rsidR="00600DBC" w:rsidRPr="00EB4264" w:rsidTr="007C7470">
        <w:tc>
          <w:tcPr>
            <w:tcW w:w="861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2551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11199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</w:tr>
    </w:tbl>
    <w:p w:rsidR="00600DBC" w:rsidRPr="00EB4264" w:rsidRDefault="00600DBC" w:rsidP="00600DBC">
      <w:pPr>
        <w:widowControl w:val="0"/>
        <w:autoSpaceDE w:val="0"/>
        <w:autoSpaceDN w:val="0"/>
        <w:jc w:val="center"/>
      </w:pPr>
    </w:p>
    <w:p w:rsidR="00600DBC" w:rsidRPr="00EB4264" w:rsidRDefault="00600DBC" w:rsidP="00600DBC">
      <w:pPr>
        <w:widowControl w:val="0"/>
        <w:autoSpaceDE w:val="0"/>
        <w:autoSpaceDN w:val="0"/>
        <w:jc w:val="center"/>
      </w:pPr>
    </w:p>
    <w:p w:rsidR="00600DBC" w:rsidRPr="00EB4264" w:rsidRDefault="00600DBC" w:rsidP="00600DBC">
      <w:pPr>
        <w:spacing w:after="200" w:line="276" w:lineRule="auto"/>
      </w:pPr>
    </w:p>
    <w:p w:rsidR="00600DBC" w:rsidRPr="00600DBC" w:rsidRDefault="00600DBC" w:rsidP="00600DBC">
      <w:pPr>
        <w:spacing w:after="200" w:line="276" w:lineRule="auto"/>
        <w:rPr>
          <w:sz w:val="28"/>
          <w:szCs w:val="28"/>
        </w:rPr>
      </w:pPr>
    </w:p>
    <w:p w:rsidR="00600DBC" w:rsidRPr="00600DBC" w:rsidRDefault="00600DBC" w:rsidP="00600DBC">
      <w:pPr>
        <w:spacing w:after="200" w:line="276" w:lineRule="auto"/>
        <w:rPr>
          <w:sz w:val="28"/>
          <w:szCs w:val="28"/>
        </w:rPr>
        <w:sectPr w:rsidR="00600DBC" w:rsidRPr="00600DBC" w:rsidSect="007C7470">
          <w:pgSz w:w="16840" w:h="11907" w:orient="landscape" w:code="9"/>
          <w:pgMar w:top="426" w:right="1134" w:bottom="851" w:left="1134" w:header="0" w:footer="0" w:gutter="0"/>
          <w:cols w:space="720"/>
        </w:sectPr>
      </w:pPr>
    </w:p>
    <w:p w:rsidR="00600DBC" w:rsidRPr="00EB4264" w:rsidRDefault="00600DBC" w:rsidP="00600DBC">
      <w:pPr>
        <w:widowControl w:val="0"/>
        <w:autoSpaceDE w:val="0"/>
        <w:autoSpaceDN w:val="0"/>
        <w:jc w:val="center"/>
      </w:pPr>
      <w:r w:rsidRPr="00EB4264">
        <w:t xml:space="preserve">Часть 1. Сведения об </w:t>
      </w:r>
      <w:proofErr w:type="gramStart"/>
      <w:r w:rsidRPr="00EB4264">
        <w:t>оказываемых</w:t>
      </w:r>
      <w:proofErr w:type="gramEnd"/>
      <w:r w:rsidRPr="00EB4264">
        <w:t xml:space="preserve"> муниципальных услугах</w:t>
      </w:r>
      <w:r w:rsidRPr="00EB4264">
        <w:rPr>
          <w:vertAlign w:val="superscript"/>
        </w:rPr>
        <w:t>3</w:t>
      </w:r>
    </w:p>
    <w:p w:rsidR="00600DBC" w:rsidRPr="00EB4264" w:rsidRDefault="00600DBC" w:rsidP="00600DBC">
      <w:pPr>
        <w:widowControl w:val="0"/>
        <w:autoSpaceDE w:val="0"/>
        <w:autoSpaceDN w:val="0"/>
        <w:jc w:val="center"/>
        <w:rPr>
          <w:vertAlign w:val="superscript"/>
        </w:rPr>
      </w:pPr>
      <w:r w:rsidRPr="00EB4264">
        <w:t>Раздел ___</w:t>
      </w:r>
      <w:r w:rsidR="00A06D0D" w:rsidRPr="00EB4264">
        <w:rPr>
          <w:vertAlign w:val="superscript"/>
        </w:rPr>
        <w:t>4</w:t>
      </w:r>
    </w:p>
    <w:p w:rsidR="00600DBC" w:rsidRPr="00EB4264" w:rsidRDefault="00600DBC" w:rsidP="00600DBC">
      <w:pPr>
        <w:widowControl w:val="0"/>
        <w:autoSpaceDE w:val="0"/>
        <w:autoSpaceDN w:val="0"/>
        <w:jc w:val="center"/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600DBC" w:rsidRPr="00EB4264" w:rsidTr="007C747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both"/>
            </w:pPr>
            <w:r w:rsidRPr="00EB4264">
              <w:t>Наименование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</w:tr>
      <w:tr w:rsidR="00600DBC" w:rsidRPr="00EB4264" w:rsidTr="007C747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both"/>
            </w:pPr>
            <w:r w:rsidRPr="00EB4264">
              <w:t>Код услуги п</w:t>
            </w:r>
            <w:r w:rsidR="007C7470" w:rsidRPr="00EB4264">
              <w:t>о общероссийскому базовому (отраслевому) перечню или региональному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</w:tr>
      <w:tr w:rsidR="00600DBC" w:rsidRPr="00EB4264" w:rsidTr="007C747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both"/>
            </w:pPr>
            <w:r w:rsidRPr="00EB4264">
              <w:t xml:space="preserve">Категории потребителей муниципальной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600DBC" w:rsidRPr="00EB4264" w:rsidRDefault="00600DBC" w:rsidP="00600DBC">
      <w:pPr>
        <w:widowControl w:val="0"/>
        <w:autoSpaceDE w:val="0"/>
        <w:autoSpaceDN w:val="0"/>
        <w:jc w:val="center"/>
      </w:pPr>
    </w:p>
    <w:p w:rsidR="00600DBC" w:rsidRPr="00EB4264" w:rsidRDefault="00600DBC" w:rsidP="00600DB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00DBC" w:rsidRPr="00EB4264" w:rsidRDefault="00600DBC" w:rsidP="00600DBC">
      <w:pPr>
        <w:numPr>
          <w:ilvl w:val="0"/>
          <w:numId w:val="4"/>
        </w:numPr>
        <w:spacing w:after="200" w:line="276" w:lineRule="auto"/>
        <w:contextualSpacing/>
        <w:rPr>
          <w:b/>
          <w:u w:val="single"/>
        </w:rPr>
      </w:pPr>
      <w:r w:rsidRPr="00EB4264">
        <w:rPr>
          <w:b/>
          <w:u w:val="single"/>
        </w:rPr>
        <w:t>Показатели качества муниципальной услуги</w:t>
      </w:r>
    </w:p>
    <w:p w:rsidR="00556497" w:rsidRPr="00EB4264" w:rsidRDefault="00556497" w:rsidP="00556497">
      <w:pPr>
        <w:spacing w:after="200" w:line="276" w:lineRule="auto"/>
        <w:ind w:left="720"/>
        <w:contextualSpacing/>
        <w:rPr>
          <w:b/>
          <w:u w:val="single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418"/>
        <w:gridCol w:w="1984"/>
      </w:tblGrid>
      <w:tr w:rsidR="00556497" w:rsidRPr="00EB4264" w:rsidTr="00556497">
        <w:tc>
          <w:tcPr>
            <w:tcW w:w="1830" w:type="dxa"/>
            <w:vMerge w:val="restart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jc w:val="center"/>
            </w:pPr>
            <w:r w:rsidRPr="00EB4264"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jc w:val="center"/>
            </w:pPr>
            <w:r w:rsidRPr="00EB4264">
              <w:t>Содержание муниципальной услуги</w:t>
            </w:r>
          </w:p>
        </w:tc>
        <w:tc>
          <w:tcPr>
            <w:tcW w:w="2058" w:type="dxa"/>
            <w:vMerge w:val="restart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jc w:val="center"/>
            </w:pPr>
            <w:r w:rsidRPr="00EB4264">
              <w:t>Условия (формы) оказания муниципальной услуги</w:t>
            </w:r>
          </w:p>
        </w:tc>
        <w:tc>
          <w:tcPr>
            <w:tcW w:w="3327" w:type="dxa"/>
            <w:gridSpan w:val="2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jc w:val="center"/>
            </w:pPr>
            <w:r w:rsidRPr="00EB4264">
              <w:t>Показатели качества муниципальной услуги</w:t>
            </w:r>
          </w:p>
        </w:tc>
        <w:tc>
          <w:tcPr>
            <w:tcW w:w="3690" w:type="dxa"/>
            <w:gridSpan w:val="3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jc w:val="center"/>
            </w:pPr>
            <w:r w:rsidRPr="00EB4264">
              <w:t>Значение показателя качества муниципальной  услуги</w:t>
            </w:r>
          </w:p>
        </w:tc>
        <w:tc>
          <w:tcPr>
            <w:tcW w:w="1984" w:type="dxa"/>
            <w:vMerge w:val="restart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jc w:val="center"/>
            </w:pPr>
            <w:r w:rsidRPr="00EB4264">
              <w:t>Допустимое (возможное) отклонение, ед.</w:t>
            </w:r>
          </w:p>
        </w:tc>
      </w:tr>
      <w:tr w:rsidR="00556497" w:rsidRPr="00EB4264" w:rsidTr="00556497">
        <w:tc>
          <w:tcPr>
            <w:tcW w:w="1830" w:type="dxa"/>
            <w:vMerge/>
          </w:tcPr>
          <w:p w:rsidR="00556497" w:rsidRPr="00EB4264" w:rsidRDefault="00556497" w:rsidP="0055649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57" w:type="dxa"/>
            <w:vMerge/>
          </w:tcPr>
          <w:p w:rsidR="00556497" w:rsidRPr="00EB4264" w:rsidRDefault="00556497" w:rsidP="0055649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58" w:type="dxa"/>
            <w:vMerge/>
          </w:tcPr>
          <w:p w:rsidR="00556497" w:rsidRPr="00EB4264" w:rsidRDefault="00556497" w:rsidP="0055649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63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jc w:val="center"/>
            </w:pPr>
            <w:r w:rsidRPr="00EB4264">
              <w:t>наименование показателя</w:t>
            </w:r>
          </w:p>
        </w:tc>
        <w:tc>
          <w:tcPr>
            <w:tcW w:w="1664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jc w:val="center"/>
            </w:pPr>
            <w:r w:rsidRPr="00EB4264">
              <w:t>единица измерения</w:t>
            </w:r>
          </w:p>
        </w:tc>
        <w:tc>
          <w:tcPr>
            <w:tcW w:w="1138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jc w:val="center"/>
            </w:pPr>
            <w:r w:rsidRPr="00EB4264">
              <w:t>20__ год</w:t>
            </w:r>
          </w:p>
        </w:tc>
        <w:tc>
          <w:tcPr>
            <w:tcW w:w="1134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jc w:val="center"/>
            </w:pPr>
            <w:r w:rsidRPr="00EB4264">
              <w:t>20__ год</w:t>
            </w:r>
          </w:p>
        </w:tc>
        <w:tc>
          <w:tcPr>
            <w:tcW w:w="1418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jc w:val="center"/>
            </w:pPr>
            <w:r w:rsidRPr="00EB4264">
              <w:t>20__ год</w:t>
            </w:r>
          </w:p>
        </w:tc>
        <w:tc>
          <w:tcPr>
            <w:tcW w:w="1984" w:type="dxa"/>
            <w:vMerge/>
          </w:tcPr>
          <w:p w:rsidR="00556497" w:rsidRPr="00EB4264" w:rsidRDefault="00556497" w:rsidP="0055649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56497" w:rsidRPr="00EB4264" w:rsidTr="00556497">
        <w:tc>
          <w:tcPr>
            <w:tcW w:w="1830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</w:pPr>
          </w:p>
        </w:tc>
        <w:tc>
          <w:tcPr>
            <w:tcW w:w="2057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</w:pPr>
          </w:p>
        </w:tc>
        <w:tc>
          <w:tcPr>
            <w:tcW w:w="2058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</w:pPr>
          </w:p>
        </w:tc>
        <w:tc>
          <w:tcPr>
            <w:tcW w:w="1663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</w:pPr>
          </w:p>
        </w:tc>
        <w:tc>
          <w:tcPr>
            <w:tcW w:w="1664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</w:pPr>
          </w:p>
        </w:tc>
        <w:tc>
          <w:tcPr>
            <w:tcW w:w="1138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</w:pPr>
          </w:p>
        </w:tc>
      </w:tr>
      <w:tr w:rsidR="00556497" w:rsidRPr="00EB4264" w:rsidTr="00556497">
        <w:tc>
          <w:tcPr>
            <w:tcW w:w="1830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58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64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8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556497" w:rsidRPr="00EB4264" w:rsidRDefault="00556497" w:rsidP="0055649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</w:tbl>
    <w:p w:rsidR="00600DBC" w:rsidRPr="00EB4264" w:rsidRDefault="00600DBC" w:rsidP="00600DBC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600DBC" w:rsidRPr="00EB4264" w:rsidRDefault="00600DBC" w:rsidP="00600DBC">
      <w:pPr>
        <w:spacing w:after="200" w:line="276" w:lineRule="auto"/>
        <w:contextualSpacing/>
        <w:rPr>
          <w:b/>
          <w:u w:val="single"/>
        </w:rPr>
      </w:pPr>
      <w:r w:rsidRPr="00EB4264">
        <w:rPr>
          <w:b/>
          <w:u w:val="single"/>
        </w:rPr>
        <w:t xml:space="preserve"> Показатели объема муниципальной услуги</w:t>
      </w:r>
    </w:p>
    <w:p w:rsidR="00600DBC" w:rsidRPr="00EB4264" w:rsidRDefault="00600DBC" w:rsidP="00600DB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418"/>
        <w:gridCol w:w="1984"/>
      </w:tblGrid>
      <w:tr w:rsidR="004008BD" w:rsidRPr="00EB4264" w:rsidTr="004008BD">
        <w:tc>
          <w:tcPr>
            <w:tcW w:w="1830" w:type="dxa"/>
            <w:vMerge w:val="restart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Содержание муниципальной услуги</w:t>
            </w:r>
          </w:p>
        </w:tc>
        <w:tc>
          <w:tcPr>
            <w:tcW w:w="2058" w:type="dxa"/>
            <w:vMerge w:val="restart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Условия (формы) оказания муниципальной услуги</w:t>
            </w:r>
          </w:p>
        </w:tc>
        <w:tc>
          <w:tcPr>
            <w:tcW w:w="3327" w:type="dxa"/>
            <w:gridSpan w:val="2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Показатели объема муниципальной услуги</w:t>
            </w:r>
          </w:p>
        </w:tc>
        <w:tc>
          <w:tcPr>
            <w:tcW w:w="3690" w:type="dxa"/>
            <w:gridSpan w:val="3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Значение показателя объема муниципальной услуги</w:t>
            </w:r>
          </w:p>
        </w:tc>
        <w:tc>
          <w:tcPr>
            <w:tcW w:w="1984" w:type="dxa"/>
            <w:vMerge w:val="restart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Допустимое (возможное) отклонение, ед.</w:t>
            </w:r>
          </w:p>
        </w:tc>
      </w:tr>
      <w:tr w:rsidR="004008BD" w:rsidRPr="00EB4264" w:rsidTr="004008BD">
        <w:tc>
          <w:tcPr>
            <w:tcW w:w="1830" w:type="dxa"/>
            <w:vMerge/>
          </w:tcPr>
          <w:p w:rsidR="004008BD" w:rsidRPr="00EB4264" w:rsidRDefault="004008BD" w:rsidP="004008B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57" w:type="dxa"/>
            <w:vMerge/>
          </w:tcPr>
          <w:p w:rsidR="004008BD" w:rsidRPr="00EB4264" w:rsidRDefault="004008BD" w:rsidP="004008B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58" w:type="dxa"/>
            <w:vMerge/>
          </w:tcPr>
          <w:p w:rsidR="004008BD" w:rsidRPr="00EB4264" w:rsidRDefault="004008BD" w:rsidP="004008B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63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наименование показателя</w:t>
            </w:r>
          </w:p>
        </w:tc>
        <w:tc>
          <w:tcPr>
            <w:tcW w:w="166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единица измерения</w:t>
            </w:r>
          </w:p>
        </w:tc>
        <w:tc>
          <w:tcPr>
            <w:tcW w:w="113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20__ год</w:t>
            </w:r>
          </w:p>
        </w:tc>
        <w:tc>
          <w:tcPr>
            <w:tcW w:w="113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20__ год</w:t>
            </w:r>
          </w:p>
        </w:tc>
        <w:tc>
          <w:tcPr>
            <w:tcW w:w="141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20__ год</w:t>
            </w:r>
          </w:p>
        </w:tc>
        <w:tc>
          <w:tcPr>
            <w:tcW w:w="1984" w:type="dxa"/>
            <w:vMerge/>
          </w:tcPr>
          <w:p w:rsidR="004008BD" w:rsidRPr="00EB4264" w:rsidRDefault="004008BD" w:rsidP="004008B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4008BD" w:rsidRPr="00EB4264" w:rsidTr="004008BD">
        <w:tc>
          <w:tcPr>
            <w:tcW w:w="1830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2057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205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663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66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13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</w:tr>
      <w:tr w:rsidR="004008BD" w:rsidRPr="00EB4264" w:rsidTr="004008BD">
        <w:tc>
          <w:tcPr>
            <w:tcW w:w="1830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5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6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</w:tbl>
    <w:p w:rsidR="00600DBC" w:rsidRPr="00EB4264" w:rsidRDefault="00600DBC" w:rsidP="00600DB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00DBC" w:rsidRPr="00EB4264" w:rsidRDefault="00600DBC" w:rsidP="00600DBC">
      <w:pPr>
        <w:widowControl w:val="0"/>
        <w:autoSpaceDE w:val="0"/>
        <w:autoSpaceDN w:val="0"/>
        <w:ind w:left="360"/>
        <w:jc w:val="both"/>
        <w:rPr>
          <w:b/>
          <w:u w:val="single"/>
        </w:rPr>
      </w:pPr>
      <w:r w:rsidRPr="00EB4264">
        <w:rPr>
          <w:b/>
          <w:u w:val="single"/>
        </w:rPr>
        <w:t>3) Сведения о платных услугах в составе задания</w:t>
      </w:r>
      <w:r w:rsidR="00A06D0D" w:rsidRPr="00EB4264">
        <w:rPr>
          <w:b/>
          <w:u w:val="single"/>
          <w:vertAlign w:val="superscript"/>
        </w:rPr>
        <w:t>5</w:t>
      </w:r>
    </w:p>
    <w:p w:rsidR="00600DBC" w:rsidRPr="00EB4264" w:rsidRDefault="00600DBC" w:rsidP="00600DBC">
      <w:pPr>
        <w:widowControl w:val="0"/>
        <w:autoSpaceDE w:val="0"/>
        <w:autoSpaceDN w:val="0"/>
        <w:ind w:left="360"/>
        <w:jc w:val="both"/>
        <w:rPr>
          <w:rFonts w:ascii="Arial" w:hAnsi="Arial" w:cs="Arial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1984"/>
        <w:gridCol w:w="1701"/>
        <w:gridCol w:w="1559"/>
        <w:gridCol w:w="1559"/>
        <w:gridCol w:w="1701"/>
      </w:tblGrid>
      <w:tr w:rsidR="00246E11" w:rsidRPr="00EB4264" w:rsidTr="00246E11">
        <w:trPr>
          <w:trHeight w:val="863"/>
        </w:trPr>
        <w:tc>
          <w:tcPr>
            <w:tcW w:w="2127" w:type="dxa"/>
            <w:vMerge w:val="restart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Содержание муниципальной услуги</w:t>
            </w:r>
          </w:p>
        </w:tc>
        <w:tc>
          <w:tcPr>
            <w:tcW w:w="2271" w:type="dxa"/>
            <w:vMerge w:val="restart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Условия (формы) оказания муниципальной услуги</w:t>
            </w:r>
          </w:p>
        </w:tc>
        <w:tc>
          <w:tcPr>
            <w:tcW w:w="3685" w:type="dxa"/>
            <w:gridSpan w:val="2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Реквизиты нормативного правового акта, устанавливающего размер платы (цену, тариф) либо порядок ее (его) установления</w:t>
            </w:r>
          </w:p>
        </w:tc>
        <w:tc>
          <w:tcPr>
            <w:tcW w:w="4819" w:type="dxa"/>
            <w:gridSpan w:val="3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Размер платы (цена, тариф)</w:t>
            </w:r>
          </w:p>
        </w:tc>
      </w:tr>
      <w:tr w:rsidR="00246E11" w:rsidRPr="00EB4264" w:rsidTr="00246E11">
        <w:tc>
          <w:tcPr>
            <w:tcW w:w="2127" w:type="dxa"/>
            <w:vMerge/>
          </w:tcPr>
          <w:p w:rsidR="00246E11" w:rsidRPr="00EB4264" w:rsidRDefault="00246E11" w:rsidP="00600DB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2" w:type="dxa"/>
            <w:vMerge/>
          </w:tcPr>
          <w:p w:rsidR="00246E11" w:rsidRPr="00EB4264" w:rsidRDefault="00246E11" w:rsidP="00600DB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71" w:type="dxa"/>
            <w:vMerge/>
          </w:tcPr>
          <w:p w:rsidR="00246E11" w:rsidRPr="00EB4264" w:rsidRDefault="00246E11" w:rsidP="00600DB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Наименование, вид, принявший орган</w:t>
            </w:r>
          </w:p>
        </w:tc>
        <w:tc>
          <w:tcPr>
            <w:tcW w:w="1701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Дата, номер</w:t>
            </w:r>
          </w:p>
        </w:tc>
        <w:tc>
          <w:tcPr>
            <w:tcW w:w="1559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 xml:space="preserve">20__ год </w:t>
            </w:r>
          </w:p>
        </w:tc>
        <w:tc>
          <w:tcPr>
            <w:tcW w:w="1559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 xml:space="preserve">20__ год </w:t>
            </w:r>
          </w:p>
        </w:tc>
        <w:tc>
          <w:tcPr>
            <w:tcW w:w="1701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 xml:space="preserve">20__ год </w:t>
            </w:r>
          </w:p>
        </w:tc>
      </w:tr>
      <w:tr w:rsidR="00246E11" w:rsidRPr="00EB4264" w:rsidTr="00246E11">
        <w:tc>
          <w:tcPr>
            <w:tcW w:w="2127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1</w:t>
            </w:r>
          </w:p>
        </w:tc>
        <w:tc>
          <w:tcPr>
            <w:tcW w:w="1982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2</w:t>
            </w:r>
          </w:p>
        </w:tc>
        <w:tc>
          <w:tcPr>
            <w:tcW w:w="2271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3</w:t>
            </w:r>
          </w:p>
        </w:tc>
        <w:tc>
          <w:tcPr>
            <w:tcW w:w="1984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4</w:t>
            </w:r>
          </w:p>
        </w:tc>
        <w:tc>
          <w:tcPr>
            <w:tcW w:w="1701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5</w:t>
            </w:r>
          </w:p>
        </w:tc>
        <w:tc>
          <w:tcPr>
            <w:tcW w:w="1559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6</w:t>
            </w:r>
          </w:p>
        </w:tc>
        <w:tc>
          <w:tcPr>
            <w:tcW w:w="1559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7</w:t>
            </w:r>
          </w:p>
        </w:tc>
        <w:tc>
          <w:tcPr>
            <w:tcW w:w="1701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8</w:t>
            </w:r>
          </w:p>
        </w:tc>
      </w:tr>
      <w:tr w:rsidR="00246E11" w:rsidRPr="00EB4264" w:rsidTr="00246E11">
        <w:tc>
          <w:tcPr>
            <w:tcW w:w="2127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2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71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</w:pPr>
          </w:p>
        </w:tc>
      </w:tr>
      <w:tr w:rsidR="00246E11" w:rsidRPr="00EB4264" w:rsidTr="00246E11">
        <w:tc>
          <w:tcPr>
            <w:tcW w:w="2127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1982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2271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1984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246E11" w:rsidRPr="00EB4264" w:rsidRDefault="00246E11" w:rsidP="00600DBC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</w:p>
        </w:tc>
      </w:tr>
    </w:tbl>
    <w:p w:rsidR="00600DBC" w:rsidRPr="00EB4264" w:rsidRDefault="00600DBC" w:rsidP="00600DBC">
      <w:pPr>
        <w:widowControl w:val="0"/>
        <w:autoSpaceDE w:val="0"/>
        <w:autoSpaceDN w:val="0"/>
        <w:jc w:val="both"/>
      </w:pPr>
    </w:p>
    <w:p w:rsidR="00600DBC" w:rsidRPr="00EB4264" w:rsidRDefault="00600DBC" w:rsidP="00246E1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proofErr w:type="gramStart"/>
      <w:r w:rsidRPr="00EB4264">
        <w:rPr>
          <w:b/>
          <w:u w:val="single"/>
        </w:rPr>
        <w:t xml:space="preserve">4)  </w:t>
      </w:r>
      <w:r w:rsidR="00246E11" w:rsidRPr="00EB4264">
        <w:rPr>
          <w:rFonts w:eastAsiaTheme="minorHAnsi"/>
          <w:b/>
          <w:bCs/>
          <w:u w:val="single"/>
          <w:lang w:eastAsia="en-US"/>
        </w:rPr>
        <w:t xml:space="preserve">Нормативные правовые акты, регулирующие </w:t>
      </w:r>
      <w:r w:rsidRPr="00EB4264">
        <w:rPr>
          <w:b/>
          <w:u w:val="single"/>
        </w:rPr>
        <w:t>порядок оказания муниципальной услуги)</w:t>
      </w:r>
      <w:r w:rsidR="00A06D0D" w:rsidRPr="00EB4264">
        <w:rPr>
          <w:b/>
          <w:u w:val="single"/>
          <w:vertAlign w:val="superscript"/>
        </w:rPr>
        <w:t>6</w:t>
      </w:r>
      <w:proofErr w:type="gramEnd"/>
    </w:p>
    <w:p w:rsidR="00600DBC" w:rsidRPr="00EB4264" w:rsidRDefault="00600DBC" w:rsidP="00600DBC">
      <w:pPr>
        <w:widowControl w:val="0"/>
        <w:autoSpaceDE w:val="0"/>
        <w:autoSpaceDN w:val="0"/>
        <w:jc w:val="both"/>
        <w:rPr>
          <w:b/>
          <w:u w:val="single"/>
        </w:rPr>
      </w:pPr>
    </w:p>
    <w:p w:rsidR="00600DBC" w:rsidRPr="00EB4264" w:rsidRDefault="00600DBC" w:rsidP="00600DBC">
      <w:pPr>
        <w:widowControl w:val="0"/>
        <w:autoSpaceDE w:val="0"/>
        <w:autoSpaceDN w:val="0"/>
        <w:jc w:val="both"/>
        <w:rPr>
          <w:b/>
          <w:u w:val="single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4"/>
        <w:gridCol w:w="2547"/>
        <w:gridCol w:w="2919"/>
        <w:gridCol w:w="4736"/>
        <w:gridCol w:w="1949"/>
      </w:tblGrid>
      <w:tr w:rsidR="00600DBC" w:rsidRPr="00EB4264" w:rsidTr="007C7470">
        <w:tc>
          <w:tcPr>
            <w:tcW w:w="2127" w:type="dxa"/>
            <w:vMerge w:val="restart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Содержание муниципальной услуги</w:t>
            </w:r>
          </w:p>
        </w:tc>
        <w:tc>
          <w:tcPr>
            <w:tcW w:w="2271" w:type="dxa"/>
            <w:vMerge w:val="restart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Условия (формы) оказания муниципальной услуги</w:t>
            </w:r>
          </w:p>
        </w:tc>
        <w:tc>
          <w:tcPr>
            <w:tcW w:w="5201" w:type="dxa"/>
            <w:gridSpan w:val="2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Реквизиты нормативного правового акта, регулирующего порядок оказания муниципальной услуги</w:t>
            </w:r>
          </w:p>
        </w:tc>
      </w:tr>
      <w:tr w:rsidR="00600DBC" w:rsidRPr="00EB4264" w:rsidTr="007C7470">
        <w:tc>
          <w:tcPr>
            <w:tcW w:w="2127" w:type="dxa"/>
            <w:vMerge/>
          </w:tcPr>
          <w:p w:rsidR="00600DBC" w:rsidRPr="00EB4264" w:rsidRDefault="00600DBC" w:rsidP="00600DB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2" w:type="dxa"/>
            <w:vMerge/>
          </w:tcPr>
          <w:p w:rsidR="00600DBC" w:rsidRPr="00EB4264" w:rsidRDefault="00600DBC" w:rsidP="00600DB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71" w:type="dxa"/>
            <w:vMerge/>
          </w:tcPr>
          <w:p w:rsidR="00600DBC" w:rsidRPr="00EB4264" w:rsidRDefault="00600DBC" w:rsidP="00600DB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 xml:space="preserve">Наименование, </w:t>
            </w:r>
          </w:p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вид, принявший орган</w:t>
            </w:r>
          </w:p>
        </w:tc>
        <w:tc>
          <w:tcPr>
            <w:tcW w:w="1516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Дата, номер</w:t>
            </w:r>
          </w:p>
        </w:tc>
      </w:tr>
      <w:tr w:rsidR="00600DBC" w:rsidRPr="00EB4264" w:rsidTr="007C7470">
        <w:tc>
          <w:tcPr>
            <w:tcW w:w="2127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1</w:t>
            </w:r>
          </w:p>
        </w:tc>
        <w:tc>
          <w:tcPr>
            <w:tcW w:w="1982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2</w:t>
            </w:r>
          </w:p>
        </w:tc>
        <w:tc>
          <w:tcPr>
            <w:tcW w:w="2271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3</w:t>
            </w:r>
          </w:p>
        </w:tc>
        <w:tc>
          <w:tcPr>
            <w:tcW w:w="3685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4</w:t>
            </w:r>
          </w:p>
        </w:tc>
        <w:tc>
          <w:tcPr>
            <w:tcW w:w="1516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  <w:r w:rsidRPr="00EB4264">
              <w:t>5</w:t>
            </w:r>
          </w:p>
        </w:tc>
      </w:tr>
      <w:tr w:rsidR="00600DBC" w:rsidRPr="00EB4264" w:rsidTr="007C7470">
        <w:tc>
          <w:tcPr>
            <w:tcW w:w="2127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1982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2271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3685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1516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</w:p>
        </w:tc>
      </w:tr>
      <w:tr w:rsidR="00600DBC" w:rsidRPr="00EB4264" w:rsidTr="007C7470">
        <w:tc>
          <w:tcPr>
            <w:tcW w:w="2127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2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71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5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16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600DBC" w:rsidRPr="00EB4264" w:rsidRDefault="00600DBC" w:rsidP="00600DBC">
      <w:pPr>
        <w:widowControl w:val="0"/>
        <w:autoSpaceDE w:val="0"/>
        <w:autoSpaceDN w:val="0"/>
        <w:jc w:val="both"/>
        <w:rPr>
          <w:rFonts w:ascii="Arial" w:hAnsi="Arial" w:cs="Arial"/>
        </w:rPr>
        <w:sectPr w:rsidR="00600DBC" w:rsidRPr="00EB4264" w:rsidSect="007C7470">
          <w:pgSz w:w="16840" w:h="11907" w:orient="landscape" w:code="9"/>
          <w:pgMar w:top="1134" w:right="1134" w:bottom="1134" w:left="1134" w:header="0" w:footer="0" w:gutter="0"/>
          <w:cols w:space="720"/>
        </w:sectPr>
      </w:pPr>
    </w:p>
    <w:p w:rsidR="00600DBC" w:rsidRPr="00EB4264" w:rsidRDefault="00600DBC" w:rsidP="00600DB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00DBC" w:rsidRPr="00EB4264" w:rsidRDefault="00600DBC" w:rsidP="00600DBC">
      <w:pPr>
        <w:widowControl w:val="0"/>
        <w:autoSpaceDE w:val="0"/>
        <w:autoSpaceDN w:val="0"/>
        <w:jc w:val="center"/>
      </w:pPr>
      <w:r w:rsidRPr="00EB4264">
        <w:rPr>
          <w:rFonts w:ascii="Arial" w:hAnsi="Arial" w:cs="Arial"/>
        </w:rPr>
        <w:t xml:space="preserve">             </w:t>
      </w:r>
      <w:r w:rsidRPr="00EB4264">
        <w:t>Часть 2. Сведения о выполняемых работах</w:t>
      </w:r>
      <w:proofErr w:type="gramStart"/>
      <w:r w:rsidR="00A06D0D" w:rsidRPr="00EB4264">
        <w:rPr>
          <w:vertAlign w:val="superscript"/>
        </w:rPr>
        <w:t>7</w:t>
      </w:r>
      <w:proofErr w:type="gramEnd"/>
    </w:p>
    <w:p w:rsidR="00600DBC" w:rsidRPr="00EB4264" w:rsidRDefault="00600DBC" w:rsidP="00600DBC">
      <w:pPr>
        <w:widowControl w:val="0"/>
        <w:autoSpaceDE w:val="0"/>
        <w:autoSpaceDN w:val="0"/>
        <w:jc w:val="center"/>
        <w:rPr>
          <w:vertAlign w:val="superscript"/>
        </w:rPr>
      </w:pPr>
      <w:r w:rsidRPr="00EB4264">
        <w:t>Раздел ___</w:t>
      </w:r>
      <w:r w:rsidR="00A06D0D" w:rsidRPr="00EB4264">
        <w:rPr>
          <w:vertAlign w:val="superscript"/>
        </w:rPr>
        <w:t>8</w:t>
      </w:r>
    </w:p>
    <w:p w:rsidR="00600DBC" w:rsidRPr="00EB4264" w:rsidRDefault="00600DBC" w:rsidP="00600DBC">
      <w:pPr>
        <w:widowControl w:val="0"/>
        <w:autoSpaceDE w:val="0"/>
        <w:autoSpaceDN w:val="0"/>
        <w:jc w:val="center"/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600DBC" w:rsidRPr="00EB4264" w:rsidTr="007C747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both"/>
            </w:pPr>
            <w:r w:rsidRPr="00EB4264">
              <w:t>Наименование работы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</w:tr>
      <w:tr w:rsidR="00600DBC" w:rsidRPr="00EB4264" w:rsidTr="007C747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EB4264" w:rsidRDefault="00600DBC" w:rsidP="00A06D0D">
            <w:pPr>
              <w:widowControl w:val="0"/>
              <w:autoSpaceDE w:val="0"/>
              <w:autoSpaceDN w:val="0"/>
              <w:jc w:val="both"/>
            </w:pPr>
            <w:r w:rsidRPr="00EB4264">
              <w:t xml:space="preserve">Код работы </w:t>
            </w:r>
            <w:r w:rsidR="00636744" w:rsidRPr="00EB4264">
              <w:t>региональному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</w:tr>
      <w:tr w:rsidR="00600DBC" w:rsidRPr="00EB4264" w:rsidTr="007C747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both"/>
            </w:pPr>
            <w:r w:rsidRPr="00EB4264">
              <w:t xml:space="preserve">Категории потребителей работы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600DBC" w:rsidRPr="00EB4264" w:rsidRDefault="00600DBC" w:rsidP="00600DBC">
      <w:pPr>
        <w:widowControl w:val="0"/>
        <w:autoSpaceDE w:val="0"/>
        <w:autoSpaceDN w:val="0"/>
        <w:jc w:val="center"/>
      </w:pPr>
    </w:p>
    <w:p w:rsidR="00600DBC" w:rsidRPr="00EB4264" w:rsidRDefault="00600DBC" w:rsidP="00600DB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00DBC" w:rsidRPr="00EB4264" w:rsidRDefault="00600DBC" w:rsidP="00600DBC">
      <w:pPr>
        <w:numPr>
          <w:ilvl w:val="0"/>
          <w:numId w:val="5"/>
        </w:numPr>
        <w:spacing w:after="200" w:line="276" w:lineRule="auto"/>
        <w:contextualSpacing/>
        <w:rPr>
          <w:b/>
          <w:u w:val="single"/>
        </w:rPr>
      </w:pPr>
      <w:r w:rsidRPr="00EB4264">
        <w:rPr>
          <w:b/>
          <w:u w:val="single"/>
        </w:rPr>
        <w:t>Показатели качества работы</w:t>
      </w:r>
    </w:p>
    <w:p w:rsidR="004008BD" w:rsidRPr="00EB4264" w:rsidRDefault="004008BD" w:rsidP="004008BD">
      <w:pPr>
        <w:spacing w:after="200" w:line="276" w:lineRule="auto"/>
        <w:ind w:left="1070"/>
        <w:contextualSpacing/>
        <w:rPr>
          <w:b/>
          <w:u w:val="single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276"/>
        <w:gridCol w:w="2126"/>
      </w:tblGrid>
      <w:tr w:rsidR="004008BD" w:rsidRPr="00EB4264" w:rsidTr="004008BD">
        <w:tc>
          <w:tcPr>
            <w:tcW w:w="1830" w:type="dxa"/>
            <w:vMerge w:val="restart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Содержание работы</w:t>
            </w:r>
          </w:p>
        </w:tc>
        <w:tc>
          <w:tcPr>
            <w:tcW w:w="2058" w:type="dxa"/>
            <w:vMerge w:val="restart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Условия (формы) выполнения работы</w:t>
            </w:r>
          </w:p>
        </w:tc>
        <w:tc>
          <w:tcPr>
            <w:tcW w:w="3327" w:type="dxa"/>
            <w:gridSpan w:val="2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Показатели качества работы</w:t>
            </w:r>
          </w:p>
        </w:tc>
        <w:tc>
          <w:tcPr>
            <w:tcW w:w="3548" w:type="dxa"/>
            <w:gridSpan w:val="3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Значение показателя качества работы</w:t>
            </w:r>
          </w:p>
        </w:tc>
        <w:tc>
          <w:tcPr>
            <w:tcW w:w="2126" w:type="dxa"/>
            <w:vMerge w:val="restart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Допустимое (возможное) отклонение, ед.</w:t>
            </w:r>
          </w:p>
        </w:tc>
      </w:tr>
      <w:tr w:rsidR="004008BD" w:rsidRPr="00EB4264" w:rsidTr="004008BD">
        <w:tc>
          <w:tcPr>
            <w:tcW w:w="1830" w:type="dxa"/>
            <w:vMerge/>
          </w:tcPr>
          <w:p w:rsidR="004008BD" w:rsidRPr="00EB4264" w:rsidRDefault="004008BD" w:rsidP="004008B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57" w:type="dxa"/>
            <w:vMerge/>
          </w:tcPr>
          <w:p w:rsidR="004008BD" w:rsidRPr="00EB4264" w:rsidRDefault="004008BD" w:rsidP="004008B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58" w:type="dxa"/>
            <w:vMerge/>
          </w:tcPr>
          <w:p w:rsidR="004008BD" w:rsidRPr="00EB4264" w:rsidRDefault="004008BD" w:rsidP="004008B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63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наименование показателя</w:t>
            </w:r>
          </w:p>
        </w:tc>
        <w:tc>
          <w:tcPr>
            <w:tcW w:w="166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единица измерения</w:t>
            </w:r>
          </w:p>
        </w:tc>
        <w:tc>
          <w:tcPr>
            <w:tcW w:w="113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20__ год</w:t>
            </w:r>
          </w:p>
        </w:tc>
        <w:tc>
          <w:tcPr>
            <w:tcW w:w="113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20__ год</w:t>
            </w:r>
          </w:p>
        </w:tc>
        <w:tc>
          <w:tcPr>
            <w:tcW w:w="1276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20__ год</w:t>
            </w:r>
          </w:p>
        </w:tc>
        <w:tc>
          <w:tcPr>
            <w:tcW w:w="2126" w:type="dxa"/>
            <w:vMerge/>
          </w:tcPr>
          <w:p w:rsidR="004008BD" w:rsidRPr="00EB4264" w:rsidRDefault="004008BD" w:rsidP="004008B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4008BD" w:rsidRPr="00EB4264" w:rsidTr="004008BD">
        <w:tc>
          <w:tcPr>
            <w:tcW w:w="1830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2057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205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663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66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13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</w:tr>
      <w:tr w:rsidR="004008BD" w:rsidRPr="00EB4264" w:rsidTr="004008BD">
        <w:tc>
          <w:tcPr>
            <w:tcW w:w="1830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2057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205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663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66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13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</w:tr>
    </w:tbl>
    <w:p w:rsidR="00636744" w:rsidRPr="00EB4264" w:rsidRDefault="00636744" w:rsidP="00636744">
      <w:pPr>
        <w:spacing w:after="200" w:line="276" w:lineRule="auto"/>
        <w:ind w:left="1070"/>
        <w:contextualSpacing/>
        <w:rPr>
          <w:b/>
          <w:u w:val="single"/>
        </w:rPr>
      </w:pPr>
    </w:p>
    <w:p w:rsidR="00BF5335" w:rsidRPr="00EB4264" w:rsidRDefault="00BF5335" w:rsidP="00BF5335">
      <w:pPr>
        <w:pStyle w:val="ConsPlusNormal"/>
        <w:ind w:left="1070"/>
        <w:jc w:val="both"/>
        <w:rPr>
          <w:sz w:val="24"/>
          <w:szCs w:val="24"/>
        </w:rPr>
      </w:pPr>
    </w:p>
    <w:p w:rsidR="00600DBC" w:rsidRPr="00EB4264" w:rsidRDefault="00600DBC" w:rsidP="00600DBC">
      <w:pPr>
        <w:numPr>
          <w:ilvl w:val="0"/>
          <w:numId w:val="5"/>
        </w:numPr>
        <w:spacing w:after="200" w:line="276" w:lineRule="auto"/>
        <w:contextualSpacing/>
        <w:rPr>
          <w:b/>
          <w:u w:val="single"/>
        </w:rPr>
      </w:pPr>
      <w:r w:rsidRPr="00EB4264">
        <w:rPr>
          <w:rFonts w:asciiTheme="minorHAnsi" w:eastAsiaTheme="minorHAnsi" w:hAnsiTheme="minorHAnsi" w:cstheme="minorBidi"/>
          <w:lang w:eastAsia="en-US"/>
        </w:rPr>
        <w:br w:type="page"/>
      </w:r>
      <w:r w:rsidRPr="00EB4264">
        <w:rPr>
          <w:b/>
          <w:u w:val="single"/>
        </w:rPr>
        <w:t>Показатели объема работы</w:t>
      </w:r>
    </w:p>
    <w:p w:rsidR="00600DBC" w:rsidRPr="00EB4264" w:rsidRDefault="00600DBC" w:rsidP="00600DB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276"/>
        <w:gridCol w:w="2126"/>
      </w:tblGrid>
      <w:tr w:rsidR="004008BD" w:rsidRPr="00EB4264" w:rsidTr="004008BD">
        <w:tc>
          <w:tcPr>
            <w:tcW w:w="1830" w:type="dxa"/>
            <w:vMerge w:val="restart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Содержание работы</w:t>
            </w:r>
          </w:p>
        </w:tc>
        <w:tc>
          <w:tcPr>
            <w:tcW w:w="2058" w:type="dxa"/>
            <w:vMerge w:val="restart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Условия (формы) выполнения работы</w:t>
            </w:r>
          </w:p>
        </w:tc>
        <w:tc>
          <w:tcPr>
            <w:tcW w:w="3327" w:type="dxa"/>
            <w:gridSpan w:val="2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Показатели объема работы</w:t>
            </w:r>
          </w:p>
        </w:tc>
        <w:tc>
          <w:tcPr>
            <w:tcW w:w="3548" w:type="dxa"/>
            <w:gridSpan w:val="3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Значение показателя объема работы</w:t>
            </w:r>
          </w:p>
        </w:tc>
        <w:tc>
          <w:tcPr>
            <w:tcW w:w="2126" w:type="dxa"/>
            <w:vMerge w:val="restart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Допустимое (возможное) отклонение, ед.</w:t>
            </w:r>
          </w:p>
        </w:tc>
      </w:tr>
      <w:tr w:rsidR="004008BD" w:rsidRPr="00EB4264" w:rsidTr="004008BD">
        <w:tc>
          <w:tcPr>
            <w:tcW w:w="1830" w:type="dxa"/>
            <w:vMerge/>
          </w:tcPr>
          <w:p w:rsidR="004008BD" w:rsidRPr="00EB4264" w:rsidRDefault="004008BD" w:rsidP="004008B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57" w:type="dxa"/>
            <w:vMerge/>
          </w:tcPr>
          <w:p w:rsidR="004008BD" w:rsidRPr="00EB4264" w:rsidRDefault="004008BD" w:rsidP="004008B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58" w:type="dxa"/>
            <w:vMerge/>
          </w:tcPr>
          <w:p w:rsidR="004008BD" w:rsidRPr="00EB4264" w:rsidRDefault="004008BD" w:rsidP="004008B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63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наименование показателя</w:t>
            </w:r>
          </w:p>
        </w:tc>
        <w:tc>
          <w:tcPr>
            <w:tcW w:w="166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единица измерения</w:t>
            </w:r>
          </w:p>
        </w:tc>
        <w:tc>
          <w:tcPr>
            <w:tcW w:w="113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20__ год</w:t>
            </w:r>
          </w:p>
        </w:tc>
        <w:tc>
          <w:tcPr>
            <w:tcW w:w="113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20__ год</w:t>
            </w:r>
          </w:p>
        </w:tc>
        <w:tc>
          <w:tcPr>
            <w:tcW w:w="1276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jc w:val="center"/>
            </w:pPr>
            <w:r w:rsidRPr="00EB4264">
              <w:t>20__ год</w:t>
            </w:r>
          </w:p>
        </w:tc>
        <w:tc>
          <w:tcPr>
            <w:tcW w:w="2126" w:type="dxa"/>
            <w:vMerge/>
          </w:tcPr>
          <w:p w:rsidR="004008BD" w:rsidRPr="00EB4264" w:rsidRDefault="004008BD" w:rsidP="004008B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4008BD" w:rsidRPr="00EB4264" w:rsidTr="004008BD">
        <w:tc>
          <w:tcPr>
            <w:tcW w:w="1830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2057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205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663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66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13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</w:pPr>
          </w:p>
        </w:tc>
      </w:tr>
      <w:tr w:rsidR="004008BD" w:rsidRPr="00EB4264" w:rsidTr="004008BD">
        <w:tc>
          <w:tcPr>
            <w:tcW w:w="1830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5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6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8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4008BD" w:rsidRPr="00EB4264" w:rsidRDefault="004008BD" w:rsidP="004008BD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</w:tbl>
    <w:p w:rsidR="00457EEA" w:rsidRPr="00EB4264" w:rsidRDefault="00457EEA" w:rsidP="00457EEA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600DBC" w:rsidRPr="00EB4264" w:rsidRDefault="00600DBC" w:rsidP="00600DB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00DBC" w:rsidRPr="00EB4264" w:rsidRDefault="00600DBC" w:rsidP="00600DBC">
      <w:pPr>
        <w:widowControl w:val="0"/>
        <w:autoSpaceDE w:val="0"/>
        <w:autoSpaceDN w:val="0"/>
        <w:jc w:val="both"/>
      </w:pPr>
    </w:p>
    <w:p w:rsidR="00600DBC" w:rsidRPr="00EB4264" w:rsidRDefault="00600DBC" w:rsidP="00600DBC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  <w:rPr>
          <w:b/>
          <w:u w:val="single"/>
        </w:rPr>
      </w:pPr>
      <w:r w:rsidRPr="00EB4264">
        <w:rPr>
          <w:b/>
          <w:u w:val="single"/>
        </w:rPr>
        <w:t xml:space="preserve"> Требования к условиям, порядку и результатам выполнения работ</w:t>
      </w:r>
      <w:proofErr w:type="gramStart"/>
      <w:r w:rsidR="00A06D0D" w:rsidRPr="00EB4264">
        <w:rPr>
          <w:b/>
          <w:u w:val="single"/>
          <w:vertAlign w:val="superscript"/>
        </w:rPr>
        <w:t>9</w:t>
      </w:r>
      <w:proofErr w:type="gramEnd"/>
    </w:p>
    <w:p w:rsidR="00600DBC" w:rsidRPr="00EB4264" w:rsidRDefault="00600DBC" w:rsidP="00600DBC">
      <w:pPr>
        <w:widowControl w:val="0"/>
        <w:autoSpaceDE w:val="0"/>
        <w:autoSpaceDN w:val="0"/>
        <w:jc w:val="both"/>
        <w:rPr>
          <w:b/>
          <w:u w:val="single"/>
        </w:rPr>
      </w:pPr>
    </w:p>
    <w:p w:rsidR="00600DBC" w:rsidRPr="00EB4264" w:rsidRDefault="00600DBC" w:rsidP="00600DBC">
      <w:pPr>
        <w:widowControl w:val="0"/>
        <w:autoSpaceDE w:val="0"/>
        <w:autoSpaceDN w:val="0"/>
        <w:jc w:val="both"/>
        <w:rPr>
          <w:b/>
        </w:rPr>
      </w:pPr>
      <w:r w:rsidRPr="00EB4264">
        <w:rPr>
          <w:b/>
        </w:rPr>
        <w:t>_________________________________________________________________________________________________________________________</w:t>
      </w:r>
    </w:p>
    <w:p w:rsidR="00600DBC" w:rsidRPr="00EB4264" w:rsidRDefault="00600DBC" w:rsidP="00600DBC">
      <w:pPr>
        <w:widowControl w:val="0"/>
        <w:autoSpaceDE w:val="0"/>
        <w:autoSpaceDN w:val="0"/>
        <w:jc w:val="both"/>
        <w:rPr>
          <w:b/>
        </w:rPr>
      </w:pPr>
      <w:r w:rsidRPr="00EB4264">
        <w:rPr>
          <w:b/>
        </w:rPr>
        <w:t>_________________________________________________________________________________________________________________________</w:t>
      </w:r>
    </w:p>
    <w:p w:rsidR="00600DBC" w:rsidRPr="00EB4264" w:rsidRDefault="00600DBC" w:rsidP="00600DBC">
      <w:pPr>
        <w:widowControl w:val="0"/>
        <w:tabs>
          <w:tab w:val="left" w:pos="3990"/>
        </w:tabs>
        <w:autoSpaceDE w:val="0"/>
        <w:autoSpaceDN w:val="0"/>
        <w:jc w:val="both"/>
        <w:rPr>
          <w:b/>
        </w:rPr>
      </w:pPr>
      <w:r w:rsidRPr="00EB4264">
        <w:rPr>
          <w:b/>
        </w:rPr>
        <w:t>_________________________________________________________________________________________________________________________</w:t>
      </w:r>
    </w:p>
    <w:p w:rsidR="00600DBC" w:rsidRPr="00EB4264" w:rsidRDefault="00600DBC" w:rsidP="00600DBC">
      <w:pPr>
        <w:widowControl w:val="0"/>
        <w:tabs>
          <w:tab w:val="left" w:pos="3990"/>
        </w:tabs>
        <w:autoSpaceDE w:val="0"/>
        <w:autoSpaceDN w:val="0"/>
        <w:jc w:val="both"/>
        <w:rPr>
          <w:b/>
        </w:rPr>
      </w:pPr>
      <w:r w:rsidRPr="00EB4264">
        <w:rPr>
          <w:b/>
        </w:rPr>
        <w:tab/>
      </w:r>
    </w:p>
    <w:p w:rsidR="00600DBC" w:rsidRPr="00EB4264" w:rsidRDefault="00600DBC" w:rsidP="00600DBC">
      <w:pPr>
        <w:widowControl w:val="0"/>
        <w:autoSpaceDE w:val="0"/>
        <w:autoSpaceDN w:val="0"/>
        <w:jc w:val="both"/>
        <w:rPr>
          <w:b/>
          <w:u w:val="single"/>
        </w:rPr>
      </w:pPr>
    </w:p>
    <w:p w:rsidR="00600DBC" w:rsidRPr="00EB4264" w:rsidRDefault="00600DBC" w:rsidP="00600DBC">
      <w:pPr>
        <w:widowControl w:val="0"/>
        <w:autoSpaceDE w:val="0"/>
        <w:autoSpaceDN w:val="0"/>
        <w:jc w:val="both"/>
        <w:rPr>
          <w:rFonts w:ascii="Arial" w:hAnsi="Arial" w:cs="Arial"/>
        </w:rPr>
        <w:sectPr w:rsidR="00600DBC" w:rsidRPr="00EB4264" w:rsidSect="007C7470">
          <w:pgSz w:w="16840" w:h="11907" w:orient="landscape" w:code="9"/>
          <w:pgMar w:top="1134" w:right="1134" w:bottom="1134" w:left="1134" w:header="0" w:footer="0" w:gutter="0"/>
          <w:cols w:space="720"/>
          <w:docGrid w:linePitch="299"/>
        </w:sectPr>
      </w:pPr>
    </w:p>
    <w:p w:rsidR="00600DBC" w:rsidRPr="00EB4264" w:rsidRDefault="00600DBC" w:rsidP="00600DBC">
      <w:pPr>
        <w:widowControl w:val="0"/>
        <w:autoSpaceDE w:val="0"/>
        <w:autoSpaceDN w:val="0"/>
        <w:jc w:val="both"/>
      </w:pPr>
    </w:p>
    <w:p w:rsidR="00600DBC" w:rsidRPr="00EB4264" w:rsidRDefault="00600DBC" w:rsidP="00600DBC">
      <w:pPr>
        <w:widowControl w:val="0"/>
        <w:autoSpaceDE w:val="0"/>
        <w:autoSpaceDN w:val="0"/>
        <w:jc w:val="center"/>
        <w:rPr>
          <w:b/>
        </w:rPr>
      </w:pPr>
      <w:bookmarkStart w:id="2" w:name="P767"/>
      <w:bookmarkEnd w:id="2"/>
      <w:r w:rsidRPr="00EB4264">
        <w:rPr>
          <w:b/>
        </w:rPr>
        <w:t xml:space="preserve">Часть 3. Прочие сведения о </w:t>
      </w:r>
      <w:proofErr w:type="gramStart"/>
      <w:r w:rsidRPr="00EB4264">
        <w:rPr>
          <w:b/>
        </w:rPr>
        <w:t>муниципальном</w:t>
      </w:r>
      <w:proofErr w:type="gramEnd"/>
      <w:r w:rsidRPr="00EB4264">
        <w:rPr>
          <w:b/>
        </w:rPr>
        <w:t xml:space="preserve"> задании</w:t>
      </w:r>
      <w:r w:rsidR="00A06D0D" w:rsidRPr="00EB4264">
        <w:rPr>
          <w:b/>
          <w:vertAlign w:val="superscript"/>
        </w:rPr>
        <w:t>10</w:t>
      </w:r>
    </w:p>
    <w:p w:rsidR="00600DBC" w:rsidRPr="00EB4264" w:rsidRDefault="00600DBC" w:rsidP="00600DBC">
      <w:pPr>
        <w:widowControl w:val="0"/>
        <w:autoSpaceDE w:val="0"/>
        <w:autoSpaceDN w:val="0"/>
        <w:jc w:val="both"/>
      </w:pPr>
    </w:p>
    <w:p w:rsidR="00600DBC" w:rsidRPr="00EB4264" w:rsidRDefault="00600DBC" w:rsidP="00600DBC">
      <w:pPr>
        <w:widowControl w:val="0"/>
        <w:autoSpaceDE w:val="0"/>
        <w:autoSpaceDN w:val="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6"/>
        <w:gridCol w:w="5811"/>
        <w:gridCol w:w="5386"/>
        <w:gridCol w:w="2835"/>
      </w:tblGrid>
      <w:tr w:rsidR="00600DBC" w:rsidRPr="00EB4264" w:rsidTr="007C7470">
        <w:tc>
          <w:tcPr>
            <w:tcW w:w="675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  <w:r w:rsidRPr="00EB4264">
              <w:t>№ п\</w:t>
            </w:r>
            <w:proofErr w:type="gramStart"/>
            <w:r w:rsidRPr="00EB4264">
              <w:t>п</w:t>
            </w:r>
            <w:proofErr w:type="gramEnd"/>
          </w:p>
        </w:tc>
        <w:tc>
          <w:tcPr>
            <w:tcW w:w="5812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  <w:r w:rsidRPr="00EB4264">
              <w:t>Наименование</w:t>
            </w:r>
          </w:p>
        </w:tc>
        <w:tc>
          <w:tcPr>
            <w:tcW w:w="8222" w:type="dxa"/>
            <w:gridSpan w:val="2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  <w:r w:rsidRPr="00EB4264">
              <w:t>Требования</w:t>
            </w:r>
          </w:p>
        </w:tc>
      </w:tr>
      <w:tr w:rsidR="00600DBC" w:rsidRPr="00EB4264" w:rsidTr="007C7470">
        <w:tc>
          <w:tcPr>
            <w:tcW w:w="675" w:type="dxa"/>
          </w:tcPr>
          <w:p w:rsidR="00600DBC" w:rsidRPr="00EB4264" w:rsidRDefault="00600DBC" w:rsidP="00600DB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5812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  <w:r w:rsidRPr="00EB4264">
              <w:t>Основания для приостановления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</w:p>
        </w:tc>
      </w:tr>
      <w:tr w:rsidR="00600DBC" w:rsidRPr="00EB4264" w:rsidTr="007C7470">
        <w:tc>
          <w:tcPr>
            <w:tcW w:w="675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</w:pPr>
            <w:r w:rsidRPr="00EB4264">
              <w:t>2.</w:t>
            </w:r>
          </w:p>
        </w:tc>
        <w:tc>
          <w:tcPr>
            <w:tcW w:w="5812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  <w:r w:rsidRPr="00EB4264">
              <w:t>Основания для досрочного прекращения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</w:p>
        </w:tc>
      </w:tr>
      <w:tr w:rsidR="00600DBC" w:rsidRPr="00EB4264" w:rsidTr="007C7470">
        <w:tc>
          <w:tcPr>
            <w:tcW w:w="675" w:type="dxa"/>
            <w:vMerge w:val="restart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</w:pPr>
            <w:r w:rsidRPr="00EB4264">
              <w:t>3.</w:t>
            </w:r>
          </w:p>
        </w:tc>
        <w:tc>
          <w:tcPr>
            <w:tcW w:w="5812" w:type="dxa"/>
            <w:vMerge w:val="restart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  <w:r w:rsidRPr="00EB4264"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87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  <w:r w:rsidRPr="00EB4264">
              <w:t>Формы контроля</w:t>
            </w:r>
          </w:p>
        </w:tc>
        <w:tc>
          <w:tcPr>
            <w:tcW w:w="2835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  <w:r w:rsidRPr="00EB4264">
              <w:t>Периодичность</w:t>
            </w:r>
          </w:p>
        </w:tc>
      </w:tr>
      <w:tr w:rsidR="00600DBC" w:rsidRPr="00EB4264" w:rsidTr="007C7470">
        <w:tc>
          <w:tcPr>
            <w:tcW w:w="675" w:type="dxa"/>
            <w:vMerge/>
          </w:tcPr>
          <w:p w:rsidR="00600DBC" w:rsidRPr="00EB4264" w:rsidRDefault="00600DBC" w:rsidP="00600D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5812" w:type="dxa"/>
            <w:vMerge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5387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2835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</w:tr>
      <w:tr w:rsidR="00600DBC" w:rsidRPr="00EB4264" w:rsidTr="007C7470">
        <w:tc>
          <w:tcPr>
            <w:tcW w:w="675" w:type="dxa"/>
            <w:vMerge/>
          </w:tcPr>
          <w:p w:rsidR="00600DBC" w:rsidRPr="00EB4264" w:rsidRDefault="00600DBC" w:rsidP="00600D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5812" w:type="dxa"/>
            <w:vMerge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5387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2835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</w:tr>
      <w:tr w:rsidR="00600DBC" w:rsidRPr="00EB4264" w:rsidTr="007C7470">
        <w:tc>
          <w:tcPr>
            <w:tcW w:w="675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</w:pPr>
            <w:r w:rsidRPr="00EB4264">
              <w:t>4.</w:t>
            </w:r>
          </w:p>
        </w:tc>
        <w:tc>
          <w:tcPr>
            <w:tcW w:w="5812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  <w:r w:rsidRPr="00EB4264">
              <w:t>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</w:p>
        </w:tc>
      </w:tr>
      <w:tr w:rsidR="00600DBC" w:rsidRPr="00EB4264" w:rsidTr="007C7470">
        <w:tc>
          <w:tcPr>
            <w:tcW w:w="675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  <w:r w:rsidRPr="00EB4264">
              <w:t>4.1.</w:t>
            </w:r>
          </w:p>
        </w:tc>
        <w:tc>
          <w:tcPr>
            <w:tcW w:w="5812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  <w:r w:rsidRPr="00EB4264">
              <w:t>Периодичность  представления  отчетов  о 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</w:p>
        </w:tc>
      </w:tr>
      <w:tr w:rsidR="00600DBC" w:rsidRPr="00EB4264" w:rsidTr="007C7470">
        <w:tc>
          <w:tcPr>
            <w:tcW w:w="675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  <w:r w:rsidRPr="00EB4264">
              <w:t xml:space="preserve">4.2. </w:t>
            </w:r>
          </w:p>
        </w:tc>
        <w:tc>
          <w:tcPr>
            <w:tcW w:w="5812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  <w:r w:rsidRPr="00EB4264">
              <w:t>Сроки представления отчетов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</w:p>
        </w:tc>
      </w:tr>
      <w:tr w:rsidR="00600DBC" w:rsidRPr="00EB4264" w:rsidTr="007C7470">
        <w:tc>
          <w:tcPr>
            <w:tcW w:w="675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  <w:r w:rsidRPr="00EB4264">
              <w:t>4.3.</w:t>
            </w:r>
          </w:p>
        </w:tc>
        <w:tc>
          <w:tcPr>
            <w:tcW w:w="5812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  <w:r w:rsidRPr="00EB4264">
              <w:t>Дополнительные формы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</w:p>
        </w:tc>
      </w:tr>
      <w:tr w:rsidR="00600DBC" w:rsidRPr="00EB4264" w:rsidTr="007C7470">
        <w:tc>
          <w:tcPr>
            <w:tcW w:w="675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  <w:r w:rsidRPr="00EB4264">
              <w:t xml:space="preserve">4.4. </w:t>
            </w:r>
          </w:p>
        </w:tc>
        <w:tc>
          <w:tcPr>
            <w:tcW w:w="5812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  <w:r w:rsidRPr="00EB4264">
              <w:t>Иные 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</w:p>
        </w:tc>
      </w:tr>
      <w:tr w:rsidR="00600DBC" w:rsidRPr="00EB4264" w:rsidTr="007C7470">
        <w:tc>
          <w:tcPr>
            <w:tcW w:w="675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</w:pPr>
            <w:r w:rsidRPr="00EB4264">
              <w:t>5.</w:t>
            </w:r>
          </w:p>
        </w:tc>
        <w:tc>
          <w:tcPr>
            <w:tcW w:w="5812" w:type="dxa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  <w:r w:rsidRPr="00EB4264">
              <w:t>Иные требования, связанные с выполнением муниципального задания</w:t>
            </w:r>
          </w:p>
        </w:tc>
        <w:tc>
          <w:tcPr>
            <w:tcW w:w="8222" w:type="dxa"/>
            <w:gridSpan w:val="2"/>
          </w:tcPr>
          <w:p w:rsidR="00600DBC" w:rsidRPr="00EB4264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both"/>
            </w:pPr>
          </w:p>
        </w:tc>
      </w:tr>
    </w:tbl>
    <w:p w:rsidR="00600DBC" w:rsidRPr="00EB4264" w:rsidRDefault="00600DBC" w:rsidP="00600DBC">
      <w:pPr>
        <w:widowControl w:val="0"/>
        <w:autoSpaceDE w:val="0"/>
        <w:autoSpaceDN w:val="0"/>
        <w:jc w:val="both"/>
      </w:pPr>
    </w:p>
    <w:p w:rsidR="00600DBC" w:rsidRPr="00EB4264" w:rsidRDefault="00600DBC" w:rsidP="00600DB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EB4264">
        <w:rPr>
          <w:rFonts w:asciiTheme="minorHAnsi" w:eastAsiaTheme="minorHAnsi" w:hAnsiTheme="minorHAnsi" w:cstheme="minorBidi"/>
          <w:lang w:eastAsia="en-US"/>
        </w:rPr>
        <w:t>_________________</w:t>
      </w:r>
    </w:p>
    <w:p w:rsidR="00246E11" w:rsidRPr="00EB4264" w:rsidRDefault="00600DBC" w:rsidP="00600DBC">
      <w:pPr>
        <w:rPr>
          <w:rFonts w:eastAsiaTheme="minorHAnsi"/>
          <w:lang w:eastAsia="en-US"/>
        </w:rPr>
      </w:pPr>
      <w:r w:rsidRPr="00EB4264">
        <w:rPr>
          <w:rFonts w:eastAsiaTheme="minorHAnsi"/>
          <w:vertAlign w:val="superscript"/>
          <w:lang w:eastAsia="en-US"/>
        </w:rPr>
        <w:t>1</w:t>
      </w:r>
      <w:r w:rsidRPr="00EB4264">
        <w:rPr>
          <w:rFonts w:eastAsiaTheme="minorHAnsi"/>
          <w:lang w:eastAsia="en-US"/>
        </w:rPr>
        <w:t xml:space="preserve">  </w:t>
      </w:r>
      <w:r w:rsidR="00246E11" w:rsidRPr="00EB4264">
        <w:rPr>
          <w:rFonts w:eastAsiaTheme="minorHAnsi"/>
          <w:lang w:eastAsia="en-US"/>
        </w:rPr>
        <w:t>Номер по порядку присваивается в государственной информационной системе "Единая интегрированная информационная система управления бюджетным процессом "Электронный бюджет Ярославской области" (далее - ЕИИС "Электронный бюджет"). Каждой новой редакции муниципального задания присваивается новый порядковый номер.</w:t>
      </w:r>
    </w:p>
    <w:p w:rsidR="00600DBC" w:rsidRPr="00EB4264" w:rsidRDefault="00600DBC" w:rsidP="00600DBC">
      <w:pPr>
        <w:rPr>
          <w:rFonts w:eastAsiaTheme="minorHAnsi"/>
          <w:lang w:eastAsia="en-US"/>
        </w:rPr>
      </w:pPr>
      <w:r w:rsidRPr="00EB4264">
        <w:rPr>
          <w:rFonts w:eastAsiaTheme="minorHAnsi"/>
          <w:vertAlign w:val="superscript"/>
          <w:lang w:eastAsia="en-US"/>
        </w:rPr>
        <w:t>2</w:t>
      </w:r>
      <w:proofErr w:type="gramStart"/>
      <w:r w:rsidRPr="00EB4264">
        <w:rPr>
          <w:rFonts w:eastAsiaTheme="minorHAnsi"/>
          <w:lang w:eastAsia="en-US"/>
        </w:rPr>
        <w:t xml:space="preserve">  В</w:t>
      </w:r>
      <w:proofErr w:type="gramEnd"/>
      <w:r w:rsidRPr="00EB4264">
        <w:rPr>
          <w:rFonts w:eastAsiaTheme="minorHAnsi"/>
          <w:lang w:eastAsia="en-US"/>
        </w:rPr>
        <w:t xml:space="preserve"> соответствии со Сводным реестром участников бюджетного процесса, а также юридических лиц, не являющихся участниками бюджетного процесса.</w:t>
      </w:r>
    </w:p>
    <w:p w:rsidR="00600DBC" w:rsidRPr="00EB4264" w:rsidRDefault="00600DBC" w:rsidP="00600DBC">
      <w:pPr>
        <w:rPr>
          <w:rFonts w:eastAsiaTheme="minorHAnsi"/>
          <w:lang w:eastAsia="en-US"/>
        </w:rPr>
      </w:pPr>
      <w:r w:rsidRPr="00EB4264">
        <w:rPr>
          <w:rFonts w:eastAsiaTheme="minorHAnsi"/>
          <w:vertAlign w:val="superscript"/>
          <w:lang w:eastAsia="en-US"/>
        </w:rPr>
        <w:t>3</w:t>
      </w:r>
      <w:r w:rsidRPr="00EB4264">
        <w:rPr>
          <w:rFonts w:eastAsiaTheme="minorHAnsi"/>
          <w:lang w:eastAsia="en-US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 1» необходимо указать, что учреждение услуги не оказывает.</w:t>
      </w:r>
    </w:p>
    <w:p w:rsidR="00600DBC" w:rsidRPr="00EB4264" w:rsidRDefault="00600DBC" w:rsidP="00600DBC">
      <w:pPr>
        <w:rPr>
          <w:rFonts w:eastAsiaTheme="minorHAnsi"/>
          <w:lang w:eastAsia="en-US"/>
        </w:rPr>
      </w:pPr>
      <w:r w:rsidRPr="00EB4264">
        <w:rPr>
          <w:rFonts w:eastAsiaTheme="minorHAnsi"/>
          <w:vertAlign w:val="superscript"/>
          <w:lang w:eastAsia="en-US"/>
        </w:rPr>
        <w:t>4</w:t>
      </w:r>
      <w:r w:rsidRPr="00EB4264">
        <w:rPr>
          <w:rFonts w:eastAsiaTheme="minorHAnsi"/>
          <w:lang w:eastAsia="en-US"/>
        </w:rPr>
        <w:t xml:space="preserve"> </w:t>
      </w:r>
      <w:r w:rsidR="00A06D0D" w:rsidRPr="00EB4264">
        <w:rPr>
          <w:rFonts w:eastAsiaTheme="minorHAnsi"/>
          <w:lang w:eastAsia="en-US"/>
        </w:rPr>
        <w:t>Нумерация разделов формируется в ЕИИС "Электронный бюджет" автоматически по количеству услуг, которые оказывает учреждение</w:t>
      </w:r>
      <w:r w:rsidRPr="00EB4264">
        <w:rPr>
          <w:rFonts w:eastAsiaTheme="minorHAnsi"/>
          <w:lang w:eastAsia="en-US"/>
        </w:rPr>
        <w:t>.</w:t>
      </w:r>
    </w:p>
    <w:p w:rsidR="00A06D0D" w:rsidRPr="00EB4264" w:rsidRDefault="00A06D0D" w:rsidP="00600DBC">
      <w:pPr>
        <w:rPr>
          <w:rFonts w:eastAsiaTheme="minorHAnsi"/>
          <w:lang w:eastAsia="en-US"/>
        </w:rPr>
      </w:pPr>
      <w:r w:rsidRPr="00EB4264">
        <w:rPr>
          <w:rFonts w:eastAsiaTheme="minorHAnsi"/>
          <w:vertAlign w:val="superscript"/>
          <w:lang w:eastAsia="en-US"/>
        </w:rPr>
        <w:t>6</w:t>
      </w:r>
      <w:r w:rsidR="00600DBC" w:rsidRPr="00EB4264">
        <w:rPr>
          <w:rFonts w:eastAsiaTheme="minorHAnsi"/>
          <w:lang w:eastAsia="en-US"/>
        </w:rPr>
        <w:t xml:space="preserve"> </w:t>
      </w:r>
      <w:r w:rsidRPr="00EB4264">
        <w:rPr>
          <w:rFonts w:eastAsiaTheme="minorHAnsi"/>
          <w:lang w:eastAsia="en-US"/>
        </w:rPr>
        <w:t>Необходимо указать наименование и реквизиты соответствующего нормативного правового акта, которым утверждены базовые требования к качеству услуг. При необходимости указать иные нормативные правовые акты.</w:t>
      </w:r>
    </w:p>
    <w:p w:rsidR="00600DBC" w:rsidRPr="00EB4264" w:rsidRDefault="00A06D0D" w:rsidP="00600DBC">
      <w:pPr>
        <w:rPr>
          <w:rFonts w:eastAsiaTheme="minorHAnsi"/>
          <w:lang w:eastAsia="en-US"/>
        </w:rPr>
      </w:pPr>
      <w:r w:rsidRPr="00EB4264">
        <w:rPr>
          <w:rFonts w:eastAsiaTheme="minorHAnsi"/>
          <w:vertAlign w:val="superscript"/>
          <w:lang w:eastAsia="en-US"/>
        </w:rPr>
        <w:t>7</w:t>
      </w:r>
      <w:r w:rsidR="00600DBC" w:rsidRPr="00EB4264">
        <w:rPr>
          <w:rFonts w:eastAsiaTheme="minorHAnsi"/>
          <w:lang w:eastAsia="en-US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слов «Часть 2» необходимо указать, что учреждение работы не выполняет.</w:t>
      </w:r>
    </w:p>
    <w:p w:rsidR="00A06D0D" w:rsidRPr="00EB4264" w:rsidRDefault="00A06D0D" w:rsidP="00A06D0D">
      <w:pPr>
        <w:rPr>
          <w:rFonts w:eastAsiaTheme="minorHAnsi"/>
          <w:lang w:eastAsia="en-US"/>
        </w:rPr>
      </w:pPr>
      <w:r w:rsidRPr="00EB4264">
        <w:rPr>
          <w:rFonts w:eastAsiaTheme="minorHAnsi"/>
          <w:vertAlign w:val="superscript"/>
          <w:lang w:eastAsia="en-US"/>
        </w:rPr>
        <w:t>8</w:t>
      </w:r>
      <w:r w:rsidR="00600DBC" w:rsidRPr="00EB4264">
        <w:rPr>
          <w:rFonts w:eastAsiaTheme="minorHAnsi"/>
          <w:lang w:eastAsia="en-US"/>
        </w:rPr>
        <w:t xml:space="preserve">  </w:t>
      </w:r>
      <w:r w:rsidRPr="00EB4264">
        <w:rPr>
          <w:rFonts w:eastAsiaTheme="minorHAnsi"/>
          <w:lang w:eastAsia="en-US"/>
        </w:rPr>
        <w:t>Нумерация разделов формируется в ЕИИС "Электронный бюджет" автоматически по количеству работ, которые выполняет учреждение.</w:t>
      </w:r>
    </w:p>
    <w:p w:rsidR="00A06D0D" w:rsidRPr="00EB4264" w:rsidRDefault="00A06D0D" w:rsidP="00A06D0D">
      <w:pPr>
        <w:rPr>
          <w:rFonts w:eastAsiaTheme="minorHAnsi"/>
          <w:lang w:eastAsia="en-US"/>
        </w:rPr>
      </w:pPr>
      <w:r w:rsidRPr="00EB4264">
        <w:rPr>
          <w:rFonts w:eastAsiaTheme="minorHAnsi"/>
          <w:vertAlign w:val="superscript"/>
          <w:lang w:eastAsia="en-US"/>
        </w:rPr>
        <w:t>9</w:t>
      </w:r>
      <w:proofErr w:type="gramStart"/>
      <w:r w:rsidRPr="00EB4264">
        <w:rPr>
          <w:rFonts w:eastAsiaTheme="minorHAnsi"/>
          <w:vertAlign w:val="superscript"/>
          <w:lang w:eastAsia="en-US"/>
        </w:rPr>
        <w:t xml:space="preserve">   </w:t>
      </w:r>
      <w:r w:rsidRPr="00EB4264">
        <w:rPr>
          <w:rFonts w:eastAsiaTheme="minorHAnsi"/>
          <w:lang w:eastAsia="en-US"/>
        </w:rPr>
        <w:t>П</w:t>
      </w:r>
      <w:proofErr w:type="gramEnd"/>
      <w:r w:rsidRPr="00EB4264">
        <w:rPr>
          <w:rFonts w:eastAsiaTheme="minorHAnsi"/>
          <w:lang w:eastAsia="en-US"/>
        </w:rPr>
        <w:t>ри необходимости детальные требования к содержанию (составу) работ указываются в техническом задании, которое оформляется приложением к муниципальному заданию и является его неотъемлемой частью. В случае если для работы утверждены базовые требования к качеству, то необходимо указать наименование и реквизиты соответствующего нормативного акта.</w:t>
      </w:r>
    </w:p>
    <w:p w:rsidR="00A06D0D" w:rsidRPr="00EB4264" w:rsidRDefault="00A06D0D" w:rsidP="00A06D0D">
      <w:pPr>
        <w:rPr>
          <w:rFonts w:eastAsiaTheme="minorHAnsi"/>
          <w:lang w:eastAsia="en-US"/>
        </w:rPr>
      </w:pPr>
      <w:r w:rsidRPr="00EB4264">
        <w:rPr>
          <w:rFonts w:eastAsiaTheme="minorHAnsi"/>
          <w:vertAlign w:val="superscript"/>
          <w:lang w:eastAsia="en-US"/>
        </w:rPr>
        <w:t>10</w:t>
      </w:r>
      <w:proofErr w:type="gramStart"/>
      <w:r w:rsidRPr="00EB4264">
        <w:rPr>
          <w:rFonts w:eastAsiaTheme="minorHAnsi"/>
          <w:vertAlign w:val="superscript"/>
          <w:lang w:eastAsia="en-US"/>
        </w:rPr>
        <w:t xml:space="preserve"> </w:t>
      </w:r>
      <w:r w:rsidRPr="00EB4264">
        <w:rPr>
          <w:rFonts w:eastAsiaTheme="minorHAnsi"/>
          <w:lang w:eastAsia="en-US"/>
        </w:rPr>
        <w:t>З</w:t>
      </w:r>
      <w:proofErr w:type="gramEnd"/>
      <w:r w:rsidRPr="00EB4264">
        <w:rPr>
          <w:rFonts w:eastAsiaTheme="minorHAnsi"/>
          <w:lang w:eastAsia="en-US"/>
        </w:rPr>
        <w:t>аполняется в целом по муниципальному заданию.</w:t>
      </w:r>
    </w:p>
    <w:p w:rsidR="00A06D0D" w:rsidRDefault="00A06D0D" w:rsidP="00A06D0D">
      <w:pPr>
        <w:rPr>
          <w:rFonts w:eastAsiaTheme="minorHAnsi"/>
          <w:lang w:eastAsia="en-US"/>
        </w:rPr>
      </w:pPr>
    </w:p>
    <w:p w:rsidR="00B8465D" w:rsidRPr="00B8465D" w:rsidRDefault="00B8465D" w:rsidP="00B8465D">
      <w:pPr>
        <w:pStyle w:val="a3"/>
        <w:numPr>
          <w:ilvl w:val="0"/>
          <w:numId w:val="13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2 к Порядку изложить в следующей редакции:</w:t>
      </w:r>
    </w:p>
    <w:p w:rsidR="00A06D0D" w:rsidRPr="00EB4264" w:rsidRDefault="00A06D0D" w:rsidP="00A06D0D">
      <w:pPr>
        <w:rPr>
          <w:rFonts w:eastAsiaTheme="minorHAnsi"/>
          <w:lang w:eastAsia="en-US"/>
        </w:rPr>
      </w:pPr>
    </w:p>
    <w:p w:rsidR="00A06D0D" w:rsidRPr="00EB4264" w:rsidRDefault="00A06D0D" w:rsidP="00A06D0D">
      <w:pPr>
        <w:rPr>
          <w:rFonts w:eastAsiaTheme="minorHAnsi"/>
          <w:lang w:eastAsia="en-US"/>
        </w:rPr>
      </w:pPr>
    </w:p>
    <w:p w:rsidR="00A06D0D" w:rsidRPr="00EB4264" w:rsidRDefault="00A06D0D" w:rsidP="00A06D0D">
      <w:pPr>
        <w:rPr>
          <w:rFonts w:eastAsiaTheme="minorHAnsi"/>
          <w:lang w:eastAsia="en-US"/>
        </w:rPr>
      </w:pPr>
    </w:p>
    <w:p w:rsidR="00A06D0D" w:rsidRPr="00EB4264" w:rsidRDefault="00A06D0D" w:rsidP="00A06D0D">
      <w:pPr>
        <w:rPr>
          <w:rFonts w:eastAsiaTheme="minorHAnsi"/>
          <w:lang w:eastAsia="en-US"/>
        </w:rPr>
      </w:pPr>
    </w:p>
    <w:p w:rsidR="00A06D0D" w:rsidRPr="00EB4264" w:rsidRDefault="00A06D0D" w:rsidP="00A06D0D">
      <w:pPr>
        <w:rPr>
          <w:rFonts w:eastAsiaTheme="minorHAnsi"/>
          <w:lang w:eastAsia="en-US"/>
        </w:rPr>
      </w:pPr>
    </w:p>
    <w:p w:rsidR="00A06D0D" w:rsidRPr="00EB4264" w:rsidRDefault="00A06D0D" w:rsidP="00A06D0D">
      <w:pPr>
        <w:rPr>
          <w:rFonts w:eastAsiaTheme="minorHAnsi"/>
          <w:lang w:eastAsia="en-US"/>
        </w:rPr>
      </w:pPr>
    </w:p>
    <w:p w:rsidR="00A06D0D" w:rsidRDefault="00A06D0D" w:rsidP="00A06D0D">
      <w:pPr>
        <w:rPr>
          <w:rFonts w:eastAsiaTheme="minorHAnsi"/>
          <w:lang w:eastAsia="en-US"/>
        </w:rPr>
      </w:pPr>
    </w:p>
    <w:p w:rsidR="00A06D0D" w:rsidRDefault="00A06D0D" w:rsidP="00A06D0D">
      <w:pPr>
        <w:rPr>
          <w:rFonts w:eastAsiaTheme="minorHAnsi"/>
          <w:lang w:eastAsia="en-US"/>
        </w:rPr>
      </w:pPr>
    </w:p>
    <w:p w:rsidR="00A06D0D" w:rsidRDefault="00A06D0D" w:rsidP="00A06D0D">
      <w:pPr>
        <w:rPr>
          <w:rFonts w:eastAsiaTheme="minorHAnsi"/>
          <w:lang w:eastAsia="en-US"/>
        </w:rPr>
      </w:pPr>
    </w:p>
    <w:p w:rsidR="00A06D0D" w:rsidRDefault="00A06D0D" w:rsidP="00A06D0D">
      <w:pPr>
        <w:rPr>
          <w:rFonts w:eastAsiaTheme="minorHAnsi"/>
          <w:lang w:eastAsia="en-US"/>
        </w:rPr>
      </w:pPr>
    </w:p>
    <w:p w:rsidR="00600DBC" w:rsidRPr="00152AF2" w:rsidRDefault="00A06D0D" w:rsidP="00A06D0D">
      <w:r w:rsidRPr="00152AF2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B8465D">
        <w:rPr>
          <w:rFonts w:eastAsiaTheme="minorHAnsi"/>
          <w:lang w:eastAsia="en-US"/>
        </w:rPr>
        <w:t xml:space="preserve">     </w:t>
      </w:r>
      <w:r w:rsidR="00600DBC" w:rsidRPr="00152AF2">
        <w:t>Приложение №2</w:t>
      </w:r>
    </w:p>
    <w:p w:rsidR="00600DBC" w:rsidRPr="00152AF2" w:rsidRDefault="00600DBC" w:rsidP="00600DBC">
      <w:pPr>
        <w:widowControl w:val="0"/>
        <w:autoSpaceDE w:val="0"/>
        <w:autoSpaceDN w:val="0"/>
        <w:jc w:val="right"/>
      </w:pPr>
      <w:r w:rsidRPr="00152AF2">
        <w:t xml:space="preserve"> к Порядку</w:t>
      </w:r>
    </w:p>
    <w:p w:rsidR="00600DBC" w:rsidRPr="00152AF2" w:rsidRDefault="00600DBC" w:rsidP="00600DB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00DBC" w:rsidRPr="00152AF2" w:rsidRDefault="00600DBC" w:rsidP="00600DBC">
      <w:pPr>
        <w:widowControl w:val="0"/>
        <w:autoSpaceDE w:val="0"/>
        <w:autoSpaceDN w:val="0"/>
        <w:jc w:val="center"/>
      </w:pPr>
    </w:p>
    <w:p w:rsidR="00600DBC" w:rsidRPr="00152AF2" w:rsidRDefault="00600DBC" w:rsidP="00600DBC">
      <w:pPr>
        <w:widowControl w:val="0"/>
        <w:autoSpaceDE w:val="0"/>
        <w:autoSpaceDN w:val="0"/>
        <w:jc w:val="center"/>
      </w:pPr>
    </w:p>
    <w:p w:rsidR="00600DBC" w:rsidRPr="00152AF2" w:rsidRDefault="00600DBC" w:rsidP="00600DBC">
      <w:pPr>
        <w:widowControl w:val="0"/>
        <w:autoSpaceDE w:val="0"/>
        <w:autoSpaceDN w:val="0"/>
        <w:jc w:val="center"/>
        <w:rPr>
          <w:b/>
        </w:rPr>
      </w:pPr>
      <w:r w:rsidRPr="00152AF2">
        <w:rPr>
          <w:b/>
        </w:rPr>
        <w:t>ОТЧЕТ</w:t>
      </w:r>
    </w:p>
    <w:p w:rsidR="00600DBC" w:rsidRPr="00152AF2" w:rsidRDefault="00600DBC" w:rsidP="00600DBC">
      <w:pPr>
        <w:widowControl w:val="0"/>
        <w:autoSpaceDE w:val="0"/>
        <w:autoSpaceDN w:val="0"/>
        <w:jc w:val="center"/>
      </w:pPr>
      <w:r w:rsidRPr="00152AF2">
        <w:t>___________________________________________________________</w:t>
      </w:r>
    </w:p>
    <w:p w:rsidR="00600DBC" w:rsidRPr="00152AF2" w:rsidRDefault="00600DBC" w:rsidP="00600DBC">
      <w:pPr>
        <w:widowControl w:val="0"/>
        <w:autoSpaceDE w:val="0"/>
        <w:autoSpaceDN w:val="0"/>
        <w:jc w:val="center"/>
        <w:rPr>
          <w:i/>
        </w:rPr>
      </w:pPr>
      <w:r w:rsidRPr="00152AF2">
        <w:rPr>
          <w:i/>
        </w:rPr>
        <w:t>(наименование учреждения)</w:t>
      </w:r>
    </w:p>
    <w:p w:rsidR="00600DBC" w:rsidRPr="00152AF2" w:rsidRDefault="00600DBC" w:rsidP="00600DBC">
      <w:pPr>
        <w:widowControl w:val="0"/>
        <w:autoSpaceDE w:val="0"/>
        <w:autoSpaceDN w:val="0"/>
        <w:jc w:val="center"/>
      </w:pPr>
    </w:p>
    <w:p w:rsidR="00600DBC" w:rsidRPr="00152AF2" w:rsidRDefault="00600DBC" w:rsidP="00600DBC">
      <w:pPr>
        <w:widowControl w:val="0"/>
        <w:autoSpaceDE w:val="0"/>
        <w:autoSpaceDN w:val="0"/>
        <w:jc w:val="center"/>
        <w:rPr>
          <w:b/>
        </w:rPr>
      </w:pPr>
      <w:r w:rsidRPr="00152AF2">
        <w:rPr>
          <w:b/>
        </w:rPr>
        <w:t xml:space="preserve"> о выполнении муниципального задания на оказание муниципальных услуг (выполнение работ) в отношении муниципальных учреждений </w:t>
      </w:r>
      <w:proofErr w:type="gramStart"/>
      <w:r w:rsidRPr="00152AF2">
        <w:rPr>
          <w:b/>
        </w:rPr>
        <w:t>Гаврилов-Ямского</w:t>
      </w:r>
      <w:proofErr w:type="gramEnd"/>
      <w:r w:rsidRPr="00152AF2">
        <w:rPr>
          <w:b/>
        </w:rPr>
        <w:t xml:space="preserve"> муниципального района №__  на _____ год и на плановый период ____________(годов)</w:t>
      </w:r>
    </w:p>
    <w:p w:rsidR="00600DBC" w:rsidRPr="00152AF2" w:rsidRDefault="00600DBC" w:rsidP="00600DBC">
      <w:pPr>
        <w:widowControl w:val="0"/>
        <w:autoSpaceDE w:val="0"/>
        <w:autoSpaceDN w:val="0"/>
        <w:jc w:val="center"/>
      </w:pPr>
      <w:r w:rsidRPr="00152AF2">
        <w:t>за _____________20___г.</w:t>
      </w:r>
    </w:p>
    <w:p w:rsidR="00600DBC" w:rsidRPr="00152AF2" w:rsidRDefault="00600DBC" w:rsidP="00600DBC">
      <w:pPr>
        <w:widowControl w:val="0"/>
        <w:autoSpaceDE w:val="0"/>
        <w:autoSpaceDN w:val="0"/>
        <w:jc w:val="center"/>
        <w:rPr>
          <w:i/>
        </w:rPr>
      </w:pPr>
      <w:r w:rsidRPr="00152AF2">
        <w:rPr>
          <w:i/>
        </w:rPr>
        <w:t>(отчетный период)</w:t>
      </w:r>
    </w:p>
    <w:p w:rsidR="00600DBC" w:rsidRPr="00152AF2" w:rsidRDefault="00600DBC" w:rsidP="00600DBC">
      <w:pPr>
        <w:widowControl w:val="0"/>
        <w:autoSpaceDE w:val="0"/>
        <w:autoSpaceDN w:val="0"/>
        <w:jc w:val="center"/>
      </w:pPr>
    </w:p>
    <w:p w:rsidR="00600DBC" w:rsidRPr="00152AF2" w:rsidRDefault="00600DBC" w:rsidP="00600DBC">
      <w:pPr>
        <w:widowControl w:val="0"/>
        <w:autoSpaceDE w:val="0"/>
        <w:autoSpaceDN w:val="0"/>
        <w:jc w:val="center"/>
      </w:pPr>
    </w:p>
    <w:p w:rsidR="00600DBC" w:rsidRPr="00152AF2" w:rsidRDefault="00600DBC" w:rsidP="00600DBC">
      <w:pPr>
        <w:widowControl w:val="0"/>
        <w:autoSpaceDE w:val="0"/>
        <w:autoSpaceDN w:val="0"/>
        <w:jc w:val="center"/>
      </w:pPr>
    </w:p>
    <w:p w:rsidR="00600DBC" w:rsidRPr="00152AF2" w:rsidRDefault="00600DBC" w:rsidP="00600DBC">
      <w:pPr>
        <w:widowControl w:val="0"/>
        <w:autoSpaceDE w:val="0"/>
        <w:autoSpaceDN w:val="0"/>
        <w:jc w:val="both"/>
      </w:pPr>
      <w:r w:rsidRPr="00152AF2">
        <w:t>Основные виды деятельности муниципального учреждения</w:t>
      </w:r>
      <w:r w:rsidRPr="00152AF2">
        <w:rPr>
          <w:vertAlign w:val="superscript"/>
        </w:rPr>
        <w:footnoteReference w:id="1"/>
      </w:r>
      <w:r w:rsidRPr="00152AF2"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600DBC" w:rsidRPr="00152AF2" w:rsidTr="007C7470">
        <w:tc>
          <w:tcPr>
            <w:tcW w:w="861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  <w:r w:rsidRPr="00152AF2">
              <w:t>№</w:t>
            </w:r>
            <w:proofErr w:type="gramStart"/>
            <w:r w:rsidRPr="00152AF2">
              <w:t>п</w:t>
            </w:r>
            <w:proofErr w:type="gramEnd"/>
            <w:r w:rsidRPr="00152AF2">
              <w:t>/п</w:t>
            </w:r>
          </w:p>
        </w:tc>
        <w:tc>
          <w:tcPr>
            <w:tcW w:w="2551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  <w:r w:rsidRPr="00152AF2">
              <w:t>Код ОКВЭД</w:t>
            </w:r>
          </w:p>
        </w:tc>
        <w:tc>
          <w:tcPr>
            <w:tcW w:w="11199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  <w:r w:rsidRPr="00152AF2">
              <w:t>Наименование вида деятельности</w:t>
            </w:r>
          </w:p>
        </w:tc>
      </w:tr>
      <w:tr w:rsidR="00600DBC" w:rsidRPr="00152AF2" w:rsidTr="007C7470">
        <w:tc>
          <w:tcPr>
            <w:tcW w:w="861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2551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11199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</w:tr>
      <w:tr w:rsidR="00600DBC" w:rsidRPr="00152AF2" w:rsidTr="007C7470">
        <w:tc>
          <w:tcPr>
            <w:tcW w:w="861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2551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11199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</w:tr>
      <w:tr w:rsidR="00600DBC" w:rsidRPr="00152AF2" w:rsidTr="007C7470">
        <w:tc>
          <w:tcPr>
            <w:tcW w:w="861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2551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11199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</w:tr>
      <w:tr w:rsidR="00600DBC" w:rsidRPr="00152AF2" w:rsidTr="007C7470">
        <w:tc>
          <w:tcPr>
            <w:tcW w:w="861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2551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11199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</w:tr>
    </w:tbl>
    <w:p w:rsidR="00600DBC" w:rsidRPr="00152AF2" w:rsidRDefault="00600DBC" w:rsidP="00600DBC">
      <w:pPr>
        <w:widowControl w:val="0"/>
        <w:autoSpaceDE w:val="0"/>
        <w:autoSpaceDN w:val="0"/>
        <w:jc w:val="center"/>
      </w:pPr>
    </w:p>
    <w:p w:rsidR="00600DBC" w:rsidRPr="00152AF2" w:rsidRDefault="00600DBC" w:rsidP="00600DBC">
      <w:pPr>
        <w:widowControl w:val="0"/>
        <w:autoSpaceDE w:val="0"/>
        <w:autoSpaceDN w:val="0"/>
        <w:jc w:val="center"/>
        <w:sectPr w:rsidR="00600DBC" w:rsidRPr="00152AF2" w:rsidSect="007C7470">
          <w:pgSz w:w="16840" w:h="11907" w:orient="landscape" w:code="9"/>
          <w:pgMar w:top="1134" w:right="1134" w:bottom="1134" w:left="1134" w:header="0" w:footer="0" w:gutter="0"/>
          <w:cols w:space="720"/>
        </w:sectPr>
      </w:pPr>
    </w:p>
    <w:p w:rsidR="00600DBC" w:rsidRPr="00152AF2" w:rsidRDefault="00600DBC" w:rsidP="00600DBC">
      <w:pPr>
        <w:widowControl w:val="0"/>
        <w:autoSpaceDE w:val="0"/>
        <w:autoSpaceDN w:val="0"/>
        <w:jc w:val="center"/>
      </w:pPr>
      <w:r w:rsidRPr="00152AF2">
        <w:t>Часть 1. Сведения об оказываемых муниципальных услугах</w:t>
      </w:r>
      <w:r w:rsidRPr="00152AF2">
        <w:rPr>
          <w:vertAlign w:val="superscript"/>
        </w:rPr>
        <w:footnoteReference w:id="2"/>
      </w:r>
    </w:p>
    <w:p w:rsidR="00600DBC" w:rsidRPr="00152AF2" w:rsidRDefault="00600DBC" w:rsidP="00600DBC">
      <w:pPr>
        <w:widowControl w:val="0"/>
        <w:pBdr>
          <w:bottom w:val="single" w:sz="4" w:space="1" w:color="auto"/>
        </w:pBdr>
        <w:autoSpaceDE w:val="0"/>
        <w:autoSpaceDN w:val="0"/>
        <w:jc w:val="center"/>
        <w:rPr>
          <w:vertAlign w:val="superscript"/>
        </w:rPr>
      </w:pPr>
      <w:r w:rsidRPr="00152AF2">
        <w:t>Раздел ___</w:t>
      </w:r>
      <w:r w:rsidR="00EB4264" w:rsidRPr="00152AF2">
        <w:rPr>
          <w:vertAlign w:val="superscript"/>
        </w:rPr>
        <w:t>3</w:t>
      </w:r>
    </w:p>
    <w:p w:rsidR="00600DBC" w:rsidRPr="00152AF2" w:rsidRDefault="00600DBC" w:rsidP="00600DBC">
      <w:pPr>
        <w:widowControl w:val="0"/>
        <w:autoSpaceDE w:val="0"/>
        <w:autoSpaceDN w:val="0"/>
        <w:jc w:val="center"/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600DBC" w:rsidRPr="00152AF2" w:rsidTr="007C74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jc w:val="both"/>
            </w:pPr>
            <w:r w:rsidRPr="00152AF2">
              <w:t>Наименование муниципальной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</w:tr>
      <w:tr w:rsidR="00600DBC" w:rsidRPr="00152AF2" w:rsidTr="007C74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jc w:val="both"/>
            </w:pPr>
            <w:r w:rsidRPr="00152AF2">
              <w:t>Код услуги по</w:t>
            </w:r>
            <w:r w:rsidR="00801EA4" w:rsidRPr="00152AF2">
              <w:t xml:space="preserve"> общероссийскому</w:t>
            </w:r>
            <w:r w:rsidRPr="00152AF2">
              <w:t xml:space="preserve"> базовому (отраслевому) перечню</w:t>
            </w:r>
            <w:r w:rsidR="004B4CCB" w:rsidRPr="00152AF2">
              <w:t xml:space="preserve"> или региональному п</w:t>
            </w:r>
            <w:r w:rsidR="00801EA4" w:rsidRPr="00152AF2">
              <w:t>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</w:tr>
      <w:tr w:rsidR="00600DBC" w:rsidRPr="00152AF2" w:rsidTr="007C74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jc w:val="both"/>
            </w:pPr>
            <w:r w:rsidRPr="00152AF2">
              <w:t xml:space="preserve">Категории потребителей муниципальной услуги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600DBC" w:rsidRPr="00152AF2" w:rsidRDefault="00600DBC" w:rsidP="00600DBC">
      <w:pPr>
        <w:widowControl w:val="0"/>
        <w:autoSpaceDE w:val="0"/>
        <w:autoSpaceDN w:val="0"/>
        <w:jc w:val="center"/>
      </w:pPr>
    </w:p>
    <w:p w:rsidR="00600DBC" w:rsidRPr="00152AF2" w:rsidRDefault="00600DBC" w:rsidP="00600DB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52AF2">
        <w:rPr>
          <w:b/>
          <w:u w:val="single"/>
        </w:rPr>
        <w:t>Показатели качества муниципальной услуги</w:t>
      </w:r>
    </w:p>
    <w:p w:rsidR="00801EA4" w:rsidRPr="00152AF2" w:rsidRDefault="00801EA4" w:rsidP="00801EA4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tbl>
      <w:tblPr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1"/>
        <w:gridCol w:w="1310"/>
        <w:gridCol w:w="1101"/>
        <w:gridCol w:w="1211"/>
        <w:gridCol w:w="492"/>
        <w:gridCol w:w="556"/>
        <w:gridCol w:w="1310"/>
        <w:gridCol w:w="1048"/>
        <w:gridCol w:w="1048"/>
        <w:gridCol w:w="1442"/>
        <w:gridCol w:w="1560"/>
        <w:gridCol w:w="1323"/>
        <w:gridCol w:w="1572"/>
      </w:tblGrid>
      <w:tr w:rsidR="00F97818" w:rsidRPr="00152AF2" w:rsidTr="00F97818">
        <w:trPr>
          <w:trHeight w:val="388"/>
        </w:trPr>
        <w:tc>
          <w:tcPr>
            <w:tcW w:w="891" w:type="dxa"/>
            <w:vMerge w:val="restart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jc w:val="center"/>
            </w:pPr>
            <w:r w:rsidRPr="00152AF2">
              <w:t>Уникальный номер реестровой записи</w:t>
            </w:r>
          </w:p>
        </w:tc>
        <w:tc>
          <w:tcPr>
            <w:tcW w:w="1310" w:type="dxa"/>
            <w:vMerge w:val="restart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jc w:val="center"/>
            </w:pPr>
            <w:r w:rsidRPr="00152AF2">
              <w:t>Содержание муниципальной услуги</w:t>
            </w:r>
          </w:p>
        </w:tc>
        <w:tc>
          <w:tcPr>
            <w:tcW w:w="1101" w:type="dxa"/>
            <w:vMerge w:val="restart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jc w:val="center"/>
            </w:pPr>
            <w:r w:rsidRPr="00152AF2">
              <w:t>Условия (формы) оказания муниципальной услуги</w:t>
            </w:r>
          </w:p>
        </w:tc>
        <w:tc>
          <w:tcPr>
            <w:tcW w:w="1703" w:type="dxa"/>
            <w:gridSpan w:val="2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859" w:type="dxa"/>
            <w:gridSpan w:val="8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jc w:val="center"/>
            </w:pPr>
            <w:r w:rsidRPr="00152AF2">
              <w:t>Показатели качества муниципальной услуги</w:t>
            </w:r>
          </w:p>
        </w:tc>
      </w:tr>
      <w:tr w:rsidR="00F97818" w:rsidRPr="00152AF2" w:rsidTr="00DB5059">
        <w:trPr>
          <w:trHeight w:val="149"/>
        </w:trPr>
        <w:tc>
          <w:tcPr>
            <w:tcW w:w="891" w:type="dxa"/>
            <w:vMerge/>
          </w:tcPr>
          <w:p w:rsidR="00F97818" w:rsidRPr="00152AF2" w:rsidRDefault="00F97818" w:rsidP="00801EA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10" w:type="dxa"/>
            <w:vMerge/>
          </w:tcPr>
          <w:p w:rsidR="00F97818" w:rsidRPr="00152AF2" w:rsidRDefault="00F97818" w:rsidP="00801EA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01" w:type="dxa"/>
            <w:vMerge/>
          </w:tcPr>
          <w:p w:rsidR="00F97818" w:rsidRPr="00152AF2" w:rsidRDefault="00F97818" w:rsidP="00801EA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11" w:type="dxa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jc w:val="center"/>
            </w:pPr>
            <w:r w:rsidRPr="00152AF2">
              <w:t>наименование показателя</w:t>
            </w:r>
          </w:p>
        </w:tc>
        <w:tc>
          <w:tcPr>
            <w:tcW w:w="1048" w:type="dxa"/>
            <w:gridSpan w:val="2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jc w:val="center"/>
            </w:pPr>
            <w:r w:rsidRPr="00152AF2">
              <w:t>единица измерения</w:t>
            </w:r>
          </w:p>
        </w:tc>
        <w:tc>
          <w:tcPr>
            <w:tcW w:w="1310" w:type="dxa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jc w:val="center"/>
            </w:pPr>
            <w:r w:rsidRPr="00152AF2">
              <w:t>утверждено в муниципальном задании на год</w:t>
            </w:r>
          </w:p>
        </w:tc>
        <w:tc>
          <w:tcPr>
            <w:tcW w:w="1048" w:type="dxa"/>
          </w:tcPr>
          <w:p w:rsidR="00F97818" w:rsidRPr="00152AF2" w:rsidRDefault="00F97818" w:rsidP="00EB4264">
            <w:pPr>
              <w:widowControl w:val="0"/>
              <w:autoSpaceDE w:val="0"/>
              <w:autoSpaceDN w:val="0"/>
              <w:jc w:val="center"/>
            </w:pPr>
            <w:r w:rsidRPr="00152AF2">
              <w:t xml:space="preserve">план на отчетный период </w:t>
            </w:r>
            <w:r w:rsidR="00EB4264" w:rsidRPr="00152AF2">
              <w:rPr>
                <w:vertAlign w:val="superscript"/>
              </w:rPr>
              <w:t>4</w:t>
            </w:r>
          </w:p>
        </w:tc>
        <w:tc>
          <w:tcPr>
            <w:tcW w:w="1048" w:type="dxa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jc w:val="center"/>
            </w:pPr>
            <w:r w:rsidRPr="00152AF2">
              <w:t>исполнено на отчетную дату</w:t>
            </w:r>
          </w:p>
        </w:tc>
        <w:tc>
          <w:tcPr>
            <w:tcW w:w="1442" w:type="dxa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jc w:val="center"/>
            </w:pPr>
            <w:r w:rsidRPr="00152AF2">
              <w:t>допустимое (возможное) отклонение, ед.</w:t>
            </w:r>
          </w:p>
        </w:tc>
        <w:tc>
          <w:tcPr>
            <w:tcW w:w="1560" w:type="dxa"/>
          </w:tcPr>
          <w:p w:rsidR="00F97818" w:rsidRPr="00152AF2" w:rsidRDefault="00DB5059" w:rsidP="00801EA4">
            <w:pPr>
              <w:widowControl w:val="0"/>
              <w:autoSpaceDE w:val="0"/>
              <w:autoSpaceDN w:val="0"/>
              <w:jc w:val="center"/>
            </w:pPr>
            <w:r w:rsidRPr="00152AF2">
              <w:t>н</w:t>
            </w:r>
            <w:r w:rsidR="00F97818" w:rsidRPr="00152AF2">
              <w:t>евыполнение показателя с учетом допустимого</w:t>
            </w:r>
            <w:r w:rsidRPr="00152AF2">
              <w:t xml:space="preserve"> (возможного) отклонения, ед.</w:t>
            </w:r>
          </w:p>
        </w:tc>
        <w:tc>
          <w:tcPr>
            <w:tcW w:w="1323" w:type="dxa"/>
          </w:tcPr>
          <w:p w:rsidR="00F97818" w:rsidRPr="00152AF2" w:rsidRDefault="00DB5059" w:rsidP="00801EA4">
            <w:pPr>
              <w:widowControl w:val="0"/>
              <w:autoSpaceDE w:val="0"/>
              <w:autoSpaceDN w:val="0"/>
              <w:jc w:val="center"/>
            </w:pPr>
            <w:r w:rsidRPr="00152AF2">
              <w:t>перевыполнение показателя, ед.</w:t>
            </w:r>
          </w:p>
        </w:tc>
        <w:tc>
          <w:tcPr>
            <w:tcW w:w="1572" w:type="dxa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jc w:val="center"/>
            </w:pPr>
            <w:r w:rsidRPr="00152AF2">
              <w:t>причина отклонения</w:t>
            </w:r>
          </w:p>
        </w:tc>
      </w:tr>
      <w:tr w:rsidR="00F97818" w:rsidRPr="00152AF2" w:rsidTr="00DB5059">
        <w:trPr>
          <w:trHeight w:val="295"/>
        </w:trPr>
        <w:tc>
          <w:tcPr>
            <w:tcW w:w="891" w:type="dxa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10" w:type="dxa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01" w:type="dxa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11" w:type="dxa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048" w:type="dxa"/>
            <w:gridSpan w:val="2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10" w:type="dxa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42" w:type="dxa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23" w:type="dxa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572" w:type="dxa"/>
          </w:tcPr>
          <w:p w:rsidR="00F97818" w:rsidRPr="00152AF2" w:rsidRDefault="00F97818" w:rsidP="00801EA4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</w:tbl>
    <w:p w:rsidR="00600DBC" w:rsidRPr="00152AF2" w:rsidRDefault="00600DBC" w:rsidP="00600DB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52AF2">
        <w:rPr>
          <w:b/>
          <w:u w:val="single"/>
        </w:rPr>
        <w:t>Показатели объема муниципальной услуги</w:t>
      </w:r>
    </w:p>
    <w:p w:rsidR="00DB5059" w:rsidRPr="00152AF2" w:rsidRDefault="00DB5059" w:rsidP="00DB5059">
      <w:pPr>
        <w:spacing w:after="200" w:line="276" w:lineRule="auto"/>
        <w:contextualSpacing/>
        <w:jc w:val="both"/>
        <w:rPr>
          <w:b/>
          <w:u w:val="single"/>
        </w:rPr>
      </w:pPr>
    </w:p>
    <w:p w:rsidR="00DB5059" w:rsidRPr="00152AF2" w:rsidRDefault="00DB5059" w:rsidP="00DB5059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76"/>
        <w:gridCol w:w="1134"/>
        <w:gridCol w:w="1275"/>
        <w:gridCol w:w="993"/>
        <w:gridCol w:w="1275"/>
        <w:gridCol w:w="993"/>
        <w:gridCol w:w="1134"/>
        <w:gridCol w:w="1417"/>
        <w:gridCol w:w="1559"/>
        <w:gridCol w:w="1276"/>
        <w:gridCol w:w="1701"/>
      </w:tblGrid>
      <w:tr w:rsidR="00DB5059" w:rsidRPr="00152AF2" w:rsidTr="00DB5059">
        <w:tc>
          <w:tcPr>
            <w:tcW w:w="913" w:type="dxa"/>
            <w:vMerge w:val="restart"/>
          </w:tcPr>
          <w:p w:rsidR="00DB5059" w:rsidRPr="00152AF2" w:rsidRDefault="00DB5059" w:rsidP="00A66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</w:tcPr>
          <w:p w:rsidR="00DB5059" w:rsidRPr="00152AF2" w:rsidRDefault="00DB5059" w:rsidP="00A66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</w:tcPr>
          <w:p w:rsidR="00DB5059" w:rsidRPr="00152AF2" w:rsidRDefault="00DB5059" w:rsidP="00A66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11623" w:type="dxa"/>
            <w:gridSpan w:val="9"/>
          </w:tcPr>
          <w:p w:rsidR="00DB5059" w:rsidRPr="00152AF2" w:rsidRDefault="00DB5059" w:rsidP="00A66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Показатели объема муниципальной услуги</w:t>
            </w:r>
          </w:p>
        </w:tc>
      </w:tr>
      <w:tr w:rsidR="00DB5059" w:rsidRPr="00152AF2" w:rsidTr="00DB5059">
        <w:tc>
          <w:tcPr>
            <w:tcW w:w="913" w:type="dxa"/>
            <w:vMerge/>
          </w:tcPr>
          <w:p w:rsidR="00DB5059" w:rsidRPr="00152AF2" w:rsidRDefault="00DB5059" w:rsidP="00A66F01"/>
        </w:tc>
        <w:tc>
          <w:tcPr>
            <w:tcW w:w="1276" w:type="dxa"/>
            <w:vMerge/>
          </w:tcPr>
          <w:p w:rsidR="00DB5059" w:rsidRPr="00152AF2" w:rsidRDefault="00DB5059" w:rsidP="00A66F01"/>
        </w:tc>
        <w:tc>
          <w:tcPr>
            <w:tcW w:w="1134" w:type="dxa"/>
            <w:vMerge/>
          </w:tcPr>
          <w:p w:rsidR="00DB5059" w:rsidRPr="00152AF2" w:rsidRDefault="00DB5059" w:rsidP="00A66F01"/>
        </w:tc>
        <w:tc>
          <w:tcPr>
            <w:tcW w:w="1275" w:type="dxa"/>
          </w:tcPr>
          <w:p w:rsidR="00DB5059" w:rsidRPr="00152AF2" w:rsidRDefault="00DB5059" w:rsidP="00A66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</w:tcPr>
          <w:p w:rsidR="00DB5059" w:rsidRPr="00152AF2" w:rsidRDefault="00DB5059" w:rsidP="00A66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</w:tcPr>
          <w:p w:rsidR="00DB5059" w:rsidRPr="00152AF2" w:rsidRDefault="00DB5059" w:rsidP="00A66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3" w:type="dxa"/>
          </w:tcPr>
          <w:p w:rsidR="00DB5059" w:rsidRPr="00152AF2" w:rsidRDefault="00EB4264" w:rsidP="00621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план на отчетный период </w:t>
            </w:r>
            <w:r w:rsidRPr="00152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DB5059" w:rsidRPr="00152AF2" w:rsidRDefault="00DB5059" w:rsidP="00A66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</w:tcPr>
          <w:p w:rsidR="00DB5059" w:rsidRPr="00152AF2" w:rsidRDefault="00DB5059" w:rsidP="00A66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ед.</w:t>
            </w:r>
          </w:p>
        </w:tc>
        <w:tc>
          <w:tcPr>
            <w:tcW w:w="1559" w:type="dxa"/>
          </w:tcPr>
          <w:p w:rsidR="00DB5059" w:rsidRPr="00152AF2" w:rsidRDefault="00DB5059" w:rsidP="00A66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показателя с учетом допустимого (возможного) отклонения, ед. </w:t>
            </w:r>
          </w:p>
        </w:tc>
        <w:tc>
          <w:tcPr>
            <w:tcW w:w="1276" w:type="dxa"/>
          </w:tcPr>
          <w:p w:rsidR="00DB5059" w:rsidRPr="00152AF2" w:rsidRDefault="00F9583F" w:rsidP="00A66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DB5059" w:rsidRPr="00152AF2">
              <w:rPr>
                <w:rFonts w:ascii="Times New Roman" w:hAnsi="Times New Roman" w:cs="Times New Roman"/>
                <w:sz w:val="24"/>
                <w:szCs w:val="24"/>
              </w:rPr>
              <w:t>евыполнение показател</w:t>
            </w: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B5059" w:rsidRPr="00152AF2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701" w:type="dxa"/>
          </w:tcPr>
          <w:p w:rsidR="00DB5059" w:rsidRPr="00152AF2" w:rsidRDefault="00DB5059" w:rsidP="00A66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B5059" w:rsidRPr="00152AF2" w:rsidTr="00DB5059">
        <w:tc>
          <w:tcPr>
            <w:tcW w:w="913" w:type="dxa"/>
          </w:tcPr>
          <w:p w:rsidR="00DB5059" w:rsidRPr="00152AF2" w:rsidRDefault="00DB5059" w:rsidP="00A66F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5059" w:rsidRPr="00152AF2" w:rsidRDefault="00DB5059" w:rsidP="00A66F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5059" w:rsidRPr="00152AF2" w:rsidRDefault="00DB5059" w:rsidP="00A66F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B5059" w:rsidRPr="00152AF2" w:rsidRDefault="00DB5059" w:rsidP="00A66F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B5059" w:rsidRPr="00152AF2" w:rsidRDefault="00DB5059" w:rsidP="00A66F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B5059" w:rsidRPr="00152AF2" w:rsidRDefault="00DB5059" w:rsidP="00A66F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B5059" w:rsidRPr="00152AF2" w:rsidRDefault="00DB5059" w:rsidP="00A66F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5059" w:rsidRPr="00152AF2" w:rsidRDefault="00DB5059" w:rsidP="00A66F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5059" w:rsidRPr="00152AF2" w:rsidRDefault="00DB5059" w:rsidP="00A66F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5059" w:rsidRPr="00152AF2" w:rsidRDefault="00DB5059" w:rsidP="00A66F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5059" w:rsidRPr="00152AF2" w:rsidRDefault="00DB5059" w:rsidP="00A66F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5059" w:rsidRPr="00152AF2" w:rsidRDefault="00DB5059" w:rsidP="00A66F0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00DBC" w:rsidRPr="00152AF2" w:rsidRDefault="00600DBC" w:rsidP="00600DB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00DBC" w:rsidRPr="00152AF2" w:rsidRDefault="00600DBC" w:rsidP="00600DB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00DBC" w:rsidRPr="00152AF2" w:rsidRDefault="00600DBC" w:rsidP="00DB5059">
      <w:pPr>
        <w:widowControl w:val="0"/>
        <w:autoSpaceDE w:val="0"/>
        <w:autoSpaceDN w:val="0"/>
      </w:pPr>
      <w:r w:rsidRPr="00152AF2">
        <w:t xml:space="preserve">Часть 2. Сведения о </w:t>
      </w:r>
      <w:proofErr w:type="gramStart"/>
      <w:r w:rsidRPr="00152AF2">
        <w:t>выполняемых</w:t>
      </w:r>
      <w:proofErr w:type="gramEnd"/>
      <w:r w:rsidRPr="00152AF2">
        <w:t xml:space="preserve"> работах</w:t>
      </w:r>
      <w:r w:rsidR="00EB4264" w:rsidRPr="00152AF2">
        <w:rPr>
          <w:vertAlign w:val="superscript"/>
        </w:rPr>
        <w:t>5</w:t>
      </w:r>
      <w:r w:rsidR="006212C5" w:rsidRPr="00152AF2">
        <w:t xml:space="preserve">  </w:t>
      </w:r>
    </w:p>
    <w:p w:rsidR="00600DBC" w:rsidRPr="00152AF2" w:rsidRDefault="00600DBC" w:rsidP="00600DBC">
      <w:pPr>
        <w:widowControl w:val="0"/>
        <w:autoSpaceDE w:val="0"/>
        <w:autoSpaceDN w:val="0"/>
        <w:jc w:val="center"/>
        <w:rPr>
          <w:vertAlign w:val="superscript"/>
        </w:rPr>
      </w:pPr>
      <w:r w:rsidRPr="00152AF2">
        <w:t>Раздел ___</w:t>
      </w:r>
      <w:r w:rsidR="00EB4264" w:rsidRPr="00152AF2">
        <w:rPr>
          <w:vertAlign w:val="superscript"/>
        </w:rPr>
        <w:t>6</w:t>
      </w:r>
    </w:p>
    <w:p w:rsidR="00600DBC" w:rsidRPr="00152AF2" w:rsidRDefault="00600DBC" w:rsidP="00600DBC">
      <w:pPr>
        <w:widowControl w:val="0"/>
        <w:autoSpaceDE w:val="0"/>
        <w:autoSpaceDN w:val="0"/>
        <w:jc w:val="center"/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600DBC" w:rsidRPr="00152AF2" w:rsidTr="007C74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jc w:val="both"/>
            </w:pPr>
            <w:r w:rsidRPr="00152AF2">
              <w:t>Наименование работы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</w:tr>
      <w:tr w:rsidR="00600DBC" w:rsidRPr="00152AF2" w:rsidTr="007C74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152AF2" w:rsidRDefault="00600DBC" w:rsidP="00EB4264">
            <w:pPr>
              <w:widowControl w:val="0"/>
              <w:autoSpaceDE w:val="0"/>
              <w:autoSpaceDN w:val="0"/>
              <w:jc w:val="both"/>
            </w:pPr>
            <w:r w:rsidRPr="00152AF2">
              <w:t xml:space="preserve">Код работы по </w:t>
            </w:r>
            <w:r w:rsidR="00AC6720" w:rsidRPr="00152AF2">
              <w:t xml:space="preserve">региональному перечню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</w:tr>
      <w:tr w:rsidR="00600DBC" w:rsidRPr="00152AF2" w:rsidTr="007C74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jc w:val="both"/>
            </w:pPr>
            <w:r w:rsidRPr="00152AF2">
              <w:t>Категории потребителей работы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600DBC" w:rsidRPr="00152AF2" w:rsidRDefault="00600DBC" w:rsidP="00600DB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52AF2">
        <w:rPr>
          <w:b/>
          <w:u w:val="single"/>
        </w:rPr>
        <w:t>Показатели качества работы</w:t>
      </w:r>
    </w:p>
    <w:p w:rsidR="00AC6720" w:rsidRPr="00152AF2" w:rsidRDefault="00AC6720" w:rsidP="00AC6720">
      <w:pPr>
        <w:spacing w:after="200" w:line="276" w:lineRule="auto"/>
        <w:ind w:left="1070"/>
        <w:contextualSpacing/>
        <w:jc w:val="both"/>
        <w:rPr>
          <w:rFonts w:eastAsiaTheme="minorHAnsi"/>
          <w:lang w:eastAsia="en-US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417"/>
        <w:gridCol w:w="1191"/>
        <w:gridCol w:w="1188"/>
        <w:gridCol w:w="850"/>
        <w:gridCol w:w="1474"/>
        <w:gridCol w:w="1200"/>
        <w:gridCol w:w="992"/>
        <w:gridCol w:w="1134"/>
        <w:gridCol w:w="1985"/>
        <w:gridCol w:w="1275"/>
        <w:gridCol w:w="1134"/>
      </w:tblGrid>
      <w:tr w:rsidR="00F9583F" w:rsidRPr="00152AF2" w:rsidTr="008C192A">
        <w:tc>
          <w:tcPr>
            <w:tcW w:w="964" w:type="dxa"/>
            <w:vMerge w:val="restart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Уникальный номер реестровой записи</w:t>
            </w:r>
          </w:p>
        </w:tc>
        <w:tc>
          <w:tcPr>
            <w:tcW w:w="1417" w:type="dxa"/>
            <w:vMerge w:val="restart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Содержание работы</w:t>
            </w:r>
          </w:p>
        </w:tc>
        <w:tc>
          <w:tcPr>
            <w:tcW w:w="1191" w:type="dxa"/>
            <w:vMerge w:val="restart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Условия (формы) выполнения работы</w:t>
            </w:r>
          </w:p>
        </w:tc>
        <w:tc>
          <w:tcPr>
            <w:tcW w:w="11232" w:type="dxa"/>
            <w:gridSpan w:val="9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Показатели качества работы</w:t>
            </w:r>
          </w:p>
        </w:tc>
      </w:tr>
      <w:tr w:rsidR="00DB5059" w:rsidRPr="00152AF2" w:rsidTr="00F9583F">
        <w:tc>
          <w:tcPr>
            <w:tcW w:w="964" w:type="dxa"/>
            <w:vMerge/>
          </w:tcPr>
          <w:p w:rsidR="00DB5059" w:rsidRPr="00152AF2" w:rsidRDefault="00DB5059" w:rsidP="00AC6720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</w:tcPr>
          <w:p w:rsidR="00DB5059" w:rsidRPr="00152AF2" w:rsidRDefault="00DB5059" w:rsidP="00AC6720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vMerge/>
          </w:tcPr>
          <w:p w:rsidR="00DB5059" w:rsidRPr="00152AF2" w:rsidRDefault="00DB5059" w:rsidP="00AC6720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наименование показателя</w:t>
            </w:r>
          </w:p>
        </w:tc>
        <w:tc>
          <w:tcPr>
            <w:tcW w:w="850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единица измерения</w:t>
            </w:r>
          </w:p>
        </w:tc>
        <w:tc>
          <w:tcPr>
            <w:tcW w:w="1474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утверждено в муниципальном задании на год</w:t>
            </w:r>
          </w:p>
        </w:tc>
        <w:tc>
          <w:tcPr>
            <w:tcW w:w="1200" w:type="dxa"/>
          </w:tcPr>
          <w:p w:rsidR="00DB5059" w:rsidRPr="00152AF2" w:rsidRDefault="00DB5059" w:rsidP="006212C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152AF2">
              <w:t xml:space="preserve">план на отчетный период </w:t>
            </w:r>
            <w:r w:rsidR="00EB4264" w:rsidRPr="00152AF2">
              <w:rPr>
                <w:vertAlign w:val="superscript"/>
              </w:rPr>
              <w:t>4</w:t>
            </w:r>
          </w:p>
        </w:tc>
        <w:tc>
          <w:tcPr>
            <w:tcW w:w="992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исполнено на отчетную дату</w:t>
            </w:r>
          </w:p>
        </w:tc>
        <w:tc>
          <w:tcPr>
            <w:tcW w:w="1134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допустимое (возможное) отклонение, ед.</w:t>
            </w:r>
          </w:p>
        </w:tc>
        <w:tc>
          <w:tcPr>
            <w:tcW w:w="1985" w:type="dxa"/>
          </w:tcPr>
          <w:p w:rsidR="00DB5059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невыполнение показателя с учетом допустимого (возможного) отклонения, ед.</w:t>
            </w:r>
          </w:p>
        </w:tc>
        <w:tc>
          <w:tcPr>
            <w:tcW w:w="1275" w:type="dxa"/>
          </w:tcPr>
          <w:p w:rsidR="00DB5059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Перевыполнение показателя, ед.</w:t>
            </w:r>
          </w:p>
        </w:tc>
        <w:tc>
          <w:tcPr>
            <w:tcW w:w="1134" w:type="dxa"/>
          </w:tcPr>
          <w:p w:rsidR="00DB5059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причина отклонения</w:t>
            </w:r>
          </w:p>
        </w:tc>
      </w:tr>
      <w:tr w:rsidR="00DB5059" w:rsidRPr="00152AF2" w:rsidTr="00F9583F">
        <w:tc>
          <w:tcPr>
            <w:tcW w:w="964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</w:pPr>
          </w:p>
        </w:tc>
        <w:tc>
          <w:tcPr>
            <w:tcW w:w="1188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</w:pPr>
          </w:p>
        </w:tc>
        <w:tc>
          <w:tcPr>
            <w:tcW w:w="1474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</w:pPr>
          </w:p>
        </w:tc>
        <w:tc>
          <w:tcPr>
            <w:tcW w:w="1200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DB5059" w:rsidRPr="00152AF2" w:rsidRDefault="00DB5059" w:rsidP="00AC6720">
            <w:pPr>
              <w:widowControl w:val="0"/>
              <w:autoSpaceDE w:val="0"/>
              <w:autoSpaceDN w:val="0"/>
            </w:pPr>
          </w:p>
        </w:tc>
      </w:tr>
    </w:tbl>
    <w:p w:rsidR="00600DBC" w:rsidRPr="00152AF2" w:rsidRDefault="00600DBC" w:rsidP="00600DBC">
      <w:pPr>
        <w:widowControl w:val="0"/>
        <w:autoSpaceDE w:val="0"/>
        <w:autoSpaceDN w:val="0"/>
        <w:jc w:val="center"/>
      </w:pPr>
    </w:p>
    <w:p w:rsidR="00600DBC" w:rsidRPr="00152AF2" w:rsidRDefault="00600DBC" w:rsidP="00F9583F">
      <w:pPr>
        <w:numPr>
          <w:ilvl w:val="0"/>
          <w:numId w:val="5"/>
        </w:numPr>
        <w:spacing w:after="200" w:line="276" w:lineRule="auto"/>
        <w:ind w:left="1495" w:right="538"/>
        <w:contextualSpacing/>
        <w:jc w:val="both"/>
        <w:rPr>
          <w:rFonts w:eastAsiaTheme="minorHAnsi"/>
          <w:lang w:eastAsia="en-US"/>
        </w:rPr>
      </w:pPr>
      <w:r w:rsidRPr="00152AF2">
        <w:rPr>
          <w:b/>
          <w:u w:val="single"/>
        </w:rPr>
        <w:t>Показатели объема работы</w:t>
      </w:r>
    </w:p>
    <w:p w:rsidR="00600DBC" w:rsidRPr="00152AF2" w:rsidRDefault="00600DBC" w:rsidP="00600DBC">
      <w:pPr>
        <w:widowControl w:val="0"/>
        <w:autoSpaceDE w:val="0"/>
        <w:autoSpaceDN w:val="0"/>
        <w:jc w:val="center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66"/>
        <w:gridCol w:w="1242"/>
        <w:gridCol w:w="1188"/>
        <w:gridCol w:w="850"/>
        <w:gridCol w:w="1474"/>
        <w:gridCol w:w="1200"/>
        <w:gridCol w:w="992"/>
        <w:gridCol w:w="1134"/>
        <w:gridCol w:w="1985"/>
        <w:gridCol w:w="1275"/>
        <w:gridCol w:w="1134"/>
      </w:tblGrid>
      <w:tr w:rsidR="00F9583F" w:rsidRPr="00152AF2" w:rsidTr="008C192A">
        <w:tc>
          <w:tcPr>
            <w:tcW w:w="964" w:type="dxa"/>
            <w:vMerge w:val="restart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Уникальный номер реестровой записи</w:t>
            </w:r>
          </w:p>
        </w:tc>
        <w:tc>
          <w:tcPr>
            <w:tcW w:w="1366" w:type="dxa"/>
            <w:vMerge w:val="restart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Содержание работы</w:t>
            </w:r>
          </w:p>
        </w:tc>
        <w:tc>
          <w:tcPr>
            <w:tcW w:w="1242" w:type="dxa"/>
            <w:vMerge w:val="restart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Условия (формы) выполнения работы</w:t>
            </w:r>
          </w:p>
        </w:tc>
        <w:tc>
          <w:tcPr>
            <w:tcW w:w="11232" w:type="dxa"/>
            <w:gridSpan w:val="9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Показатели объема работы</w:t>
            </w:r>
          </w:p>
        </w:tc>
      </w:tr>
      <w:tr w:rsidR="00F9583F" w:rsidRPr="00152AF2" w:rsidTr="00F9583F">
        <w:tc>
          <w:tcPr>
            <w:tcW w:w="964" w:type="dxa"/>
            <w:vMerge/>
          </w:tcPr>
          <w:p w:rsidR="00F9583F" w:rsidRPr="00152AF2" w:rsidRDefault="00F9583F" w:rsidP="00AC6720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66" w:type="dxa"/>
            <w:vMerge/>
          </w:tcPr>
          <w:p w:rsidR="00F9583F" w:rsidRPr="00152AF2" w:rsidRDefault="00F9583F" w:rsidP="00AC6720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42" w:type="dxa"/>
            <w:vMerge/>
          </w:tcPr>
          <w:p w:rsidR="00F9583F" w:rsidRPr="00152AF2" w:rsidRDefault="00F9583F" w:rsidP="00AC6720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наименование показателя</w:t>
            </w:r>
          </w:p>
        </w:tc>
        <w:tc>
          <w:tcPr>
            <w:tcW w:w="850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единица измерения</w:t>
            </w:r>
          </w:p>
        </w:tc>
        <w:tc>
          <w:tcPr>
            <w:tcW w:w="1474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утверждено в муниципальном задании на год</w:t>
            </w:r>
          </w:p>
        </w:tc>
        <w:tc>
          <w:tcPr>
            <w:tcW w:w="1200" w:type="dxa"/>
          </w:tcPr>
          <w:p w:rsidR="00F9583F" w:rsidRPr="00152AF2" w:rsidRDefault="00F9583F" w:rsidP="00EB4264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152AF2">
              <w:t xml:space="preserve">план на отчетный период </w:t>
            </w:r>
            <w:r w:rsidR="00EB4264" w:rsidRPr="00152AF2">
              <w:rPr>
                <w:vertAlign w:val="superscript"/>
              </w:rPr>
              <w:t>4</w:t>
            </w:r>
          </w:p>
        </w:tc>
        <w:tc>
          <w:tcPr>
            <w:tcW w:w="992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исполнено на отчетную дату</w:t>
            </w:r>
          </w:p>
        </w:tc>
        <w:tc>
          <w:tcPr>
            <w:tcW w:w="1134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допустимое (возможное) отклонение, ед.</w:t>
            </w:r>
          </w:p>
        </w:tc>
        <w:tc>
          <w:tcPr>
            <w:tcW w:w="1985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невыполнение показателя с учетом допустимого (возможного) отклонения, ед.</w:t>
            </w:r>
          </w:p>
        </w:tc>
        <w:tc>
          <w:tcPr>
            <w:tcW w:w="1275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 xml:space="preserve">Перевыполнение показателя, </w:t>
            </w:r>
            <w:proofErr w:type="spellStart"/>
            <w:proofErr w:type="gramStart"/>
            <w:r w:rsidRPr="00152AF2"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jc w:val="center"/>
            </w:pPr>
            <w:r w:rsidRPr="00152AF2">
              <w:t>причина отклонения</w:t>
            </w:r>
          </w:p>
        </w:tc>
      </w:tr>
      <w:tr w:rsidR="00F9583F" w:rsidRPr="00152AF2" w:rsidTr="00F9583F">
        <w:tc>
          <w:tcPr>
            <w:tcW w:w="964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66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42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88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00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F9583F" w:rsidRPr="00152AF2" w:rsidRDefault="00F9583F" w:rsidP="00AC6720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</w:tbl>
    <w:p w:rsidR="00AC6720" w:rsidRPr="00152AF2" w:rsidRDefault="00AC6720" w:rsidP="00AC6720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AC6720" w:rsidRPr="00152AF2" w:rsidRDefault="00AC6720" w:rsidP="00850A5A">
      <w:pPr>
        <w:widowControl w:val="0"/>
        <w:autoSpaceDE w:val="0"/>
        <w:autoSpaceDN w:val="0"/>
        <w:rPr>
          <w:i/>
        </w:rPr>
      </w:pPr>
    </w:p>
    <w:p w:rsidR="00600DBC" w:rsidRPr="00152AF2" w:rsidRDefault="00600DBC" w:rsidP="00600DBC">
      <w:pPr>
        <w:widowControl w:val="0"/>
        <w:autoSpaceDE w:val="0"/>
        <w:autoSpaceDN w:val="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00DBC" w:rsidRPr="00152AF2" w:rsidTr="007C7470">
        <w:tc>
          <w:tcPr>
            <w:tcW w:w="7393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  <w:r w:rsidRPr="00152AF2">
              <w:t>УТВЕРЖДАЮ</w:t>
            </w:r>
          </w:p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  <w:r w:rsidRPr="00152AF2">
              <w:t>____________________________________</w:t>
            </w:r>
          </w:p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  <w:r w:rsidRPr="00152AF2">
              <w:t>(руководитель учреждения)</w:t>
            </w:r>
          </w:p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  <w:r w:rsidRPr="00152AF2">
              <w:t xml:space="preserve">_____________ _______________________   </w:t>
            </w:r>
          </w:p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  <w:r w:rsidRPr="00152AF2">
              <w:t>(подпись)                                       (ФИО)</w:t>
            </w:r>
          </w:p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</w:p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  <w:r w:rsidRPr="00152AF2">
              <w:t>МП                         "__" __________ 20__ г.</w:t>
            </w:r>
          </w:p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</w:p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</w:p>
        </w:tc>
        <w:tc>
          <w:tcPr>
            <w:tcW w:w="7393" w:type="dxa"/>
          </w:tcPr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  <w:r w:rsidRPr="00152AF2">
              <w:t>СОГЛАСОВАНО</w:t>
            </w:r>
          </w:p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  <w:r w:rsidRPr="00152AF2">
              <w:t>___________________________</w:t>
            </w:r>
          </w:p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  <w:r w:rsidRPr="00152AF2">
              <w:t xml:space="preserve">(должностное лицо учредителя)   </w:t>
            </w:r>
          </w:p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  <w:r w:rsidRPr="00152AF2">
              <w:t xml:space="preserve">_____________ _______________________   </w:t>
            </w:r>
          </w:p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  <w:r w:rsidRPr="00152AF2">
              <w:t>(подпись)                                       (ФИО)</w:t>
            </w:r>
          </w:p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</w:p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  <w:r w:rsidRPr="00152AF2">
              <w:t>"__" __________ 20__ г.</w:t>
            </w:r>
          </w:p>
          <w:p w:rsidR="00600DBC" w:rsidRPr="00152AF2" w:rsidRDefault="00600DBC" w:rsidP="00600DBC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</w:p>
        </w:tc>
      </w:tr>
    </w:tbl>
    <w:p w:rsidR="00600DBC" w:rsidRPr="00152AF2" w:rsidRDefault="00600DBC" w:rsidP="00600DB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bookmarkStart w:id="3" w:name="P1240"/>
      <w:bookmarkEnd w:id="3"/>
      <w:r w:rsidRPr="00152AF2">
        <w:rPr>
          <w:rFonts w:asciiTheme="minorHAnsi" w:eastAsiaTheme="minorHAnsi" w:hAnsiTheme="minorHAnsi" w:cstheme="minorBidi"/>
          <w:lang w:eastAsia="en-US"/>
        </w:rPr>
        <w:t>_________________</w:t>
      </w:r>
    </w:p>
    <w:p w:rsidR="00600DBC" w:rsidRPr="00152AF2" w:rsidRDefault="00600DBC" w:rsidP="00600DBC">
      <w:pPr>
        <w:rPr>
          <w:rFonts w:eastAsiaTheme="minorHAnsi"/>
          <w:lang w:eastAsia="en-US"/>
        </w:rPr>
      </w:pPr>
      <w:r w:rsidRPr="00152AF2">
        <w:rPr>
          <w:rFonts w:eastAsiaTheme="minorHAnsi"/>
          <w:vertAlign w:val="superscript"/>
          <w:lang w:eastAsia="en-US"/>
        </w:rPr>
        <w:t>1</w:t>
      </w:r>
      <w:proofErr w:type="gramStart"/>
      <w:r w:rsidRPr="00152AF2">
        <w:rPr>
          <w:rFonts w:eastAsiaTheme="minorHAnsi"/>
          <w:lang w:eastAsia="en-US"/>
        </w:rPr>
        <w:t xml:space="preserve">  В</w:t>
      </w:r>
      <w:proofErr w:type="gramEnd"/>
      <w:r w:rsidRPr="00152AF2">
        <w:rPr>
          <w:rFonts w:eastAsiaTheme="minorHAnsi"/>
          <w:lang w:eastAsia="en-US"/>
        </w:rPr>
        <w:t xml:space="preserve"> соответствии со Сводным реестром участников бюджетного процесса, а также юридических лиц, не являющихся участниками бюджетного процесса.</w:t>
      </w:r>
    </w:p>
    <w:p w:rsidR="00600DBC" w:rsidRPr="00152AF2" w:rsidRDefault="00600DBC" w:rsidP="00600DBC">
      <w:pPr>
        <w:rPr>
          <w:rFonts w:eastAsiaTheme="minorHAnsi"/>
          <w:lang w:eastAsia="en-US"/>
        </w:rPr>
      </w:pPr>
      <w:r w:rsidRPr="00152AF2">
        <w:rPr>
          <w:rFonts w:eastAsiaTheme="minorHAnsi"/>
          <w:vertAlign w:val="superscript"/>
          <w:lang w:eastAsia="en-US"/>
        </w:rPr>
        <w:t>2</w:t>
      </w:r>
      <w:r w:rsidRPr="00152AF2">
        <w:rPr>
          <w:rFonts w:eastAsiaTheme="minorHAnsi"/>
          <w:lang w:eastAsia="en-US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 1» необходимо указать, что учреждение услуги не оказывает.</w:t>
      </w:r>
    </w:p>
    <w:p w:rsidR="00EB4264" w:rsidRPr="00152AF2" w:rsidRDefault="006212C5" w:rsidP="00600DBC">
      <w:pPr>
        <w:rPr>
          <w:rFonts w:eastAsiaTheme="minorHAnsi"/>
          <w:lang w:eastAsia="en-US"/>
        </w:rPr>
      </w:pPr>
      <w:r w:rsidRPr="00152AF2">
        <w:rPr>
          <w:rFonts w:eastAsiaTheme="minorHAnsi"/>
          <w:lang w:eastAsia="en-US"/>
        </w:rPr>
        <w:t xml:space="preserve">³ </w:t>
      </w:r>
      <w:r w:rsidR="00EB4264" w:rsidRPr="00152AF2">
        <w:rPr>
          <w:rFonts w:eastAsiaTheme="minorHAnsi"/>
          <w:lang w:eastAsia="en-US"/>
        </w:rPr>
        <w:t>Нумерация разделов формируется в государственной информационной системе "Единая интегрированная информационная система управления бюджетным процессом "Электронный бюджет Ярославской области" (далее - ЕИИС "Электронный бюджет") автоматически по количеству услуг, которые оказывает учреждение.</w:t>
      </w:r>
    </w:p>
    <w:p w:rsidR="00600DBC" w:rsidRPr="00152AF2" w:rsidRDefault="006212C5" w:rsidP="00EB4264">
      <w:pPr>
        <w:rPr>
          <w:rFonts w:eastAsiaTheme="minorHAnsi"/>
          <w:lang w:eastAsia="en-US"/>
        </w:rPr>
      </w:pPr>
      <w:r w:rsidRPr="00152AF2">
        <w:rPr>
          <w:rFonts w:eastAsiaTheme="minorHAnsi"/>
          <w:vertAlign w:val="superscript"/>
          <w:lang w:eastAsia="en-US"/>
        </w:rPr>
        <w:t>4</w:t>
      </w:r>
      <w:proofErr w:type="gramStart"/>
      <w:r w:rsidR="00600DBC" w:rsidRPr="00152AF2">
        <w:rPr>
          <w:rFonts w:eastAsiaTheme="minorHAnsi"/>
          <w:lang w:eastAsia="en-US"/>
        </w:rPr>
        <w:t xml:space="preserve"> </w:t>
      </w:r>
      <w:r w:rsidR="00EB4264" w:rsidRPr="00152AF2">
        <w:rPr>
          <w:rFonts w:eastAsiaTheme="minorHAnsi"/>
          <w:lang w:eastAsia="en-US"/>
        </w:rPr>
        <w:t>Н</w:t>
      </w:r>
      <w:proofErr w:type="gramEnd"/>
      <w:r w:rsidR="00EB4264" w:rsidRPr="00152AF2">
        <w:rPr>
          <w:rFonts w:eastAsiaTheme="minorHAnsi"/>
          <w:lang w:eastAsia="en-US"/>
        </w:rPr>
        <w:t>е заполняется для годового и предварительного отчета о выполнении государственного задания на оказание государственных услуг (выполнение работ).</w:t>
      </w:r>
    </w:p>
    <w:p w:rsidR="00EB4264" w:rsidRPr="00152AF2" w:rsidRDefault="00EB4264" w:rsidP="00EB4264">
      <w:pPr>
        <w:rPr>
          <w:rFonts w:eastAsiaTheme="minorHAnsi"/>
          <w:lang w:eastAsia="en-US"/>
        </w:rPr>
      </w:pPr>
    </w:p>
    <w:p w:rsidR="00EB4264" w:rsidRPr="00152AF2" w:rsidRDefault="00EB4264" w:rsidP="00EB4264">
      <w:pPr>
        <w:rPr>
          <w:rFonts w:eastAsiaTheme="minorHAnsi"/>
          <w:lang w:eastAsia="en-US"/>
        </w:rPr>
      </w:pPr>
      <w:r w:rsidRPr="00152AF2">
        <w:rPr>
          <w:rFonts w:eastAsiaTheme="minorHAnsi"/>
          <w:vertAlign w:val="superscript"/>
          <w:lang w:eastAsia="en-US"/>
        </w:rPr>
        <w:t xml:space="preserve">5 </w:t>
      </w:r>
      <w:r w:rsidRPr="00152AF2">
        <w:rPr>
          <w:rFonts w:eastAsiaTheme="minorHAnsi"/>
          <w:lang w:eastAsia="en-US"/>
        </w:rPr>
        <w:t>Часть 2 формируется в случае, если учреждение выполняет работы в соответствии с заданием. Если учреждение не выполняет работы, то после слов "Часть 2" необходимо указать, что учреждение работы не выполняет.</w:t>
      </w:r>
    </w:p>
    <w:p w:rsidR="00EB4264" w:rsidRDefault="00EB4264" w:rsidP="00EB4264">
      <w:pPr>
        <w:rPr>
          <w:rFonts w:eastAsiaTheme="minorHAnsi"/>
          <w:lang w:eastAsia="en-US"/>
        </w:rPr>
      </w:pPr>
      <w:r w:rsidRPr="00152AF2">
        <w:rPr>
          <w:rFonts w:eastAsiaTheme="minorHAnsi"/>
          <w:vertAlign w:val="superscript"/>
          <w:lang w:eastAsia="en-US"/>
        </w:rPr>
        <w:t>6</w:t>
      </w:r>
      <w:r w:rsidRPr="00152AF2">
        <w:rPr>
          <w:rFonts w:eastAsiaTheme="minorHAnsi"/>
          <w:lang w:eastAsia="en-US"/>
        </w:rPr>
        <w:t xml:space="preserve"> Нумерация разделов формируется в ЕИИС "Электронный бюджет" автоматически по количеству раб</w:t>
      </w:r>
      <w:r w:rsidR="00B8465D">
        <w:rPr>
          <w:rFonts w:eastAsiaTheme="minorHAnsi"/>
          <w:lang w:eastAsia="en-US"/>
        </w:rPr>
        <w:t>от, которые выполняет учреждение</w:t>
      </w:r>
      <w:r w:rsidR="00BA4F43">
        <w:rPr>
          <w:rFonts w:eastAsiaTheme="minorHAnsi"/>
          <w:lang w:eastAsia="en-US"/>
        </w:rPr>
        <w:t>.</w:t>
      </w:r>
    </w:p>
    <w:p w:rsidR="00BA4F43" w:rsidRDefault="00BA4F43" w:rsidP="00EB4264">
      <w:pPr>
        <w:rPr>
          <w:rFonts w:eastAsiaTheme="minorHAnsi"/>
          <w:lang w:eastAsia="en-US"/>
        </w:rPr>
      </w:pPr>
    </w:p>
    <w:p w:rsidR="00BA4F43" w:rsidRDefault="00BA4F43" w:rsidP="00EB4264">
      <w:pPr>
        <w:rPr>
          <w:rFonts w:eastAsiaTheme="minorHAnsi"/>
          <w:lang w:eastAsia="en-US"/>
        </w:rPr>
      </w:pPr>
    </w:p>
    <w:p w:rsidR="00BA4F43" w:rsidRPr="00BA4F43" w:rsidRDefault="00BA4F43" w:rsidP="00BA4F43">
      <w:pPr>
        <w:rPr>
          <w:color w:val="000000" w:themeColor="text1"/>
        </w:rPr>
        <w:sectPr w:rsidR="00BA4F43" w:rsidRPr="00BA4F43" w:rsidSect="007C7470">
          <w:pgSz w:w="16840" w:h="11907" w:orient="landscape" w:code="9"/>
          <w:pgMar w:top="1134" w:right="1134" w:bottom="1134" w:left="1134" w:header="708" w:footer="708" w:gutter="0"/>
          <w:cols w:space="708"/>
          <w:docGrid w:linePitch="360"/>
        </w:sectPr>
      </w:pPr>
      <w:r w:rsidRPr="00BA4F43">
        <w:rPr>
          <w:color w:val="000000" w:themeColor="text1"/>
        </w:rPr>
        <w:t xml:space="preserve">5. </w:t>
      </w:r>
      <w:r>
        <w:rPr>
          <w:color w:val="000000" w:themeColor="text1"/>
        </w:rPr>
        <w:t xml:space="preserve"> Приложение 5 к Порядку изложить в следующей редакции:</w:t>
      </w:r>
    </w:p>
    <w:p w:rsidR="003621D1" w:rsidRDefault="003621D1">
      <w:pPr>
        <w:pStyle w:val="ConsPlusNormal"/>
        <w:jc w:val="both"/>
        <w:outlineLvl w:val="0"/>
      </w:pPr>
    </w:p>
    <w:p w:rsidR="003621D1" w:rsidRPr="00925AEA" w:rsidRDefault="003F72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5AEA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621D1" w:rsidRPr="00925AEA" w:rsidRDefault="003621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5AEA">
        <w:rPr>
          <w:rFonts w:ascii="Times New Roman" w:hAnsi="Times New Roman" w:cs="Times New Roman"/>
          <w:sz w:val="24"/>
          <w:szCs w:val="24"/>
        </w:rPr>
        <w:t>к Порядку</w:t>
      </w:r>
    </w:p>
    <w:p w:rsidR="003621D1" w:rsidRPr="00925AEA" w:rsidRDefault="00362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1D1" w:rsidRPr="00152AF2" w:rsidRDefault="00362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1D1" w:rsidRPr="00152AF2" w:rsidRDefault="00362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2AF2">
        <w:rPr>
          <w:rFonts w:ascii="Times New Roman" w:hAnsi="Times New Roman" w:cs="Times New Roman"/>
          <w:sz w:val="24"/>
          <w:szCs w:val="24"/>
        </w:rPr>
        <w:t>ЗНАЧЕНИЯ</w:t>
      </w:r>
    </w:p>
    <w:p w:rsidR="003621D1" w:rsidRPr="00152AF2" w:rsidRDefault="00362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2AF2">
        <w:rPr>
          <w:rFonts w:ascii="Times New Roman" w:hAnsi="Times New Roman" w:cs="Times New Roman"/>
          <w:sz w:val="24"/>
          <w:szCs w:val="24"/>
        </w:rPr>
        <w:t>натуральных норм, необходимых для определения базовых</w:t>
      </w:r>
    </w:p>
    <w:p w:rsidR="003621D1" w:rsidRPr="00152AF2" w:rsidRDefault="00362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2AF2">
        <w:rPr>
          <w:rFonts w:ascii="Times New Roman" w:hAnsi="Times New Roman" w:cs="Times New Roman"/>
          <w:sz w:val="24"/>
          <w:szCs w:val="24"/>
        </w:rPr>
        <w:t>нормативов за</w:t>
      </w:r>
      <w:r w:rsidR="003F7237" w:rsidRPr="00152AF2">
        <w:rPr>
          <w:rFonts w:ascii="Times New Roman" w:hAnsi="Times New Roman" w:cs="Times New Roman"/>
          <w:sz w:val="24"/>
          <w:szCs w:val="24"/>
        </w:rPr>
        <w:t xml:space="preserve">трат на оказание муниципальных </w:t>
      </w:r>
      <w:r w:rsidRPr="00152AF2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3621D1" w:rsidRPr="00152AF2" w:rsidRDefault="00362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4"/>
        <w:gridCol w:w="1918"/>
        <w:gridCol w:w="1918"/>
        <w:gridCol w:w="1920"/>
      </w:tblGrid>
      <w:tr w:rsidR="003621D1" w:rsidRPr="00152AF2">
        <w:tc>
          <w:tcPr>
            <w:tcW w:w="3314" w:type="dxa"/>
          </w:tcPr>
          <w:p w:rsidR="003621D1" w:rsidRPr="00152AF2" w:rsidRDefault="003F7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="003621D1"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756" w:type="dxa"/>
            <w:gridSpan w:val="3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756" w:type="dxa"/>
            <w:gridSpan w:val="3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3314" w:type="dxa"/>
          </w:tcPr>
          <w:p w:rsidR="003621D1" w:rsidRPr="00152AF2" w:rsidRDefault="003F7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</w:t>
            </w:r>
            <w:r w:rsidR="003621D1" w:rsidRPr="00152AF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756" w:type="dxa"/>
            <w:gridSpan w:val="3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3F7237"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(формы) оказания муниципальной </w:t>
            </w: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756" w:type="dxa"/>
            <w:gridSpan w:val="3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 w:rsidP="00842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натуральной нормы </w:t>
            </w:r>
            <w:r w:rsidR="00842E25" w:rsidRPr="00152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18" w:type="dxa"/>
          </w:tcPr>
          <w:p w:rsidR="003621D1" w:rsidRPr="00152AF2" w:rsidRDefault="003621D1" w:rsidP="00842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Единица измерения натуральной нормы</w:t>
            </w:r>
            <w:r w:rsidR="00842E25"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 ²</w:t>
            </w: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3621D1" w:rsidRPr="00152AF2" w:rsidRDefault="003621D1" w:rsidP="00842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нормы </w:t>
            </w:r>
            <w:r w:rsidR="00842E25"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 ³</w:t>
            </w:r>
          </w:p>
        </w:tc>
        <w:tc>
          <w:tcPr>
            <w:tcW w:w="1920" w:type="dxa"/>
          </w:tcPr>
          <w:p w:rsidR="003621D1" w:rsidRPr="00152AF2" w:rsidRDefault="003621D1" w:rsidP="00842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842E25"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E25"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E25" w:rsidRPr="00152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842E25"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21D1" w:rsidRPr="00152AF2">
        <w:tc>
          <w:tcPr>
            <w:tcW w:w="9070" w:type="dxa"/>
            <w:gridSpan w:val="4"/>
          </w:tcPr>
          <w:p w:rsidR="003621D1" w:rsidRPr="00152AF2" w:rsidRDefault="003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Натуральные нормы, непосредственно связанные с оказание</w:t>
            </w:r>
            <w:r w:rsidR="003F7237"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м муниципальной </w:t>
            </w: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3621D1" w:rsidRPr="00152AF2">
        <w:tc>
          <w:tcPr>
            <w:tcW w:w="9070" w:type="dxa"/>
            <w:gridSpan w:val="4"/>
          </w:tcPr>
          <w:p w:rsidR="003621D1" w:rsidRPr="00152AF2" w:rsidRDefault="003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Работники, непосредственно связа</w:t>
            </w:r>
            <w:r w:rsidR="003F7237"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нные с оказанием муниципальной </w:t>
            </w: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9070" w:type="dxa"/>
            <w:gridSpan w:val="4"/>
          </w:tcPr>
          <w:p w:rsidR="003621D1" w:rsidRPr="00152AF2" w:rsidRDefault="005345D3" w:rsidP="00534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и движимое имущество (основные средства и нематериальные активы), используемое в процессе оказания муниципальной услуги</w:t>
            </w: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9070" w:type="dxa"/>
            <w:gridSpan w:val="4"/>
          </w:tcPr>
          <w:p w:rsidR="003621D1" w:rsidRPr="00152AF2" w:rsidRDefault="003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Иные затраты, непосредственно связа</w:t>
            </w:r>
            <w:r w:rsidR="003F7237" w:rsidRPr="00152AF2">
              <w:rPr>
                <w:rFonts w:ascii="Times New Roman" w:hAnsi="Times New Roman" w:cs="Times New Roman"/>
                <w:sz w:val="24"/>
                <w:szCs w:val="24"/>
              </w:rPr>
              <w:t>нные с оказанием муниципальной</w:t>
            </w: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9070" w:type="dxa"/>
            <w:gridSpan w:val="4"/>
          </w:tcPr>
          <w:p w:rsidR="003621D1" w:rsidRPr="00152AF2" w:rsidRDefault="003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Натуральные нормы на общехозяйственные нужды</w:t>
            </w:r>
          </w:p>
        </w:tc>
      </w:tr>
      <w:tr w:rsidR="003621D1" w:rsidRPr="00152AF2">
        <w:tc>
          <w:tcPr>
            <w:tcW w:w="9070" w:type="dxa"/>
            <w:gridSpan w:val="4"/>
          </w:tcPr>
          <w:p w:rsidR="003621D1" w:rsidRPr="00152AF2" w:rsidRDefault="003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9070" w:type="dxa"/>
            <w:gridSpan w:val="4"/>
          </w:tcPr>
          <w:p w:rsidR="003621D1" w:rsidRPr="00152AF2" w:rsidRDefault="003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недвижимого имущества, а также затраты на аренду указанного имущества</w:t>
            </w: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9070" w:type="dxa"/>
            <w:gridSpan w:val="4"/>
          </w:tcPr>
          <w:p w:rsidR="003621D1" w:rsidRPr="00152AF2" w:rsidRDefault="003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особо ценного движимого имущества, а также затраты на аренду указанного имущества</w:t>
            </w: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9070" w:type="dxa"/>
            <w:gridSpan w:val="4"/>
          </w:tcPr>
          <w:p w:rsidR="003621D1" w:rsidRPr="00152AF2" w:rsidRDefault="003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9070" w:type="dxa"/>
            <w:gridSpan w:val="4"/>
          </w:tcPr>
          <w:p w:rsidR="003621D1" w:rsidRPr="00152AF2" w:rsidRDefault="003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9070" w:type="dxa"/>
            <w:gridSpan w:val="4"/>
          </w:tcPr>
          <w:p w:rsidR="003621D1" w:rsidRPr="00152AF2" w:rsidRDefault="003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Работники, которые не принимают непосредственного уч</w:t>
            </w:r>
            <w:r w:rsidR="003F7237"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астия в оказании муниципальной </w:t>
            </w: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9070" w:type="dxa"/>
            <w:gridSpan w:val="4"/>
          </w:tcPr>
          <w:p w:rsidR="003621D1" w:rsidRPr="00152AF2" w:rsidRDefault="003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Прочие общехозяйственные нужды</w:t>
            </w: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1" w:rsidRPr="00152AF2">
        <w:tc>
          <w:tcPr>
            <w:tcW w:w="3314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621D1" w:rsidRPr="00152AF2" w:rsidRDefault="003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1D1" w:rsidRPr="00152AF2" w:rsidRDefault="00362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1D1" w:rsidRPr="00152AF2" w:rsidRDefault="0036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AF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621D1" w:rsidRPr="00152AF2" w:rsidRDefault="00842E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1"/>
      <w:bookmarkEnd w:id="4"/>
      <w:r w:rsidRPr="00152A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152AF2">
        <w:rPr>
          <w:rFonts w:ascii="Times New Roman" w:hAnsi="Times New Roman" w:cs="Times New Roman"/>
          <w:sz w:val="24"/>
          <w:szCs w:val="24"/>
        </w:rPr>
        <w:t xml:space="preserve"> </w:t>
      </w:r>
      <w:r w:rsidR="003621D1" w:rsidRPr="00152AF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621D1" w:rsidRPr="00152AF2">
        <w:rPr>
          <w:rFonts w:ascii="Times New Roman" w:hAnsi="Times New Roman" w:cs="Times New Roman"/>
          <w:sz w:val="24"/>
          <w:szCs w:val="24"/>
        </w:rPr>
        <w:t>казывается наименование натуральной нормы, используе</w:t>
      </w:r>
      <w:r w:rsidR="003F7237" w:rsidRPr="00152AF2">
        <w:rPr>
          <w:rFonts w:ascii="Times New Roman" w:hAnsi="Times New Roman" w:cs="Times New Roman"/>
          <w:sz w:val="24"/>
          <w:szCs w:val="24"/>
        </w:rPr>
        <w:t>мой для оказания муниципальной</w:t>
      </w:r>
      <w:r w:rsidR="003621D1" w:rsidRPr="00152AF2">
        <w:rPr>
          <w:rFonts w:ascii="Times New Roman" w:hAnsi="Times New Roman" w:cs="Times New Roman"/>
          <w:sz w:val="24"/>
          <w:szCs w:val="24"/>
        </w:rPr>
        <w:t xml:space="preserve"> услуги (рабочее время работников, материальные запасы, топливо, электроэнергия и другие ресурсы, используе</w:t>
      </w:r>
      <w:r w:rsidR="003F7237" w:rsidRPr="00152AF2">
        <w:rPr>
          <w:rFonts w:ascii="Times New Roman" w:hAnsi="Times New Roman" w:cs="Times New Roman"/>
          <w:sz w:val="24"/>
          <w:szCs w:val="24"/>
        </w:rPr>
        <w:t>мые для оказания муниципальной</w:t>
      </w:r>
      <w:r w:rsidR="003621D1" w:rsidRPr="00152AF2">
        <w:rPr>
          <w:rFonts w:ascii="Times New Roman" w:hAnsi="Times New Roman" w:cs="Times New Roman"/>
          <w:sz w:val="24"/>
          <w:szCs w:val="24"/>
        </w:rPr>
        <w:t xml:space="preserve"> услуги).</w:t>
      </w:r>
    </w:p>
    <w:p w:rsidR="003621D1" w:rsidRPr="00152AF2" w:rsidRDefault="00842E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82"/>
      <w:bookmarkEnd w:id="5"/>
      <w:r w:rsidRPr="00152A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152AF2">
        <w:rPr>
          <w:rFonts w:ascii="Times New Roman" w:hAnsi="Times New Roman" w:cs="Times New Roman"/>
          <w:sz w:val="24"/>
          <w:szCs w:val="24"/>
        </w:rPr>
        <w:t xml:space="preserve"> </w:t>
      </w:r>
      <w:r w:rsidR="003621D1" w:rsidRPr="00152AF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621D1" w:rsidRPr="00152AF2">
        <w:rPr>
          <w:rFonts w:ascii="Times New Roman" w:hAnsi="Times New Roman" w:cs="Times New Roman"/>
          <w:sz w:val="24"/>
          <w:szCs w:val="24"/>
        </w:rPr>
        <w:t>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</w:p>
    <w:p w:rsidR="003621D1" w:rsidRPr="00152AF2" w:rsidRDefault="00842E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83"/>
      <w:bookmarkEnd w:id="6"/>
      <w:r w:rsidRPr="00152AF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152AF2">
        <w:rPr>
          <w:rFonts w:ascii="Times New Roman" w:hAnsi="Times New Roman" w:cs="Times New Roman"/>
          <w:sz w:val="24"/>
          <w:szCs w:val="24"/>
        </w:rPr>
        <w:t xml:space="preserve">  </w:t>
      </w:r>
      <w:r w:rsidR="003621D1" w:rsidRPr="00152AF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621D1" w:rsidRPr="00152AF2">
        <w:rPr>
          <w:rFonts w:ascii="Times New Roman" w:hAnsi="Times New Roman" w:cs="Times New Roman"/>
          <w:sz w:val="24"/>
          <w:szCs w:val="24"/>
        </w:rPr>
        <w:t>казывается значение натуральной нормы, установленной нормативным правовым</w:t>
      </w:r>
      <w:r w:rsidRPr="00152AF2">
        <w:rPr>
          <w:rFonts w:ascii="Times New Roman" w:hAnsi="Times New Roman" w:cs="Times New Roman"/>
          <w:sz w:val="24"/>
          <w:szCs w:val="24"/>
        </w:rPr>
        <w:t xml:space="preserve"> актом и/или базовыми требованиями качества услуги (в случае их</w:t>
      </w:r>
      <w:r w:rsidR="003621D1" w:rsidRPr="00152AF2">
        <w:rPr>
          <w:rFonts w:ascii="Times New Roman" w:hAnsi="Times New Roman" w:cs="Times New Roman"/>
          <w:sz w:val="24"/>
          <w:szCs w:val="24"/>
        </w:rPr>
        <w:t xml:space="preserve"> отсутствия указывается значение натуральной нормы, определенной учредителем в соответствии с пунктом 9 раздела III Порядка формиров</w:t>
      </w:r>
      <w:r w:rsidR="003F7237" w:rsidRPr="00152AF2">
        <w:rPr>
          <w:rFonts w:ascii="Times New Roman" w:hAnsi="Times New Roman" w:cs="Times New Roman"/>
          <w:sz w:val="24"/>
          <w:szCs w:val="24"/>
        </w:rPr>
        <w:t>ания муниципального</w:t>
      </w:r>
      <w:r w:rsidR="003621D1" w:rsidRPr="00152AF2">
        <w:rPr>
          <w:rFonts w:ascii="Times New Roman" w:hAnsi="Times New Roman" w:cs="Times New Roman"/>
          <w:sz w:val="24"/>
          <w:szCs w:val="24"/>
        </w:rPr>
        <w:t xml:space="preserve"> зад</w:t>
      </w:r>
      <w:r w:rsidR="003F7237" w:rsidRPr="00152AF2">
        <w:rPr>
          <w:rFonts w:ascii="Times New Roman" w:hAnsi="Times New Roman" w:cs="Times New Roman"/>
          <w:sz w:val="24"/>
          <w:szCs w:val="24"/>
        </w:rPr>
        <w:t xml:space="preserve">ания на оказание муниципальных </w:t>
      </w:r>
      <w:r w:rsidR="003621D1" w:rsidRPr="00152AF2">
        <w:rPr>
          <w:rFonts w:ascii="Times New Roman" w:hAnsi="Times New Roman" w:cs="Times New Roman"/>
          <w:sz w:val="24"/>
          <w:szCs w:val="24"/>
        </w:rPr>
        <w:t xml:space="preserve"> услуг (выполнение ра</w:t>
      </w:r>
      <w:r w:rsidR="003F7237" w:rsidRPr="00152AF2">
        <w:rPr>
          <w:rFonts w:ascii="Times New Roman" w:hAnsi="Times New Roman" w:cs="Times New Roman"/>
          <w:sz w:val="24"/>
          <w:szCs w:val="24"/>
        </w:rPr>
        <w:t xml:space="preserve">бот) в отношении муниципальных  учреждений </w:t>
      </w:r>
      <w:r w:rsidR="003621D1" w:rsidRPr="00152AF2">
        <w:rPr>
          <w:rFonts w:ascii="Times New Roman" w:hAnsi="Times New Roman" w:cs="Times New Roman"/>
          <w:sz w:val="24"/>
          <w:szCs w:val="24"/>
        </w:rPr>
        <w:t xml:space="preserve"> и финансового обеспечения его выполнения).</w:t>
      </w:r>
    </w:p>
    <w:p w:rsidR="003621D1" w:rsidRDefault="00842E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7" w:name="P584"/>
      <w:bookmarkEnd w:id="7"/>
      <w:r w:rsidRPr="00152AF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152AF2">
        <w:rPr>
          <w:rFonts w:ascii="Times New Roman" w:hAnsi="Times New Roman" w:cs="Times New Roman"/>
          <w:sz w:val="24"/>
          <w:szCs w:val="24"/>
        </w:rPr>
        <w:t xml:space="preserve"> </w:t>
      </w:r>
      <w:r w:rsidR="003621D1" w:rsidRPr="00152AF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621D1" w:rsidRPr="00152AF2">
        <w:rPr>
          <w:rFonts w:ascii="Times New Roman" w:hAnsi="Times New Roman" w:cs="Times New Roman"/>
          <w:sz w:val="24"/>
          <w:szCs w:val="24"/>
        </w:rPr>
        <w:t>казывается источник значения натуральной нормы - реквизиты нормативного правового акта и/или стандарта оказания услуги, а при его отсутствии - один из методов для его определения (метод наиболее эффективного учреждения, медианный метод, метод от факта, экспертный метод).".</w:t>
      </w:r>
      <w:r w:rsidRPr="00152AF2">
        <w:rPr>
          <w:rFonts w:ascii="Times New Roman" w:hAnsi="Times New Roman" w:cs="Times New Roman"/>
          <w:sz w:val="24"/>
          <w:szCs w:val="24"/>
        </w:rPr>
        <w:t xml:space="preserve"> </w:t>
      </w:r>
      <w:r w:rsidRPr="00152AF2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BA4F43" w:rsidRDefault="00BA4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A4F43" w:rsidRPr="00BA4F43" w:rsidRDefault="00BA4F43" w:rsidP="00BA4F43">
      <w:pPr>
        <w:pStyle w:val="ConsPlusNormal"/>
        <w:numPr>
          <w:ilvl w:val="0"/>
          <w:numId w:val="1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 к Порядку изложить в следующей редакции:</w:t>
      </w:r>
    </w:p>
    <w:p w:rsidR="003621D1" w:rsidRPr="00152AF2" w:rsidRDefault="00362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1D1" w:rsidRPr="003F7237" w:rsidRDefault="003621D1">
      <w:pPr>
        <w:pStyle w:val="ConsPlusNormal"/>
        <w:jc w:val="both"/>
        <w:rPr>
          <w:rFonts w:ascii="Times New Roman" w:hAnsi="Times New Roman" w:cs="Times New Roman"/>
        </w:rPr>
      </w:pPr>
    </w:p>
    <w:p w:rsidR="00EC3A36" w:rsidRPr="00EC3A36" w:rsidRDefault="00EC3A36" w:rsidP="00EC3A36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EC3A36" w:rsidRPr="00EC3A36" w:rsidRDefault="00EC3A36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EC3A36" w:rsidRPr="00EC3A36" w:rsidRDefault="00EC3A36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3A36">
        <w:rPr>
          <w:sz w:val="28"/>
          <w:szCs w:val="28"/>
        </w:rPr>
        <w:t xml:space="preserve">к </w:t>
      </w:r>
      <w:hyperlink w:anchor="P45" w:history="1">
        <w:proofErr w:type="gramStart"/>
        <w:r w:rsidRPr="00EC3A36">
          <w:rPr>
            <w:sz w:val="28"/>
            <w:szCs w:val="28"/>
          </w:rPr>
          <w:t>П</w:t>
        </w:r>
        <w:proofErr w:type="gramEnd"/>
      </w:hyperlink>
      <w:r w:rsidRPr="00EC3A36">
        <w:rPr>
          <w:sz w:val="28"/>
          <w:szCs w:val="28"/>
        </w:rPr>
        <w:t>орядку</w:t>
      </w:r>
    </w:p>
    <w:p w:rsidR="00EC3A36" w:rsidRPr="00EC3A36" w:rsidRDefault="00EC3A36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C3A36" w:rsidRPr="00EC3A36" w:rsidRDefault="00EC3A36" w:rsidP="00EC3A3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C3A36" w:rsidRPr="00EC3A36" w:rsidRDefault="00EC3A36" w:rsidP="00EC3A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8" w:name="P140"/>
      <w:bookmarkEnd w:id="8"/>
      <w:r w:rsidRPr="00EC3A36">
        <w:rPr>
          <w:b/>
          <w:sz w:val="28"/>
          <w:szCs w:val="28"/>
        </w:rPr>
        <w:t>СОГЛАШЕНИЕ</w:t>
      </w:r>
    </w:p>
    <w:p w:rsidR="00EC3A36" w:rsidRPr="00EC3A36" w:rsidRDefault="00EC3A36" w:rsidP="00EC3A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C3A36">
        <w:rPr>
          <w:b/>
          <w:sz w:val="28"/>
          <w:szCs w:val="28"/>
        </w:rPr>
        <w:t>о порядке и условиях предоставления</w:t>
      </w:r>
    </w:p>
    <w:p w:rsidR="00EC3A36" w:rsidRPr="00EC3A36" w:rsidRDefault="00EC3A36" w:rsidP="00EC3A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C3A36">
        <w:rPr>
          <w:b/>
          <w:sz w:val="28"/>
          <w:szCs w:val="28"/>
        </w:rPr>
        <w:t>субсидии на финансовое обеспечение</w:t>
      </w:r>
    </w:p>
    <w:p w:rsidR="00EC3A36" w:rsidRPr="00EC3A36" w:rsidRDefault="00EC3A36" w:rsidP="00EC3A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C3A36">
        <w:rPr>
          <w:b/>
          <w:sz w:val="28"/>
          <w:szCs w:val="28"/>
        </w:rPr>
        <w:t>выполнения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</w:t>
      </w:r>
    </w:p>
    <w:p w:rsidR="00EC3A36" w:rsidRPr="00EC3A36" w:rsidRDefault="00EC3A36" w:rsidP="00EC3A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3A36">
        <w:rPr>
          <w:sz w:val="28"/>
          <w:szCs w:val="28"/>
        </w:rPr>
        <w:t>__________________________________________________________________</w:t>
      </w:r>
    </w:p>
    <w:p w:rsidR="00EC3A36" w:rsidRPr="00EC3A36" w:rsidRDefault="00EC3A36" w:rsidP="00EC3A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3A36">
        <w:rPr>
          <w:sz w:val="28"/>
          <w:szCs w:val="28"/>
        </w:rPr>
        <w:t>(наименование учреждения)</w:t>
      </w:r>
    </w:p>
    <w:p w:rsidR="00EC3A36" w:rsidRPr="00EC3A36" w:rsidRDefault="00EC3A36" w:rsidP="00EC3A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3A36">
        <w:rPr>
          <w:sz w:val="28"/>
          <w:szCs w:val="28"/>
        </w:rPr>
        <w:t>в____ году</w:t>
      </w:r>
    </w:p>
    <w:p w:rsidR="00EC3A36" w:rsidRPr="00EC3A36" w:rsidRDefault="00EC3A36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C3A36" w:rsidRPr="00EC3A36" w:rsidRDefault="00EC3A36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г. ________________                                                      "___" _________ 20__ г.</w:t>
      </w:r>
    </w:p>
    <w:p w:rsidR="00EC3A36" w:rsidRPr="00EC3A36" w:rsidRDefault="00EC3A36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C3A36" w:rsidRPr="00EC3A36" w:rsidRDefault="00EC3A36" w:rsidP="00EC3A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___________________________________________ (далее - Учредитель),</w:t>
      </w:r>
    </w:p>
    <w:p w:rsidR="00EC3A36" w:rsidRPr="00EC3A36" w:rsidRDefault="00EC3A36" w:rsidP="00EC3A36">
      <w:pPr>
        <w:widowControl w:val="0"/>
        <w:autoSpaceDE w:val="0"/>
        <w:autoSpaceDN w:val="0"/>
        <w:ind w:firstLine="709"/>
        <w:jc w:val="center"/>
      </w:pPr>
      <w:r w:rsidRPr="00EC3A36">
        <w:t>(наименование - учредителя)</w:t>
      </w:r>
    </w:p>
    <w:p w:rsidR="00EC3A36" w:rsidRPr="00EC3A36" w:rsidRDefault="00EC3A36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в лице __________________________________________________________,</w:t>
      </w:r>
    </w:p>
    <w:p w:rsidR="00EC3A36" w:rsidRPr="00EC3A36" w:rsidRDefault="00EC3A36" w:rsidP="00EC3A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C3A36">
        <w:rPr>
          <w:sz w:val="28"/>
          <w:szCs w:val="28"/>
        </w:rPr>
        <w:t>(Ф.И.О.)</w:t>
      </w:r>
    </w:p>
    <w:p w:rsidR="00EC3A36" w:rsidRPr="00EC3A36" w:rsidRDefault="00EC3A36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EC3A36">
        <w:rPr>
          <w:sz w:val="28"/>
          <w:szCs w:val="28"/>
        </w:rPr>
        <w:t>действующего</w:t>
      </w:r>
      <w:proofErr w:type="gramEnd"/>
      <w:r w:rsidRPr="00EC3A36">
        <w:rPr>
          <w:sz w:val="28"/>
          <w:szCs w:val="28"/>
        </w:rPr>
        <w:t xml:space="preserve"> на основании _________________________________________,</w:t>
      </w:r>
    </w:p>
    <w:p w:rsidR="00EC3A36" w:rsidRPr="00EC3A36" w:rsidRDefault="00EC3A36" w:rsidP="00EC3A36">
      <w:pPr>
        <w:widowControl w:val="0"/>
        <w:autoSpaceDE w:val="0"/>
        <w:autoSpaceDN w:val="0"/>
        <w:ind w:firstLine="709"/>
        <w:jc w:val="both"/>
      </w:pPr>
      <w:r w:rsidRPr="00EC3A36">
        <w:t xml:space="preserve"> (наименование, дата, номер нормативного правового акта или доверенности)</w:t>
      </w:r>
    </w:p>
    <w:p w:rsidR="00EC3A36" w:rsidRPr="00EC3A36" w:rsidRDefault="00EC3A36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с одной стороны, и __________________________________________________</w:t>
      </w:r>
    </w:p>
    <w:p w:rsidR="00EC3A36" w:rsidRPr="00EC3A36" w:rsidRDefault="00EC3A36" w:rsidP="00EC3A36">
      <w:pPr>
        <w:widowControl w:val="0"/>
        <w:autoSpaceDE w:val="0"/>
        <w:autoSpaceDN w:val="0"/>
        <w:ind w:firstLine="709"/>
        <w:jc w:val="both"/>
      </w:pPr>
      <w:r w:rsidRPr="00EC3A36">
        <w:rPr>
          <w:sz w:val="28"/>
          <w:szCs w:val="28"/>
        </w:rPr>
        <w:t xml:space="preserve"> </w:t>
      </w:r>
      <w:r w:rsidRPr="00EC3A36">
        <w:t>(наименование муниципального бюджетного или автономного учреждения)</w:t>
      </w:r>
    </w:p>
    <w:p w:rsidR="00EC3A36" w:rsidRPr="00EC3A36" w:rsidRDefault="00EC3A36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(далее - Учреждение) в лице руководителя _____________________________,</w:t>
      </w:r>
    </w:p>
    <w:p w:rsidR="00EC3A36" w:rsidRPr="00EC3A36" w:rsidRDefault="00EC3A36" w:rsidP="00EC3A36">
      <w:pPr>
        <w:widowControl w:val="0"/>
        <w:autoSpaceDE w:val="0"/>
        <w:autoSpaceDN w:val="0"/>
        <w:ind w:firstLine="709"/>
        <w:jc w:val="right"/>
      </w:pPr>
      <w:r w:rsidRPr="00EC3A36">
        <w:t>(Ф.И.О.)</w:t>
      </w:r>
    </w:p>
    <w:p w:rsidR="00EC3A36" w:rsidRPr="00EC3A36" w:rsidRDefault="00EC3A36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EC3A36">
        <w:rPr>
          <w:sz w:val="28"/>
          <w:szCs w:val="28"/>
        </w:rPr>
        <w:t>действующего</w:t>
      </w:r>
      <w:proofErr w:type="gramEnd"/>
      <w:r w:rsidRPr="00EC3A36">
        <w:rPr>
          <w:sz w:val="28"/>
          <w:szCs w:val="28"/>
        </w:rPr>
        <w:t xml:space="preserve"> на основании _________________________________________,</w:t>
      </w:r>
    </w:p>
    <w:p w:rsidR="00EC3A36" w:rsidRPr="00EC3A36" w:rsidRDefault="00EC3A36" w:rsidP="00EC3A36">
      <w:pPr>
        <w:widowControl w:val="0"/>
        <w:autoSpaceDE w:val="0"/>
        <w:autoSpaceDN w:val="0"/>
        <w:ind w:firstLine="709"/>
        <w:jc w:val="both"/>
      </w:pPr>
      <w:r w:rsidRPr="00EC3A36">
        <w:t xml:space="preserve"> (наименование, дата, номер нормативного правового акта или доверенности)</w:t>
      </w:r>
    </w:p>
    <w:p w:rsidR="00EC3A36" w:rsidRPr="00EC3A36" w:rsidRDefault="00EC3A36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EC3A36">
        <w:rPr>
          <w:sz w:val="28"/>
          <w:szCs w:val="28"/>
        </w:rPr>
        <w:t xml:space="preserve">с другой стороны, совместно в дальнейшем именуемые «Стороны», </w:t>
      </w:r>
      <w:r>
        <w:rPr>
          <w:sz w:val="28"/>
          <w:szCs w:val="28"/>
        </w:rPr>
        <w:t xml:space="preserve">в соответствии с Бюджетным кодексом Российской Федерации, Порядком формирования муниципального задания на оказание </w:t>
      </w:r>
      <w:r w:rsidR="00460BC2">
        <w:rPr>
          <w:sz w:val="28"/>
          <w:szCs w:val="28"/>
        </w:rPr>
        <w:t xml:space="preserve">муниципальных услуг (выполнение работ) в отношении муниципальных учреждений Гаврило-Ямского муниципального района и финансового обеспечения его выполнения, утверждённым постановлением Администрации Гаврилов-Ямского муниципального района от 30.10.2015 №1225 (далее – Порядок), </w:t>
      </w:r>
      <w:r w:rsidRPr="00EC3A36">
        <w:rPr>
          <w:sz w:val="28"/>
          <w:szCs w:val="28"/>
        </w:rPr>
        <w:t>заключили настоящее Соглашение.</w:t>
      </w:r>
      <w:proofErr w:type="gramEnd"/>
    </w:p>
    <w:p w:rsidR="00EC3A36" w:rsidRPr="00EC3A36" w:rsidRDefault="00EC3A36" w:rsidP="00EC3A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C3A36" w:rsidRPr="004B744D" w:rsidRDefault="00EC3A36" w:rsidP="004B744D">
      <w:pPr>
        <w:pStyle w:val="a3"/>
        <w:widowControl w:val="0"/>
        <w:numPr>
          <w:ilvl w:val="0"/>
          <w:numId w:val="6"/>
        </w:numPr>
        <w:autoSpaceDE w:val="0"/>
        <w:autoSpaceDN w:val="0"/>
        <w:jc w:val="center"/>
        <w:rPr>
          <w:sz w:val="28"/>
          <w:szCs w:val="28"/>
        </w:rPr>
      </w:pPr>
      <w:r w:rsidRPr="004B744D">
        <w:rPr>
          <w:sz w:val="28"/>
          <w:szCs w:val="28"/>
        </w:rPr>
        <w:t>Предмет Соглашения</w:t>
      </w:r>
    </w:p>
    <w:p w:rsidR="004B744D" w:rsidRPr="004B744D" w:rsidRDefault="004B744D" w:rsidP="004B744D">
      <w:pPr>
        <w:pStyle w:val="a3"/>
        <w:widowControl w:val="0"/>
        <w:autoSpaceDE w:val="0"/>
        <w:autoSpaceDN w:val="0"/>
        <w:ind w:left="927"/>
        <w:rPr>
          <w:sz w:val="28"/>
          <w:szCs w:val="28"/>
        </w:rPr>
      </w:pPr>
    </w:p>
    <w:p w:rsidR="00EC3A36" w:rsidRPr="00EC3A36" w:rsidRDefault="00EC3A36" w:rsidP="00EC3A3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Предметом настоящего Соглашения являются объем и порядок предоставления из  бюджета муниципального района Учредителем субсидии на финансовое обеспечение выполнения муниципального задания  на оказание муниципальных услуг (выполнение работ) в отношении муниципальных учреждений Гаврилов-Ямского муниципального района (далее – субсидия) Учреждением в ____ году.</w:t>
      </w:r>
    </w:p>
    <w:p w:rsidR="00EC3A36" w:rsidRPr="00EC3A36" w:rsidRDefault="00EC3A36" w:rsidP="00EC3A3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EC3A36" w:rsidRPr="004B744D" w:rsidRDefault="00EC3A36" w:rsidP="004B744D">
      <w:pPr>
        <w:pStyle w:val="a3"/>
        <w:widowControl w:val="0"/>
        <w:numPr>
          <w:ilvl w:val="0"/>
          <w:numId w:val="6"/>
        </w:numPr>
        <w:autoSpaceDE w:val="0"/>
        <w:autoSpaceDN w:val="0"/>
        <w:jc w:val="center"/>
        <w:rPr>
          <w:sz w:val="28"/>
          <w:szCs w:val="28"/>
        </w:rPr>
      </w:pPr>
      <w:r w:rsidRPr="004B744D">
        <w:rPr>
          <w:sz w:val="28"/>
          <w:szCs w:val="28"/>
        </w:rPr>
        <w:t>Права и обязанности Сторон</w:t>
      </w:r>
    </w:p>
    <w:p w:rsidR="004B744D" w:rsidRPr="004B744D" w:rsidRDefault="004B744D" w:rsidP="004B744D">
      <w:pPr>
        <w:pStyle w:val="a3"/>
        <w:widowControl w:val="0"/>
        <w:autoSpaceDE w:val="0"/>
        <w:autoSpaceDN w:val="0"/>
        <w:ind w:left="927"/>
        <w:rPr>
          <w:sz w:val="28"/>
          <w:szCs w:val="28"/>
        </w:rPr>
      </w:pPr>
    </w:p>
    <w:p w:rsidR="00EC3A36" w:rsidRPr="00EC3A36" w:rsidRDefault="00EC3A36" w:rsidP="00EC3A3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2.1. Учредитель обязуется:</w:t>
      </w:r>
    </w:p>
    <w:p w:rsidR="00EC3A36" w:rsidRPr="00EC3A36" w:rsidRDefault="00EC3A36" w:rsidP="00EC3A3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C3A36">
        <w:rPr>
          <w:sz w:val="28"/>
          <w:szCs w:val="28"/>
        </w:rPr>
        <w:t xml:space="preserve">2.1.1. Предоставить в ______ году Учреждению субсидию в сумме ________________________________ рублей. </w:t>
      </w:r>
    </w:p>
    <w:p w:rsidR="00EC3A36" w:rsidRDefault="00EC3A36" w:rsidP="00EC3A3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2.1.2. Осуществлять финансирование выполнения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(далее – муниципальное задание) в соответствии с кассовым планом исполнения бюджета муниципального района, а также в соответствии с графиком финансирования субсидии по форме согласно  приложению к настоящему Соглашению.</w:t>
      </w:r>
    </w:p>
    <w:p w:rsidR="004B744D" w:rsidRPr="00EC3A36" w:rsidRDefault="004B744D" w:rsidP="004B74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2.1.3. </w:t>
      </w:r>
      <w:r>
        <w:rPr>
          <w:rFonts w:eastAsiaTheme="minorHAnsi"/>
          <w:sz w:val="28"/>
          <w:szCs w:val="28"/>
          <w:lang w:eastAsia="en-US"/>
        </w:rPr>
        <w:t>Осуществлять перечисление субсидии в декабре ______ года с учетом</w:t>
      </w:r>
      <w:r w:rsidR="00C85791">
        <w:rPr>
          <w:rFonts w:eastAsiaTheme="minorHAnsi"/>
          <w:sz w:val="28"/>
          <w:szCs w:val="28"/>
          <w:lang w:eastAsia="en-US"/>
        </w:rPr>
        <w:t xml:space="preserve"> </w:t>
      </w:r>
      <w:r w:rsidR="00C85791" w:rsidRPr="00C85791">
        <w:rPr>
          <w:rFonts w:eastAsiaTheme="minorHAnsi"/>
          <w:sz w:val="28"/>
          <w:szCs w:val="28"/>
          <w:lang w:eastAsia="en-US"/>
        </w:rPr>
        <w:t>прогнозных показателей объема и качества муниципальных услуг (работ)</w:t>
      </w:r>
      <w:r>
        <w:rPr>
          <w:rFonts w:eastAsiaTheme="minorHAnsi"/>
          <w:sz w:val="28"/>
          <w:szCs w:val="28"/>
          <w:lang w:eastAsia="en-US"/>
        </w:rPr>
        <w:t>, указанного в предварительном отчете Учреждения о выполнении муниципального  задания.</w:t>
      </w:r>
    </w:p>
    <w:p w:rsidR="00EC3A36" w:rsidRDefault="004B744D" w:rsidP="00EC3A36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</w:t>
      </w:r>
      <w:r w:rsidR="00EC3A36" w:rsidRPr="00EC3A36">
        <w:rPr>
          <w:sz w:val="28"/>
          <w:szCs w:val="28"/>
        </w:rPr>
        <w:t xml:space="preserve">. Осуществлять </w:t>
      </w:r>
      <w:proofErr w:type="gramStart"/>
      <w:r w:rsidR="00EC3A36" w:rsidRPr="00EC3A36">
        <w:rPr>
          <w:sz w:val="28"/>
          <w:szCs w:val="28"/>
        </w:rPr>
        <w:t>контроль за</w:t>
      </w:r>
      <w:proofErr w:type="gramEnd"/>
      <w:r w:rsidR="00EC3A36" w:rsidRPr="00EC3A36">
        <w:rPr>
          <w:sz w:val="28"/>
          <w:szCs w:val="28"/>
        </w:rPr>
        <w:t xml:space="preserve"> выполнением Учреждением муниципального задания.</w:t>
      </w:r>
    </w:p>
    <w:p w:rsidR="00C85791" w:rsidRPr="00EC3A36" w:rsidRDefault="00C85791" w:rsidP="00EC3A36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2.1.5. В случае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Учреждением показателей объема и качества муниципальных  услуг (работ), установленных муниципальным заданием (с учетом допустимых (возможных) отклонений), направлять Учреждению требование об обеспечении возврата в  бюджет муниципального района средств субсидии (остатка субсидии).</w:t>
      </w:r>
    </w:p>
    <w:p w:rsidR="00EC3A36" w:rsidRPr="00EC3A36" w:rsidRDefault="00EC3A36" w:rsidP="00EC3A3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2.2. Учредитель вправе:</w:t>
      </w:r>
    </w:p>
    <w:p w:rsidR="00EC3A36" w:rsidRPr="00EC3A36" w:rsidRDefault="00EC3A36" w:rsidP="00EC3A3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2.2.1. Уточнять и дополнять настоящее Соглашение, в том числе сроки и объемы предоставления субсидии в пределах установленного графика с учетом отраслевых особенностей и кассового плана исполнения  бюджета муниципального района.</w:t>
      </w:r>
    </w:p>
    <w:p w:rsidR="00EC3A36" w:rsidRPr="00EC3A36" w:rsidRDefault="00EC3A36" w:rsidP="00EC3A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2.2.2. Изменять размер предоставляемой по настоящему соглашению субсидии в  случаях, установленных Порядком 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его выполнения, утверждаемым постановлением Администрации Гаврилов-Ямского муниципального района.</w:t>
      </w:r>
    </w:p>
    <w:p w:rsidR="00EC3A36" w:rsidRPr="00EC3A36" w:rsidRDefault="00EC3A36" w:rsidP="00EC3A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2.3. Учреждение обязуется:</w:t>
      </w:r>
    </w:p>
    <w:p w:rsidR="00EC3A36" w:rsidRPr="00EC3A36" w:rsidRDefault="00EC3A36" w:rsidP="00EC3A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2.3.1. Оказывать услуги (выполнять работы) в соответствии с муниципальным заданием Учредителя за счет субсидии, предоставленной Учредителем.</w:t>
      </w:r>
    </w:p>
    <w:p w:rsidR="004B744D" w:rsidRDefault="00EC3A36" w:rsidP="004B74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3A36">
        <w:rPr>
          <w:sz w:val="28"/>
          <w:szCs w:val="28"/>
        </w:rPr>
        <w:t xml:space="preserve">2.3.2. Возвращать </w:t>
      </w:r>
      <w:r w:rsidR="004B744D">
        <w:rPr>
          <w:sz w:val="28"/>
          <w:szCs w:val="28"/>
        </w:rPr>
        <w:t>по требованию Учредителя в бюджет муниципального района средства субсидии</w:t>
      </w:r>
      <w:r w:rsidRPr="00EC3A36">
        <w:rPr>
          <w:sz w:val="28"/>
          <w:szCs w:val="28"/>
        </w:rPr>
        <w:t xml:space="preserve"> </w:t>
      </w:r>
      <w:r w:rsidR="004B744D">
        <w:rPr>
          <w:sz w:val="28"/>
          <w:szCs w:val="28"/>
        </w:rPr>
        <w:t>(остаток субсидии) в случае</w:t>
      </w:r>
      <w:r w:rsidRPr="00EC3A36">
        <w:rPr>
          <w:sz w:val="28"/>
          <w:szCs w:val="28"/>
        </w:rPr>
        <w:t xml:space="preserve"> </w:t>
      </w:r>
      <w:proofErr w:type="spellStart"/>
      <w:r w:rsidR="004B744D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4B744D">
        <w:rPr>
          <w:rFonts w:eastAsiaTheme="minorHAnsi"/>
          <w:sz w:val="28"/>
          <w:szCs w:val="28"/>
          <w:lang w:eastAsia="en-US"/>
        </w:rPr>
        <w:t xml:space="preserve"> показателей объема</w:t>
      </w:r>
      <w:r w:rsidR="00AB6822">
        <w:rPr>
          <w:rFonts w:eastAsiaTheme="minorHAnsi"/>
          <w:sz w:val="28"/>
          <w:szCs w:val="28"/>
          <w:lang w:eastAsia="en-US"/>
        </w:rPr>
        <w:t xml:space="preserve"> и качества</w:t>
      </w:r>
      <w:r w:rsidR="004B744D">
        <w:rPr>
          <w:rFonts w:eastAsiaTheme="minorHAnsi"/>
          <w:sz w:val="28"/>
          <w:szCs w:val="28"/>
          <w:lang w:eastAsia="en-US"/>
        </w:rPr>
        <w:t>, установленных в муниципальном задании (с учетом допустимых (возможных) отклонений), в размере, определенном Учредителем.</w:t>
      </w:r>
    </w:p>
    <w:p w:rsidR="00EC3A36" w:rsidRDefault="00EC3A36" w:rsidP="00EC3A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2.3.3. Не производить за счет средств субсидии из  бюджета муниципального района компенсацию расходов, связанных с ведением приносящей доход деятельности, осуществляемой вне муниципального  задания.</w:t>
      </w:r>
    </w:p>
    <w:p w:rsidR="004B744D" w:rsidRDefault="004B744D" w:rsidP="004B74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При досрочном прекращении выполнения муниципального задания по установленным в нем основаниям перечислить в  бюджет муниципального района неиспользованные остатки субсидии в размере, соответствующем показателям, характеризующим объем </w:t>
      </w:r>
      <w:proofErr w:type="spellStart"/>
      <w:r>
        <w:rPr>
          <w:rFonts w:eastAsiaTheme="minorHAnsi"/>
          <w:sz w:val="28"/>
          <w:szCs w:val="28"/>
          <w:lang w:eastAsia="en-US"/>
        </w:rPr>
        <w:t>неоказанных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муниципальных  услуг (невыполненных работ)</w:t>
      </w:r>
      <w:r w:rsidR="00AB6822" w:rsidRPr="00AB6822">
        <w:rPr>
          <w:sz w:val="28"/>
          <w:szCs w:val="28"/>
        </w:rPr>
        <w:t xml:space="preserve"> </w:t>
      </w:r>
      <w:r w:rsidR="00AB6822" w:rsidRPr="00167317">
        <w:rPr>
          <w:sz w:val="28"/>
          <w:szCs w:val="28"/>
        </w:rPr>
        <w:t>и недостигнутым показателям, характер</w:t>
      </w:r>
      <w:r w:rsidR="00AB6822">
        <w:rPr>
          <w:sz w:val="28"/>
          <w:szCs w:val="28"/>
        </w:rPr>
        <w:t>изующим качество муниципальных  услуг (работ)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B744D" w:rsidRDefault="004B744D" w:rsidP="004B744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2.3.5. Представить Учредителю по </w:t>
      </w:r>
      <w:hyperlink r:id="rId16" w:history="1">
        <w:r w:rsidRPr="00F37F9A">
          <w:rPr>
            <w:rFonts w:eastAsiaTheme="minorHAnsi"/>
            <w:sz w:val="28"/>
            <w:szCs w:val="28"/>
            <w:lang w:eastAsia="en-US"/>
          </w:rPr>
          <w:t>форме</w:t>
        </w:r>
      </w:hyperlink>
      <w:r>
        <w:rPr>
          <w:rFonts w:eastAsiaTheme="minorHAnsi"/>
          <w:sz w:val="28"/>
          <w:szCs w:val="28"/>
          <w:lang w:eastAsia="en-US"/>
        </w:rPr>
        <w:t xml:space="preserve"> согласно приложению 2 к Порядку:</w:t>
      </w:r>
    </w:p>
    <w:p w:rsidR="004B744D" w:rsidRDefault="004B744D" w:rsidP="004B744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промежуточные отче</w:t>
      </w:r>
      <w:r w:rsidR="006762A8">
        <w:rPr>
          <w:rFonts w:eastAsiaTheme="minorHAnsi"/>
          <w:sz w:val="28"/>
          <w:szCs w:val="28"/>
          <w:lang w:eastAsia="en-US"/>
        </w:rPr>
        <w:t xml:space="preserve">ты о выполнении муниципального </w:t>
      </w:r>
      <w:r>
        <w:rPr>
          <w:rFonts w:eastAsiaTheme="minorHAnsi"/>
          <w:sz w:val="28"/>
          <w:szCs w:val="28"/>
          <w:lang w:eastAsia="en-US"/>
        </w:rPr>
        <w:t xml:space="preserve"> задания в сроки,</w:t>
      </w:r>
      <w:r w:rsidR="006762A8">
        <w:rPr>
          <w:rFonts w:eastAsiaTheme="minorHAnsi"/>
          <w:sz w:val="28"/>
          <w:szCs w:val="28"/>
          <w:lang w:eastAsia="en-US"/>
        </w:rPr>
        <w:t xml:space="preserve"> установленные в муниципальном</w:t>
      </w:r>
      <w:r>
        <w:rPr>
          <w:rFonts w:eastAsiaTheme="minorHAnsi"/>
          <w:sz w:val="28"/>
          <w:szCs w:val="28"/>
          <w:lang w:eastAsia="en-US"/>
        </w:rPr>
        <w:t xml:space="preserve"> задании;</w:t>
      </w:r>
    </w:p>
    <w:p w:rsidR="004B744D" w:rsidRDefault="004B744D" w:rsidP="004B744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предварительный отч</w:t>
      </w:r>
      <w:r w:rsidR="006762A8">
        <w:rPr>
          <w:rFonts w:eastAsiaTheme="minorHAnsi"/>
          <w:sz w:val="28"/>
          <w:szCs w:val="28"/>
          <w:lang w:eastAsia="en-US"/>
        </w:rPr>
        <w:t>ет о выполнении 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не позднее 01 декабря ______ года;</w:t>
      </w:r>
    </w:p>
    <w:p w:rsidR="004B744D" w:rsidRDefault="004B744D" w:rsidP="004B744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отч</w:t>
      </w:r>
      <w:r w:rsidR="006762A8">
        <w:rPr>
          <w:rFonts w:eastAsiaTheme="minorHAnsi"/>
          <w:sz w:val="28"/>
          <w:szCs w:val="28"/>
          <w:lang w:eastAsia="en-US"/>
        </w:rPr>
        <w:t>ет о выполнении 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по итогам года не позднее 01 февраля месяца, следующего </w:t>
      </w:r>
      <w:proofErr w:type="gramStart"/>
      <w:r>
        <w:rPr>
          <w:rFonts w:eastAsiaTheme="minorHAnsi"/>
          <w:sz w:val="28"/>
          <w:szCs w:val="28"/>
          <w:lang w:eastAsia="en-US"/>
        </w:rPr>
        <w:t>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____________, в котором была получена субсидия.</w:t>
      </w:r>
    </w:p>
    <w:p w:rsidR="004B744D" w:rsidRPr="00EC3A36" w:rsidRDefault="004B744D" w:rsidP="00EC3A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C3A36" w:rsidRPr="00EC3A36" w:rsidRDefault="00EC3A36" w:rsidP="00EC3A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2.4. Учреждение вправе:</w:t>
      </w:r>
    </w:p>
    <w:p w:rsidR="00EC3A36" w:rsidRPr="00EC3A36" w:rsidRDefault="00EC3A36" w:rsidP="00EC3A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2.4.1. Расходовать субсидию самостоятельно в соответствии с утвержденным планом финансово-хозяйственной деятельности. Структура затрат в плане финансово-хозяйственной деятельности может отличаться от структуры затрат, рассчитанных Учредителем при планировании объема субсидии на выполнение муниципального задания.</w:t>
      </w:r>
    </w:p>
    <w:p w:rsidR="00EC3A36" w:rsidRPr="00EC3A36" w:rsidRDefault="00EC3A36" w:rsidP="00EC3A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3A36">
        <w:rPr>
          <w:sz w:val="28"/>
          <w:szCs w:val="28"/>
        </w:rPr>
        <w:t xml:space="preserve">2.4.2. При необходимости обращаться </w:t>
      </w:r>
      <w:proofErr w:type="gramStart"/>
      <w:r w:rsidRPr="00EC3A36">
        <w:rPr>
          <w:sz w:val="28"/>
          <w:szCs w:val="28"/>
        </w:rPr>
        <w:t>к Учредителю с предложением о внесении изменений в настоящее Соглашение в случае</w:t>
      </w:r>
      <w:proofErr w:type="gramEnd"/>
      <w:r w:rsidRPr="00EC3A36">
        <w:rPr>
          <w:sz w:val="28"/>
          <w:szCs w:val="28"/>
        </w:rPr>
        <w:t xml:space="preserve"> выявления необходимости изменения муниципального задания в части показателей, характеризующих качество и (или) объем оказываемых услуг (выполняемых работ).</w:t>
      </w:r>
    </w:p>
    <w:p w:rsidR="00EC3A36" w:rsidRPr="00EC3A36" w:rsidRDefault="00EC3A36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C3A36" w:rsidRPr="00EC3A36" w:rsidRDefault="00EC3A36" w:rsidP="00EC3A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3A36">
        <w:rPr>
          <w:sz w:val="28"/>
          <w:szCs w:val="28"/>
        </w:rPr>
        <w:t>3. Ответственность Сторон</w:t>
      </w:r>
    </w:p>
    <w:p w:rsidR="00EC3A36" w:rsidRPr="00EC3A36" w:rsidRDefault="00EC3A36" w:rsidP="00EC3A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Ярославской области.</w:t>
      </w:r>
    </w:p>
    <w:p w:rsidR="00EC3A36" w:rsidRPr="00152AF2" w:rsidRDefault="00EC3A36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65AA6" w:rsidRPr="00152AF2" w:rsidRDefault="00665AA6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C3A36" w:rsidRPr="00EC3A36" w:rsidRDefault="00EC3A36" w:rsidP="00EC3A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3A36">
        <w:rPr>
          <w:sz w:val="28"/>
          <w:szCs w:val="28"/>
        </w:rPr>
        <w:t>4. Срок действия соглашения</w:t>
      </w:r>
    </w:p>
    <w:p w:rsidR="00EC3A36" w:rsidRPr="00EC3A36" w:rsidRDefault="00EC3A36" w:rsidP="00EC3A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Настоящее Соглашение вступает в силу с момента подписания обеими Сторонами и действует до момента исполнения сторонами обязательств по настоящему Соглашению.</w:t>
      </w:r>
    </w:p>
    <w:p w:rsidR="00EC3A36" w:rsidRPr="00EC3A36" w:rsidRDefault="00EC3A36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C3A36" w:rsidRPr="00EC3A36" w:rsidRDefault="00EC3A36" w:rsidP="00EC3A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3A36">
        <w:rPr>
          <w:sz w:val="28"/>
          <w:szCs w:val="28"/>
        </w:rPr>
        <w:t>5. Заключительные положения</w:t>
      </w:r>
    </w:p>
    <w:p w:rsidR="00EC3A36" w:rsidRPr="00EC3A36" w:rsidRDefault="00EC3A36" w:rsidP="00EC3A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5.1.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EC3A36" w:rsidRPr="00EC3A36" w:rsidRDefault="00EC3A36" w:rsidP="00EC3A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3A36">
        <w:rPr>
          <w:sz w:val="28"/>
          <w:szCs w:val="28"/>
        </w:rPr>
        <w:t>5.2. Споры между Сторонами решаются путем переговоров или в судебном порядке в соответствии с законодательством Российской Федерации и Ярославской области.</w:t>
      </w:r>
    </w:p>
    <w:p w:rsidR="00EC3A36" w:rsidRPr="00EC3A36" w:rsidRDefault="00EC3A36" w:rsidP="00EC3A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3A36">
        <w:rPr>
          <w:sz w:val="28"/>
          <w:szCs w:val="28"/>
        </w:rPr>
        <w:t xml:space="preserve">5.3. Настоящее Соглашение составлено в </w:t>
      </w:r>
      <w:r w:rsidR="005345D3">
        <w:rPr>
          <w:sz w:val="28"/>
          <w:szCs w:val="28"/>
        </w:rPr>
        <w:t>двух</w:t>
      </w:r>
      <w:r w:rsidRPr="00EC3A36">
        <w:rPr>
          <w:sz w:val="28"/>
          <w:szCs w:val="28"/>
        </w:rPr>
        <w:t xml:space="preserve"> экземплярах, имеющих одинаковую юридическую силу, в том числе один экземпляр находится у Учредителя, один - у Учре</w:t>
      </w:r>
      <w:r w:rsidR="005345D3">
        <w:rPr>
          <w:sz w:val="28"/>
          <w:szCs w:val="28"/>
        </w:rPr>
        <w:t>ждения.</w:t>
      </w:r>
      <w:r w:rsidRPr="00EC3A36">
        <w:rPr>
          <w:sz w:val="28"/>
          <w:szCs w:val="28"/>
        </w:rPr>
        <w:t xml:space="preserve"> </w:t>
      </w:r>
    </w:p>
    <w:p w:rsidR="00EC3A36" w:rsidRPr="00EC3A36" w:rsidRDefault="00EC3A36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C3A36" w:rsidRPr="00EC3A36" w:rsidRDefault="00EC3A36" w:rsidP="00EC3A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3A36">
        <w:rPr>
          <w:sz w:val="28"/>
          <w:szCs w:val="28"/>
        </w:rPr>
        <w:t>6. Платежные реквизиты Сторон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320"/>
      </w:tblGrid>
      <w:tr w:rsidR="00EC3A36" w:rsidRPr="00EC3A36" w:rsidTr="00A66F01">
        <w:trPr>
          <w:trHeight w:val="307"/>
        </w:trPr>
        <w:tc>
          <w:tcPr>
            <w:tcW w:w="4800" w:type="dxa"/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Учредитель </w:t>
            </w:r>
          </w:p>
        </w:tc>
        <w:tc>
          <w:tcPr>
            <w:tcW w:w="4320" w:type="dxa"/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Учреждение </w:t>
            </w:r>
          </w:p>
        </w:tc>
      </w:tr>
      <w:tr w:rsidR="00EC3A36" w:rsidRPr="00EC3A36" w:rsidTr="00A66F01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Место нахождения </w:t>
            </w:r>
          </w:p>
        </w:tc>
        <w:tc>
          <w:tcPr>
            <w:tcW w:w="432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Место нахождения </w:t>
            </w:r>
          </w:p>
        </w:tc>
      </w:tr>
      <w:tr w:rsidR="00EC3A36" w:rsidRPr="00EC3A36" w:rsidTr="00A66F01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Банковские реквизиты: </w:t>
            </w:r>
          </w:p>
        </w:tc>
        <w:tc>
          <w:tcPr>
            <w:tcW w:w="432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Банковские реквизиты: </w:t>
            </w:r>
          </w:p>
        </w:tc>
      </w:tr>
      <w:tr w:rsidR="00EC3A36" w:rsidRPr="00EC3A36" w:rsidTr="00A66F01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счет </w:t>
            </w:r>
          </w:p>
        </w:tc>
        <w:tc>
          <w:tcPr>
            <w:tcW w:w="432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счет </w:t>
            </w:r>
          </w:p>
        </w:tc>
      </w:tr>
      <w:tr w:rsidR="00EC3A36" w:rsidRPr="00EC3A36" w:rsidTr="00A66F01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ИНН </w:t>
            </w:r>
          </w:p>
        </w:tc>
        <w:tc>
          <w:tcPr>
            <w:tcW w:w="432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ИНН </w:t>
            </w:r>
          </w:p>
        </w:tc>
      </w:tr>
      <w:tr w:rsidR="00EC3A36" w:rsidRPr="00EC3A36" w:rsidTr="00A66F01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БИК </w:t>
            </w:r>
          </w:p>
        </w:tc>
        <w:tc>
          <w:tcPr>
            <w:tcW w:w="432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БИК </w:t>
            </w:r>
          </w:p>
        </w:tc>
      </w:tr>
      <w:tr w:rsidR="00EC3A36" w:rsidRPr="00EC3A36" w:rsidTr="00A66F01">
        <w:trPr>
          <w:trHeight w:val="133"/>
        </w:trPr>
        <w:tc>
          <w:tcPr>
            <w:tcW w:w="480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КПП </w:t>
            </w:r>
          </w:p>
        </w:tc>
        <w:tc>
          <w:tcPr>
            <w:tcW w:w="432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КПП </w:t>
            </w:r>
          </w:p>
        </w:tc>
      </w:tr>
      <w:tr w:rsidR="00EC3A36" w:rsidRPr="00EC3A36" w:rsidTr="00A66F01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ОКОПФ </w:t>
            </w:r>
          </w:p>
        </w:tc>
        <w:tc>
          <w:tcPr>
            <w:tcW w:w="432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ОКОПФ </w:t>
            </w:r>
          </w:p>
        </w:tc>
      </w:tr>
      <w:tr w:rsidR="00EC3A36" w:rsidRPr="00EC3A36" w:rsidTr="00A66F01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ОКПО </w:t>
            </w:r>
          </w:p>
        </w:tc>
        <w:tc>
          <w:tcPr>
            <w:tcW w:w="432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ОКПО </w:t>
            </w:r>
          </w:p>
        </w:tc>
      </w:tr>
      <w:tr w:rsidR="00EC3A36" w:rsidRPr="00EC3A36" w:rsidTr="00A66F01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Руководитель (должность) </w:t>
            </w:r>
          </w:p>
        </w:tc>
        <w:tc>
          <w:tcPr>
            <w:tcW w:w="432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Руководитель (должность) </w:t>
            </w:r>
          </w:p>
        </w:tc>
      </w:tr>
      <w:tr w:rsidR="00EC3A36" w:rsidRPr="00EC3A36" w:rsidTr="00A66F01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(Ф.И.О.)                          </w:t>
            </w:r>
          </w:p>
          <w:p w:rsidR="00EC3A36" w:rsidRPr="00EC3A36" w:rsidRDefault="00EC3A36" w:rsidP="00EC3A36">
            <w:pPr>
              <w:widowControl w:val="0"/>
              <w:autoSpaceDE w:val="0"/>
              <w:autoSpaceDN w:val="0"/>
            </w:pPr>
            <w:r w:rsidRPr="00EC3A36">
              <w:t xml:space="preserve">М.П. </w:t>
            </w:r>
          </w:p>
        </w:tc>
        <w:tc>
          <w:tcPr>
            <w:tcW w:w="4320" w:type="dxa"/>
            <w:tcBorders>
              <w:top w:val="nil"/>
            </w:tcBorders>
          </w:tcPr>
          <w:p w:rsidR="00EC3A36" w:rsidRPr="00EC3A36" w:rsidRDefault="00EC3A36" w:rsidP="00EC3A36">
            <w:pPr>
              <w:widowControl w:val="0"/>
              <w:autoSpaceDE w:val="0"/>
              <w:autoSpaceDN w:val="0"/>
              <w:jc w:val="right"/>
            </w:pPr>
            <w:r w:rsidRPr="00EC3A36">
              <w:t xml:space="preserve">(Ф.И.О.) </w:t>
            </w:r>
          </w:p>
          <w:p w:rsidR="00EC3A36" w:rsidRPr="00EC3A36" w:rsidRDefault="00EC3A36" w:rsidP="00EC3A36">
            <w:pPr>
              <w:widowControl w:val="0"/>
              <w:autoSpaceDE w:val="0"/>
              <w:autoSpaceDN w:val="0"/>
            </w:pPr>
            <w:r w:rsidRPr="00EC3A36">
              <w:t xml:space="preserve">М.П. </w:t>
            </w:r>
          </w:p>
        </w:tc>
      </w:tr>
    </w:tbl>
    <w:p w:rsidR="00EC3A36" w:rsidRDefault="00EC3A36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345D3" w:rsidRDefault="005345D3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345D3" w:rsidRDefault="005345D3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345D3" w:rsidRDefault="005345D3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52AF2" w:rsidRDefault="00152AF2" w:rsidP="00EC3A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152AF2" w:rsidSect="00600DBC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7D" w:rsidRDefault="00B5707D" w:rsidP="00600DBC">
      <w:r>
        <w:separator/>
      </w:r>
    </w:p>
  </w:endnote>
  <w:endnote w:type="continuationSeparator" w:id="0">
    <w:p w:rsidR="00B5707D" w:rsidRDefault="00B5707D" w:rsidP="0060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7D" w:rsidRDefault="00B5707D" w:rsidP="00600DBC">
      <w:r>
        <w:separator/>
      </w:r>
    </w:p>
  </w:footnote>
  <w:footnote w:type="continuationSeparator" w:id="0">
    <w:p w:rsidR="00B5707D" w:rsidRDefault="00B5707D" w:rsidP="00600DBC">
      <w:r>
        <w:continuationSeparator/>
      </w:r>
    </w:p>
  </w:footnote>
  <w:footnote w:id="1">
    <w:p w:rsidR="00152AF2" w:rsidRPr="003D7037" w:rsidRDefault="00152AF2" w:rsidP="00600DBC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</w:footnote>
  <w:footnote w:id="2">
    <w:p w:rsidR="00152AF2" w:rsidRPr="003D7037" w:rsidRDefault="00152AF2" w:rsidP="00600DBC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5036"/>
    <w:multiLevelType w:val="multilevel"/>
    <w:tmpl w:val="BD76F04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282381"/>
    <w:multiLevelType w:val="multilevel"/>
    <w:tmpl w:val="9BEAE8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82B79CD"/>
    <w:multiLevelType w:val="multilevel"/>
    <w:tmpl w:val="135E7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AB8732F"/>
    <w:multiLevelType w:val="hybridMultilevel"/>
    <w:tmpl w:val="4E92C1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06E07"/>
    <w:multiLevelType w:val="multilevel"/>
    <w:tmpl w:val="92542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50B54D3"/>
    <w:multiLevelType w:val="multilevel"/>
    <w:tmpl w:val="FA0C4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70E26FA"/>
    <w:multiLevelType w:val="hybridMultilevel"/>
    <w:tmpl w:val="89B2E38A"/>
    <w:lvl w:ilvl="0" w:tplc="BEBC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AF72E61"/>
    <w:multiLevelType w:val="multilevel"/>
    <w:tmpl w:val="4DB8E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870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11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15E3A"/>
    <w:multiLevelType w:val="multilevel"/>
    <w:tmpl w:val="61440C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3">
    <w:nsid w:val="5D8E6A09"/>
    <w:multiLevelType w:val="hybridMultilevel"/>
    <w:tmpl w:val="C964AB3A"/>
    <w:lvl w:ilvl="0" w:tplc="411AE5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306EA0"/>
    <w:multiLevelType w:val="multilevel"/>
    <w:tmpl w:val="5F083C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14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D1"/>
    <w:rsid w:val="00000EF2"/>
    <w:rsid w:val="00041ED9"/>
    <w:rsid w:val="000441CF"/>
    <w:rsid w:val="0004648F"/>
    <w:rsid w:val="00046F23"/>
    <w:rsid w:val="000D4B5E"/>
    <w:rsid w:val="00121504"/>
    <w:rsid w:val="00125027"/>
    <w:rsid w:val="00147ACC"/>
    <w:rsid w:val="00152AF2"/>
    <w:rsid w:val="001564E4"/>
    <w:rsid w:val="00164684"/>
    <w:rsid w:val="001731A4"/>
    <w:rsid w:val="00185B0F"/>
    <w:rsid w:val="001B7496"/>
    <w:rsid w:val="00226202"/>
    <w:rsid w:val="00246E11"/>
    <w:rsid w:val="0028106D"/>
    <w:rsid w:val="002F6C85"/>
    <w:rsid w:val="002F79CC"/>
    <w:rsid w:val="00301AB6"/>
    <w:rsid w:val="00317ABC"/>
    <w:rsid w:val="00317DDE"/>
    <w:rsid w:val="0035645F"/>
    <w:rsid w:val="003621D1"/>
    <w:rsid w:val="00371523"/>
    <w:rsid w:val="00374850"/>
    <w:rsid w:val="00374F41"/>
    <w:rsid w:val="003D7C2A"/>
    <w:rsid w:val="003F7237"/>
    <w:rsid w:val="004008BD"/>
    <w:rsid w:val="00401522"/>
    <w:rsid w:val="00431924"/>
    <w:rsid w:val="0044350C"/>
    <w:rsid w:val="00457EEA"/>
    <w:rsid w:val="00460BC2"/>
    <w:rsid w:val="00482A5D"/>
    <w:rsid w:val="004B4CCB"/>
    <w:rsid w:val="004B744D"/>
    <w:rsid w:val="004C3DBC"/>
    <w:rsid w:val="00513840"/>
    <w:rsid w:val="005234A3"/>
    <w:rsid w:val="00525622"/>
    <w:rsid w:val="00531262"/>
    <w:rsid w:val="005345D3"/>
    <w:rsid w:val="00535D61"/>
    <w:rsid w:val="00540DE5"/>
    <w:rsid w:val="00556497"/>
    <w:rsid w:val="00563DB4"/>
    <w:rsid w:val="005763CC"/>
    <w:rsid w:val="005852DC"/>
    <w:rsid w:val="005B1292"/>
    <w:rsid w:val="005D5BFC"/>
    <w:rsid w:val="005F71B2"/>
    <w:rsid w:val="00600DBC"/>
    <w:rsid w:val="006212C5"/>
    <w:rsid w:val="006254A7"/>
    <w:rsid w:val="00636744"/>
    <w:rsid w:val="006403F7"/>
    <w:rsid w:val="006410F3"/>
    <w:rsid w:val="00665AA6"/>
    <w:rsid w:val="00675B45"/>
    <w:rsid w:val="006762A8"/>
    <w:rsid w:val="006B4098"/>
    <w:rsid w:val="006C5A9E"/>
    <w:rsid w:val="006C6EFD"/>
    <w:rsid w:val="006E663A"/>
    <w:rsid w:val="007124BC"/>
    <w:rsid w:val="007528AF"/>
    <w:rsid w:val="00775ABA"/>
    <w:rsid w:val="00782AA1"/>
    <w:rsid w:val="0079316C"/>
    <w:rsid w:val="007C3B58"/>
    <w:rsid w:val="007C7470"/>
    <w:rsid w:val="00801EA4"/>
    <w:rsid w:val="008023F9"/>
    <w:rsid w:val="0083642C"/>
    <w:rsid w:val="00842E25"/>
    <w:rsid w:val="0084339F"/>
    <w:rsid w:val="00850A5A"/>
    <w:rsid w:val="008534E2"/>
    <w:rsid w:val="0085622D"/>
    <w:rsid w:val="008645AF"/>
    <w:rsid w:val="00867615"/>
    <w:rsid w:val="008849C3"/>
    <w:rsid w:val="008C192A"/>
    <w:rsid w:val="008D105C"/>
    <w:rsid w:val="00907652"/>
    <w:rsid w:val="00925AEA"/>
    <w:rsid w:val="00985828"/>
    <w:rsid w:val="009A5306"/>
    <w:rsid w:val="009B4B89"/>
    <w:rsid w:val="00A06D0D"/>
    <w:rsid w:val="00A25CED"/>
    <w:rsid w:val="00A66F01"/>
    <w:rsid w:val="00A7586F"/>
    <w:rsid w:val="00AB05DD"/>
    <w:rsid w:val="00AB6822"/>
    <w:rsid w:val="00AC6720"/>
    <w:rsid w:val="00AD212E"/>
    <w:rsid w:val="00B00E89"/>
    <w:rsid w:val="00B1100B"/>
    <w:rsid w:val="00B11144"/>
    <w:rsid w:val="00B370A6"/>
    <w:rsid w:val="00B5707D"/>
    <w:rsid w:val="00B70469"/>
    <w:rsid w:val="00B8465D"/>
    <w:rsid w:val="00BA14D2"/>
    <w:rsid w:val="00BA4F43"/>
    <w:rsid w:val="00BF5335"/>
    <w:rsid w:val="00C12669"/>
    <w:rsid w:val="00C84AD7"/>
    <w:rsid w:val="00C85791"/>
    <w:rsid w:val="00CE19E5"/>
    <w:rsid w:val="00CF300B"/>
    <w:rsid w:val="00CF306B"/>
    <w:rsid w:val="00D06D76"/>
    <w:rsid w:val="00D11799"/>
    <w:rsid w:val="00D658A0"/>
    <w:rsid w:val="00D86804"/>
    <w:rsid w:val="00DB5059"/>
    <w:rsid w:val="00DD234F"/>
    <w:rsid w:val="00E12943"/>
    <w:rsid w:val="00E56DA8"/>
    <w:rsid w:val="00E61C13"/>
    <w:rsid w:val="00E83DC5"/>
    <w:rsid w:val="00E91380"/>
    <w:rsid w:val="00E93609"/>
    <w:rsid w:val="00E93809"/>
    <w:rsid w:val="00EA26EF"/>
    <w:rsid w:val="00EB4264"/>
    <w:rsid w:val="00EC3A36"/>
    <w:rsid w:val="00EE599D"/>
    <w:rsid w:val="00F2096F"/>
    <w:rsid w:val="00F37F9A"/>
    <w:rsid w:val="00F54F13"/>
    <w:rsid w:val="00F62AB7"/>
    <w:rsid w:val="00F9583F"/>
    <w:rsid w:val="00F97818"/>
    <w:rsid w:val="00FA52A3"/>
    <w:rsid w:val="00FC4287"/>
    <w:rsid w:val="00FD083E"/>
    <w:rsid w:val="00FD14E3"/>
    <w:rsid w:val="00FE383B"/>
    <w:rsid w:val="00FE3A8F"/>
    <w:rsid w:val="00FE5F3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2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05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00D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00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0DBC"/>
    <w:rPr>
      <w:vertAlign w:val="superscript"/>
    </w:rPr>
  </w:style>
  <w:style w:type="table" w:styleId="a7">
    <w:name w:val="Table Grid"/>
    <w:basedOn w:val="a1"/>
    <w:uiPriority w:val="59"/>
    <w:rsid w:val="0060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EC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1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1384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758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5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58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5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2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05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00D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00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0DBC"/>
    <w:rPr>
      <w:vertAlign w:val="superscript"/>
    </w:rPr>
  </w:style>
  <w:style w:type="table" w:styleId="a7">
    <w:name w:val="Table Grid"/>
    <w:basedOn w:val="a1"/>
    <w:uiPriority w:val="59"/>
    <w:rsid w:val="0060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EC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1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1384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758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5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58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5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7D07C533DA29C091E3EA31BE61295AA782DD7454AD93AF6DE5C29B2DBBC773738176086E0AD1AF6BF229hEJB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hyperlink" Target="http://www.bus.gov.ru)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5940</Words>
  <Characters>33863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39724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smto_3</cp:lastModifiedBy>
  <cp:revision>2</cp:revision>
  <cp:lastPrinted>2023-02-09T08:02:00Z</cp:lastPrinted>
  <dcterms:created xsi:type="dcterms:W3CDTF">2023-02-27T11:07:00Z</dcterms:created>
  <dcterms:modified xsi:type="dcterms:W3CDTF">2023-02-27T11:07:00Z</dcterms:modified>
</cp:coreProperties>
</file>