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96" w:rsidRPr="004438E3" w:rsidRDefault="00AA0A96" w:rsidP="00AA0A96">
      <w:pPr>
        <w:keepNext/>
        <w:keepLines/>
        <w:jc w:val="right"/>
        <w:rPr>
          <w:noProof/>
          <w:sz w:val="20"/>
          <w:szCs w:val="20"/>
          <w:lang w:eastAsia="ru-RU"/>
        </w:rPr>
      </w:pPr>
      <w:r w:rsidRPr="004438E3">
        <w:rPr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4438E3">
        <w:rPr>
          <w:noProof/>
          <w:sz w:val="20"/>
          <w:szCs w:val="20"/>
          <w:lang w:eastAsia="ru-RU"/>
        </w:rPr>
        <w:t xml:space="preserve"> </w:t>
      </w:r>
    </w:p>
    <w:p w:rsidR="00AA0A96" w:rsidRPr="004438E3" w:rsidRDefault="00AA0A96" w:rsidP="00AA0A96">
      <w:pPr>
        <w:keepNext/>
        <w:keepLines/>
        <w:jc w:val="right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E3">
        <w:rPr>
          <w:noProof/>
          <w:sz w:val="20"/>
          <w:szCs w:val="20"/>
          <w:lang w:eastAsia="ru-RU"/>
        </w:rPr>
        <w:t xml:space="preserve"> </w:t>
      </w:r>
    </w:p>
    <w:p w:rsidR="00AA0A96" w:rsidRPr="004438E3" w:rsidRDefault="00AA0A96" w:rsidP="00AA0A96">
      <w:pPr>
        <w:keepNext/>
        <w:keepLines/>
        <w:rPr>
          <w:sz w:val="20"/>
          <w:szCs w:val="20"/>
          <w:lang w:eastAsia="ru-RU"/>
        </w:rPr>
      </w:pPr>
    </w:p>
    <w:p w:rsidR="00AA0A96" w:rsidRPr="004438E3" w:rsidRDefault="00AA0A96" w:rsidP="00AA0A96">
      <w:pPr>
        <w:keepNext/>
        <w:keepLines/>
        <w:rPr>
          <w:sz w:val="20"/>
          <w:szCs w:val="20"/>
          <w:lang w:eastAsia="ru-RU"/>
        </w:rPr>
      </w:pPr>
    </w:p>
    <w:p w:rsidR="00AA0A96" w:rsidRPr="004438E3" w:rsidRDefault="00AA0A96" w:rsidP="00AA0A96">
      <w:pPr>
        <w:keepNext/>
        <w:keepLines/>
        <w:rPr>
          <w:sz w:val="20"/>
          <w:szCs w:val="20"/>
          <w:lang w:eastAsia="ru-RU"/>
        </w:rPr>
      </w:pPr>
    </w:p>
    <w:p w:rsidR="00AA0A96" w:rsidRPr="004438E3" w:rsidRDefault="00AA0A96" w:rsidP="00AA0A96">
      <w:pPr>
        <w:keepNext/>
        <w:keepLines/>
        <w:jc w:val="center"/>
        <w:outlineLvl w:val="0"/>
        <w:rPr>
          <w:sz w:val="30"/>
          <w:szCs w:val="30"/>
          <w:lang w:eastAsia="ru-RU"/>
        </w:rPr>
      </w:pPr>
      <w:r w:rsidRPr="004438E3">
        <w:rPr>
          <w:sz w:val="30"/>
          <w:szCs w:val="30"/>
          <w:lang w:eastAsia="ru-RU"/>
        </w:rPr>
        <w:t xml:space="preserve">АДМИНИСТРАЦИЯ  </w:t>
      </w:r>
      <w:proofErr w:type="gramStart"/>
      <w:r w:rsidRPr="004438E3">
        <w:rPr>
          <w:sz w:val="30"/>
          <w:szCs w:val="30"/>
          <w:lang w:eastAsia="ru-RU"/>
        </w:rPr>
        <w:t>ГАВРИЛОВ-ЯМСКОГО</w:t>
      </w:r>
      <w:proofErr w:type="gramEnd"/>
    </w:p>
    <w:p w:rsidR="00AA0A96" w:rsidRPr="004438E3" w:rsidRDefault="00AA0A96" w:rsidP="00AA0A96">
      <w:pPr>
        <w:keepNext/>
        <w:keepLines/>
        <w:jc w:val="center"/>
        <w:outlineLvl w:val="0"/>
        <w:rPr>
          <w:sz w:val="30"/>
          <w:szCs w:val="30"/>
          <w:lang w:eastAsia="ru-RU"/>
        </w:rPr>
      </w:pPr>
      <w:r w:rsidRPr="004438E3">
        <w:rPr>
          <w:sz w:val="30"/>
          <w:szCs w:val="30"/>
          <w:lang w:eastAsia="ru-RU"/>
        </w:rPr>
        <w:t>МУНИЦИПАЛЬНОГО  РАЙОНА</w:t>
      </w:r>
    </w:p>
    <w:p w:rsidR="00AA0A96" w:rsidRPr="004438E3" w:rsidRDefault="00AA0A96" w:rsidP="00AA0A96">
      <w:pPr>
        <w:keepNext/>
        <w:keepLines/>
        <w:jc w:val="center"/>
        <w:rPr>
          <w:szCs w:val="28"/>
          <w:lang w:eastAsia="ru-RU"/>
        </w:rPr>
      </w:pPr>
      <w:r w:rsidRPr="004438E3">
        <w:rPr>
          <w:szCs w:val="28"/>
          <w:lang w:eastAsia="ru-RU"/>
        </w:rPr>
        <w:t xml:space="preserve"> </w:t>
      </w:r>
    </w:p>
    <w:p w:rsidR="00AA0A96" w:rsidRPr="004438E3" w:rsidRDefault="00AA0A96" w:rsidP="00AA0A96">
      <w:pPr>
        <w:keepNext/>
        <w:keepLines/>
        <w:jc w:val="center"/>
        <w:outlineLvl w:val="0"/>
        <w:rPr>
          <w:b/>
          <w:sz w:val="40"/>
          <w:szCs w:val="40"/>
          <w:lang w:eastAsia="ru-RU"/>
        </w:rPr>
      </w:pPr>
      <w:r w:rsidRPr="004438E3">
        <w:rPr>
          <w:b/>
          <w:sz w:val="40"/>
          <w:szCs w:val="40"/>
          <w:lang w:eastAsia="ru-RU"/>
        </w:rPr>
        <w:t>ПОСТАНОВЛЕНИЕ</w:t>
      </w:r>
    </w:p>
    <w:p w:rsidR="00AA0A96" w:rsidRPr="00D75E73" w:rsidRDefault="00AA0A96" w:rsidP="00AA0A96">
      <w:pPr>
        <w:keepNext/>
        <w:keepLines/>
        <w:rPr>
          <w:szCs w:val="20"/>
          <w:lang w:eastAsia="ru-RU"/>
        </w:rPr>
      </w:pPr>
    </w:p>
    <w:p w:rsidR="00AA0A96" w:rsidRPr="00AA0A96" w:rsidRDefault="00AA0A96" w:rsidP="00AA0A96">
      <w:pPr>
        <w:keepNext/>
        <w:keepLines/>
        <w:ind w:firstLine="0"/>
        <w:jc w:val="both"/>
        <w:rPr>
          <w:szCs w:val="28"/>
        </w:rPr>
      </w:pPr>
      <w:r w:rsidRPr="00AA0A96">
        <w:rPr>
          <w:szCs w:val="28"/>
        </w:rPr>
        <w:t>22.12.2016   № 1402</w:t>
      </w:r>
    </w:p>
    <w:p w:rsidR="00AA0A96" w:rsidRPr="00AA0A96" w:rsidRDefault="00AA0A96" w:rsidP="00AA0A96">
      <w:pPr>
        <w:keepNext/>
        <w:keepLines/>
        <w:ind w:firstLine="0"/>
        <w:jc w:val="both"/>
        <w:rPr>
          <w:szCs w:val="28"/>
        </w:rPr>
      </w:pPr>
    </w:p>
    <w:p w:rsidR="00015115" w:rsidRPr="00AA0A96" w:rsidRDefault="00015115" w:rsidP="00AA0A96">
      <w:pPr>
        <w:ind w:firstLine="0"/>
        <w:rPr>
          <w:szCs w:val="28"/>
        </w:rPr>
      </w:pPr>
      <w:r w:rsidRPr="00AA0A96">
        <w:rPr>
          <w:szCs w:val="28"/>
        </w:rPr>
        <w:t xml:space="preserve">О внесении изменений в постановление </w:t>
      </w:r>
    </w:p>
    <w:p w:rsidR="00015115" w:rsidRPr="00AA0A96" w:rsidRDefault="00015115" w:rsidP="00AA0A96">
      <w:pPr>
        <w:ind w:firstLine="0"/>
        <w:rPr>
          <w:szCs w:val="28"/>
        </w:rPr>
      </w:pPr>
      <w:r w:rsidRPr="00AA0A96">
        <w:rPr>
          <w:szCs w:val="28"/>
        </w:rPr>
        <w:t xml:space="preserve">Администрации </w:t>
      </w:r>
      <w:proofErr w:type="gramStart"/>
      <w:r w:rsidRPr="00AA0A96">
        <w:rPr>
          <w:szCs w:val="28"/>
        </w:rPr>
        <w:t>Гаврилов-Ямского</w:t>
      </w:r>
      <w:proofErr w:type="gramEnd"/>
      <w:r w:rsidRPr="00AA0A96">
        <w:rPr>
          <w:szCs w:val="28"/>
        </w:rPr>
        <w:t xml:space="preserve"> </w:t>
      </w:r>
    </w:p>
    <w:p w:rsidR="00F72743" w:rsidRDefault="00015115" w:rsidP="00AA0A96">
      <w:pPr>
        <w:ind w:firstLine="0"/>
        <w:rPr>
          <w:szCs w:val="28"/>
        </w:rPr>
      </w:pPr>
      <w:r w:rsidRPr="00AA0A96">
        <w:rPr>
          <w:szCs w:val="28"/>
        </w:rPr>
        <w:t xml:space="preserve">муниципального района от 30.12.2015 </w:t>
      </w:r>
    </w:p>
    <w:p w:rsidR="00015115" w:rsidRPr="00AA0A96" w:rsidRDefault="00015115" w:rsidP="00AA0A96">
      <w:pPr>
        <w:ind w:firstLine="0"/>
        <w:rPr>
          <w:szCs w:val="28"/>
        </w:rPr>
      </w:pPr>
      <w:r w:rsidRPr="00AA0A96">
        <w:rPr>
          <w:szCs w:val="28"/>
        </w:rPr>
        <w:t>№ 1528</w:t>
      </w:r>
    </w:p>
    <w:p w:rsidR="005109CE" w:rsidRPr="00AA0A96" w:rsidRDefault="005109CE" w:rsidP="005109CE">
      <w:pPr>
        <w:rPr>
          <w:szCs w:val="28"/>
        </w:rPr>
      </w:pPr>
    </w:p>
    <w:p w:rsidR="005109CE" w:rsidRPr="00AA0A96" w:rsidRDefault="005109CE" w:rsidP="00F72743">
      <w:pPr>
        <w:ind w:firstLine="567"/>
        <w:jc w:val="both"/>
        <w:rPr>
          <w:szCs w:val="28"/>
        </w:rPr>
      </w:pPr>
      <w:r w:rsidRPr="00AA0A96">
        <w:rPr>
          <w:szCs w:val="28"/>
        </w:rPr>
        <w:t xml:space="preserve">В целях реализации </w:t>
      </w:r>
      <w:r w:rsidR="004F1137" w:rsidRPr="00AA0A96">
        <w:rPr>
          <w:szCs w:val="28"/>
        </w:rPr>
        <w:t xml:space="preserve">постановления </w:t>
      </w:r>
      <w:r w:rsidR="00032D38" w:rsidRPr="00AA0A96">
        <w:rPr>
          <w:szCs w:val="28"/>
        </w:rPr>
        <w:t>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Pr="00AA0A96">
        <w:rPr>
          <w:szCs w:val="28"/>
        </w:rPr>
        <w:t xml:space="preserve">, руководствуясь ст. 26 Устава </w:t>
      </w:r>
      <w:proofErr w:type="gramStart"/>
      <w:r w:rsidRPr="00AA0A96">
        <w:rPr>
          <w:szCs w:val="28"/>
        </w:rPr>
        <w:t>Гаврилов-Ямского</w:t>
      </w:r>
      <w:proofErr w:type="gramEnd"/>
      <w:r w:rsidRPr="00AA0A96">
        <w:rPr>
          <w:szCs w:val="28"/>
        </w:rPr>
        <w:t xml:space="preserve"> муниципального района,</w:t>
      </w:r>
    </w:p>
    <w:p w:rsidR="005109CE" w:rsidRPr="00AA0A96" w:rsidRDefault="005109CE" w:rsidP="005109CE">
      <w:pPr>
        <w:jc w:val="both"/>
        <w:rPr>
          <w:szCs w:val="28"/>
        </w:rPr>
      </w:pPr>
    </w:p>
    <w:p w:rsidR="005109CE" w:rsidRPr="00AA0A96" w:rsidRDefault="005109CE" w:rsidP="00032D38">
      <w:pPr>
        <w:ind w:firstLine="0"/>
        <w:rPr>
          <w:szCs w:val="28"/>
        </w:rPr>
      </w:pPr>
      <w:r w:rsidRPr="00AA0A96">
        <w:rPr>
          <w:szCs w:val="28"/>
        </w:rPr>
        <w:t>АДМИНИСТРАЦИЯ МУНИЦИПАЛЬНОГО РАЙОНА ПОСТАНОВЛЯЕТ:</w:t>
      </w:r>
    </w:p>
    <w:p w:rsidR="005109CE" w:rsidRPr="00AA0A96" w:rsidRDefault="005109CE" w:rsidP="005109CE">
      <w:pPr>
        <w:rPr>
          <w:szCs w:val="28"/>
        </w:rPr>
      </w:pPr>
    </w:p>
    <w:p w:rsidR="00E42A77" w:rsidRPr="00AA0A96" w:rsidRDefault="00F72743" w:rsidP="00F7274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32D38" w:rsidRPr="00AA0A96">
        <w:rPr>
          <w:szCs w:val="28"/>
        </w:rPr>
        <w:t xml:space="preserve">Внести изменения в постановление Администрации </w:t>
      </w:r>
      <w:proofErr w:type="gramStart"/>
      <w:r w:rsidR="00032D38" w:rsidRPr="00AA0A96">
        <w:rPr>
          <w:szCs w:val="28"/>
        </w:rPr>
        <w:t>Гаврилов-Ямского</w:t>
      </w:r>
      <w:proofErr w:type="gramEnd"/>
      <w:r w:rsidR="00032D38" w:rsidRPr="00AA0A96">
        <w:rPr>
          <w:szCs w:val="28"/>
        </w:rPr>
        <w:t xml:space="preserve"> муниципального района от 30.12.2015</w:t>
      </w:r>
      <w:r w:rsidR="00A64FC4" w:rsidRPr="00AA0A96">
        <w:rPr>
          <w:szCs w:val="28"/>
        </w:rPr>
        <w:t xml:space="preserve"> № 1528</w:t>
      </w:r>
      <w:r w:rsidR="00032D38" w:rsidRPr="00AA0A96">
        <w:rPr>
          <w:szCs w:val="28"/>
        </w:rPr>
        <w:t xml:space="preserve"> « Об утверждении плана мероприятий («дорожная карта») по повышению значений показателей доступности для инвалидов объектов и услуг в Гаврилов-Ямском районе на 2016-2030 годы»</w:t>
      </w:r>
      <w:r w:rsidR="00E42A77" w:rsidRPr="00AA0A96">
        <w:rPr>
          <w:szCs w:val="28"/>
        </w:rPr>
        <w:t>:</w:t>
      </w:r>
    </w:p>
    <w:p w:rsidR="005109CE" w:rsidRPr="00AA0A96" w:rsidRDefault="00F72743" w:rsidP="00F72743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032D38" w:rsidRPr="00AA0A96">
        <w:rPr>
          <w:szCs w:val="28"/>
        </w:rPr>
        <w:t>Приложение читать в новой редакции</w:t>
      </w:r>
      <w:r w:rsidR="00E42A77" w:rsidRPr="00AA0A96">
        <w:rPr>
          <w:szCs w:val="28"/>
        </w:rPr>
        <w:t xml:space="preserve"> (Приложение)</w:t>
      </w:r>
      <w:r w:rsidR="00032D38" w:rsidRPr="00AA0A96">
        <w:rPr>
          <w:szCs w:val="28"/>
        </w:rPr>
        <w:t>.</w:t>
      </w:r>
    </w:p>
    <w:p w:rsidR="005109CE" w:rsidRPr="00AA0A96" w:rsidRDefault="00F72743" w:rsidP="00F7274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2. </w:t>
      </w:r>
      <w:r w:rsidR="005109CE" w:rsidRPr="00AA0A96">
        <w:rPr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5109CE" w:rsidRPr="00AA0A96">
        <w:rPr>
          <w:szCs w:val="28"/>
        </w:rPr>
        <w:t>Гаврилов-Ямского</w:t>
      </w:r>
      <w:proofErr w:type="gramEnd"/>
      <w:r w:rsidR="005109CE" w:rsidRPr="00AA0A96">
        <w:rPr>
          <w:szCs w:val="28"/>
        </w:rPr>
        <w:t xml:space="preserve"> муниципального района </w:t>
      </w:r>
      <w:proofErr w:type="spellStart"/>
      <w:r w:rsidR="005109CE" w:rsidRPr="00AA0A96">
        <w:rPr>
          <w:szCs w:val="28"/>
        </w:rPr>
        <w:t>Забаева</w:t>
      </w:r>
      <w:proofErr w:type="spellEnd"/>
      <w:r w:rsidR="005109CE" w:rsidRPr="00AA0A96">
        <w:rPr>
          <w:szCs w:val="28"/>
        </w:rPr>
        <w:t xml:space="preserve"> А.А.</w:t>
      </w:r>
    </w:p>
    <w:p w:rsidR="005109CE" w:rsidRPr="00AA0A96" w:rsidRDefault="00F72743" w:rsidP="00F72743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5109CE" w:rsidRPr="00AA0A96">
        <w:rPr>
          <w:szCs w:val="28"/>
        </w:rPr>
        <w:t>Постановление опубликовать в районной массовой газете «Гаврилов-</w:t>
      </w:r>
      <w:proofErr w:type="spellStart"/>
      <w:r w:rsidR="005109CE" w:rsidRPr="00AA0A96">
        <w:rPr>
          <w:szCs w:val="28"/>
        </w:rPr>
        <w:t>Ямский</w:t>
      </w:r>
      <w:proofErr w:type="spellEnd"/>
      <w:r w:rsidR="005109CE" w:rsidRPr="00AA0A96">
        <w:rPr>
          <w:szCs w:val="28"/>
        </w:rPr>
        <w:t xml:space="preserve"> вестник» и разместить на официальном сайте Администрации </w:t>
      </w:r>
      <w:proofErr w:type="gramStart"/>
      <w:r w:rsidR="005109CE" w:rsidRPr="00AA0A96">
        <w:rPr>
          <w:szCs w:val="28"/>
        </w:rPr>
        <w:t>Гаврилов-Ямского</w:t>
      </w:r>
      <w:proofErr w:type="gramEnd"/>
      <w:r w:rsidR="005109CE" w:rsidRPr="00AA0A96">
        <w:rPr>
          <w:szCs w:val="28"/>
        </w:rPr>
        <w:t xml:space="preserve"> муниципального района в сети Интернет.</w:t>
      </w:r>
    </w:p>
    <w:p w:rsidR="00032D38" w:rsidRPr="00AA0A96" w:rsidRDefault="00F72743" w:rsidP="00F72743">
      <w:pPr>
        <w:ind w:firstLine="567"/>
        <w:rPr>
          <w:szCs w:val="28"/>
        </w:rPr>
      </w:pPr>
      <w:r>
        <w:rPr>
          <w:szCs w:val="28"/>
        </w:rPr>
        <w:t xml:space="preserve">4. </w:t>
      </w:r>
      <w:r w:rsidR="00032D38" w:rsidRPr="00AA0A96">
        <w:rPr>
          <w:szCs w:val="28"/>
        </w:rPr>
        <w:t>Постановление вступает в силу с момента официального опубликования.</w:t>
      </w:r>
    </w:p>
    <w:p w:rsidR="005109CE" w:rsidRPr="00AA0A96" w:rsidRDefault="005109CE" w:rsidP="00032D38">
      <w:pPr>
        <w:ind w:firstLine="708"/>
        <w:jc w:val="both"/>
        <w:rPr>
          <w:szCs w:val="28"/>
        </w:rPr>
      </w:pPr>
    </w:p>
    <w:p w:rsidR="005109CE" w:rsidRPr="00AA0A96" w:rsidRDefault="005109CE" w:rsidP="005109CE">
      <w:pPr>
        <w:jc w:val="both"/>
        <w:rPr>
          <w:szCs w:val="28"/>
        </w:rPr>
      </w:pPr>
    </w:p>
    <w:p w:rsidR="005109CE" w:rsidRPr="00AA0A96" w:rsidRDefault="005109CE" w:rsidP="00F72743">
      <w:pPr>
        <w:ind w:firstLine="0"/>
        <w:jc w:val="both"/>
        <w:rPr>
          <w:szCs w:val="28"/>
        </w:rPr>
      </w:pPr>
      <w:r w:rsidRPr="00AA0A96">
        <w:rPr>
          <w:szCs w:val="28"/>
        </w:rPr>
        <w:t>Глава Администрации</w:t>
      </w:r>
    </w:p>
    <w:p w:rsidR="005109CE" w:rsidRPr="00AA0A96" w:rsidRDefault="005109CE" w:rsidP="00F72743">
      <w:pPr>
        <w:ind w:firstLine="0"/>
        <w:jc w:val="both"/>
        <w:rPr>
          <w:color w:val="000000"/>
          <w:szCs w:val="28"/>
        </w:rPr>
      </w:pPr>
      <w:r w:rsidRPr="00AA0A96">
        <w:rPr>
          <w:szCs w:val="28"/>
        </w:rPr>
        <w:t xml:space="preserve">муниципального района                                                   </w:t>
      </w:r>
      <w:r w:rsidR="00F72743">
        <w:rPr>
          <w:szCs w:val="28"/>
        </w:rPr>
        <w:t xml:space="preserve">   </w:t>
      </w:r>
      <w:proofErr w:type="spellStart"/>
      <w:r w:rsidRPr="00AA0A96">
        <w:rPr>
          <w:szCs w:val="28"/>
        </w:rPr>
        <w:t>В.И.Серебряков</w:t>
      </w:r>
      <w:proofErr w:type="spellEnd"/>
    </w:p>
    <w:p w:rsidR="00F52773" w:rsidRDefault="00F52773" w:rsidP="00407D3F">
      <w:pPr>
        <w:ind w:right="-143" w:firstLine="5103"/>
        <w:rPr>
          <w:rFonts w:cs="Times New Roman"/>
          <w:szCs w:val="28"/>
        </w:rPr>
      </w:pPr>
    </w:p>
    <w:p w:rsidR="000D5733" w:rsidRPr="00DA58F4" w:rsidRDefault="005109CE" w:rsidP="00407D3F">
      <w:pPr>
        <w:ind w:right="-143" w:firstLine="510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5337CF">
        <w:rPr>
          <w:rFonts w:cs="Times New Roman"/>
          <w:szCs w:val="28"/>
        </w:rPr>
        <w:t>риложение к</w:t>
      </w:r>
      <w:r w:rsidR="000D5733" w:rsidRPr="00DA58F4">
        <w:rPr>
          <w:rFonts w:cs="Times New Roman"/>
          <w:szCs w:val="28"/>
        </w:rPr>
        <w:t xml:space="preserve"> постановлени</w:t>
      </w:r>
      <w:r w:rsidR="005337CF">
        <w:rPr>
          <w:rFonts w:cs="Times New Roman"/>
          <w:szCs w:val="28"/>
        </w:rPr>
        <w:t>ю</w:t>
      </w:r>
    </w:p>
    <w:p w:rsidR="000D5733" w:rsidRPr="00DA58F4" w:rsidRDefault="00C227FE" w:rsidP="000D5733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района</w:t>
      </w:r>
      <w:r w:rsidR="000D5733" w:rsidRPr="00DA58F4">
        <w:rPr>
          <w:rFonts w:cs="Times New Roman"/>
          <w:szCs w:val="28"/>
        </w:rPr>
        <w:br/>
      </w:r>
      <w:r w:rsidR="00A0662D">
        <w:rPr>
          <w:rFonts w:cs="Times New Roman"/>
          <w:szCs w:val="28"/>
        </w:rPr>
        <w:t xml:space="preserve">от </w:t>
      </w:r>
      <w:r w:rsidR="00F72743">
        <w:rPr>
          <w:rFonts w:cs="Times New Roman"/>
          <w:szCs w:val="28"/>
        </w:rPr>
        <w:t xml:space="preserve">22.12.2016   </w:t>
      </w:r>
      <w:r w:rsidR="00A0662D">
        <w:rPr>
          <w:rFonts w:cs="Times New Roman"/>
          <w:szCs w:val="28"/>
        </w:rPr>
        <w:t xml:space="preserve"> № </w:t>
      </w:r>
      <w:r w:rsidR="00F72743">
        <w:rPr>
          <w:rFonts w:cs="Times New Roman"/>
          <w:szCs w:val="28"/>
        </w:rPr>
        <w:t>1402</w:t>
      </w:r>
    </w:p>
    <w:p w:rsidR="000D5733" w:rsidRPr="00DA58F4" w:rsidRDefault="000D5733" w:rsidP="000D5733">
      <w:pPr>
        <w:ind w:left="5103"/>
        <w:rPr>
          <w:rFonts w:cs="Times New Roman"/>
          <w:szCs w:val="28"/>
        </w:rPr>
      </w:pPr>
    </w:p>
    <w:p w:rsidR="00510D0A" w:rsidRPr="00510D0A" w:rsidRDefault="00510D0A" w:rsidP="00510D0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510D0A">
        <w:rPr>
          <w:rFonts w:cs="Times New Roman"/>
          <w:b/>
          <w:szCs w:val="28"/>
        </w:rPr>
        <w:t>ПЛАН МЕРОПРИЯТИЙ</w:t>
      </w:r>
    </w:p>
    <w:p w:rsidR="00510D0A" w:rsidRPr="00510D0A" w:rsidRDefault="00510D0A" w:rsidP="00510D0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10D0A">
        <w:rPr>
          <w:rFonts w:cs="Times New Roman"/>
          <w:b/>
          <w:szCs w:val="28"/>
        </w:rPr>
        <w:t>(</w:t>
      </w:r>
      <w:r w:rsidR="00510B09">
        <w:rPr>
          <w:rFonts w:cs="Times New Roman"/>
          <w:b/>
          <w:szCs w:val="28"/>
        </w:rPr>
        <w:t>«</w:t>
      </w:r>
      <w:r w:rsidRPr="00510D0A">
        <w:rPr>
          <w:rFonts w:cs="Times New Roman"/>
          <w:b/>
          <w:szCs w:val="28"/>
        </w:rPr>
        <w:t>дорожная карта</w:t>
      </w:r>
      <w:r w:rsidR="00510B09">
        <w:rPr>
          <w:rFonts w:cs="Times New Roman"/>
          <w:b/>
          <w:szCs w:val="28"/>
        </w:rPr>
        <w:t>»</w:t>
      </w:r>
      <w:r w:rsidRPr="00510D0A">
        <w:rPr>
          <w:rFonts w:cs="Times New Roman"/>
          <w:b/>
          <w:szCs w:val="28"/>
        </w:rPr>
        <w:t>)</w:t>
      </w:r>
    </w:p>
    <w:p w:rsidR="00510D0A" w:rsidRPr="00510D0A" w:rsidRDefault="00510D0A" w:rsidP="00510D0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10D0A">
        <w:rPr>
          <w:rFonts w:cs="Times New Roman"/>
          <w:b/>
          <w:szCs w:val="28"/>
        </w:rPr>
        <w:t xml:space="preserve">по повышению значений показателей доступности для инвалидов объектов и услуг в </w:t>
      </w:r>
      <w:proofErr w:type="gramStart"/>
      <w:r w:rsidR="00C227FE">
        <w:rPr>
          <w:rFonts w:cs="Times New Roman"/>
          <w:b/>
          <w:szCs w:val="28"/>
        </w:rPr>
        <w:t>Гаврилов-Ямском</w:t>
      </w:r>
      <w:proofErr w:type="gramEnd"/>
      <w:r w:rsidRPr="00510D0A">
        <w:rPr>
          <w:rFonts w:cs="Times New Roman"/>
          <w:b/>
          <w:szCs w:val="28"/>
        </w:rPr>
        <w:t xml:space="preserve"> </w:t>
      </w:r>
      <w:r w:rsidR="00C86F83">
        <w:rPr>
          <w:rFonts w:cs="Times New Roman"/>
          <w:b/>
          <w:szCs w:val="28"/>
        </w:rPr>
        <w:t xml:space="preserve">районе </w:t>
      </w:r>
      <w:r w:rsidRPr="00510D0A">
        <w:rPr>
          <w:rFonts w:cs="Times New Roman"/>
          <w:b/>
          <w:szCs w:val="28"/>
        </w:rPr>
        <w:t>на 2016</w:t>
      </w:r>
      <w:r w:rsidR="00191E8D">
        <w:rPr>
          <w:rFonts w:cs="Times New Roman"/>
          <w:b/>
          <w:szCs w:val="28"/>
        </w:rPr>
        <w:t xml:space="preserve"> – </w:t>
      </w:r>
      <w:r w:rsidRPr="00510D0A">
        <w:rPr>
          <w:rFonts w:cs="Times New Roman"/>
          <w:b/>
          <w:szCs w:val="28"/>
        </w:rPr>
        <w:t>20</w:t>
      </w:r>
      <w:r w:rsidR="00191E8D">
        <w:rPr>
          <w:rFonts w:cs="Times New Roman"/>
          <w:b/>
          <w:szCs w:val="28"/>
        </w:rPr>
        <w:t>3</w:t>
      </w:r>
      <w:r w:rsidRPr="00510D0A">
        <w:rPr>
          <w:rFonts w:cs="Times New Roman"/>
          <w:b/>
          <w:szCs w:val="28"/>
        </w:rPr>
        <w:t>0</w:t>
      </w:r>
      <w:r w:rsidR="00191E8D">
        <w:rPr>
          <w:rFonts w:cs="Times New Roman"/>
          <w:b/>
          <w:szCs w:val="28"/>
        </w:rPr>
        <w:t xml:space="preserve"> </w:t>
      </w:r>
      <w:r w:rsidRPr="00510D0A">
        <w:rPr>
          <w:rFonts w:cs="Times New Roman"/>
          <w:b/>
          <w:szCs w:val="28"/>
        </w:rPr>
        <w:t>годы</w:t>
      </w:r>
    </w:p>
    <w:p w:rsidR="00510D0A" w:rsidRPr="00510D0A" w:rsidRDefault="00510D0A" w:rsidP="00510D0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bookmarkStart w:id="1" w:name="Par263"/>
      <w:bookmarkEnd w:id="1"/>
    </w:p>
    <w:p w:rsidR="00510D0A" w:rsidRDefault="00A64FC4" w:rsidP="00191E8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 w:rsidR="00510D0A" w:rsidRPr="00191E8D">
        <w:rPr>
          <w:rFonts w:cs="Times New Roman"/>
          <w:szCs w:val="28"/>
        </w:rPr>
        <w:t>. Общие положения</w:t>
      </w:r>
    </w:p>
    <w:p w:rsidR="00191E8D" w:rsidRPr="00191E8D" w:rsidRDefault="00191E8D" w:rsidP="00191E8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В </w:t>
      </w:r>
      <w:hyperlink r:id="rId13" w:history="1">
        <w:r w:rsidRPr="00510D0A">
          <w:rPr>
            <w:rFonts w:cs="Times New Roman"/>
            <w:szCs w:val="28"/>
          </w:rPr>
          <w:t>Конвенции</w:t>
        </w:r>
      </w:hyperlink>
      <w:r w:rsidRPr="00510D0A">
        <w:rPr>
          <w:rFonts w:cs="Times New Roman"/>
          <w:szCs w:val="28"/>
        </w:rPr>
        <w:t xml:space="preserve"> о правах инвалидов (далее – Конвенция),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</w:t>
      </w:r>
      <w:r w:rsidR="00202DB9">
        <w:rPr>
          <w:rFonts w:cs="Times New Roman"/>
          <w:szCs w:val="28"/>
        </w:rPr>
        <w:t>,</w:t>
      </w:r>
      <w:r w:rsidRPr="00510D0A">
        <w:rPr>
          <w:rFonts w:cs="Times New Roman"/>
          <w:szCs w:val="28"/>
        </w:rPr>
        <w:t xml:space="preserve"> отражает уровень реализации их прав</w:t>
      </w:r>
      <w:r w:rsidR="00202DB9">
        <w:rPr>
          <w:rFonts w:cs="Times New Roman"/>
          <w:szCs w:val="28"/>
        </w:rPr>
        <w:t>,</w:t>
      </w:r>
      <w:r w:rsidRPr="00510D0A">
        <w:rPr>
          <w:rFonts w:cs="Times New Roman"/>
          <w:szCs w:val="28"/>
        </w:rPr>
        <w:t xml:space="preserve"> как граждан социального государства, </w:t>
      </w:r>
      <w:proofErr w:type="gramStart"/>
      <w:r w:rsidRPr="00510D0A">
        <w:rPr>
          <w:rFonts w:cs="Times New Roman"/>
          <w:szCs w:val="28"/>
        </w:rPr>
        <w:t>создает предпосылки для реализации их потенциала  и способствует</w:t>
      </w:r>
      <w:proofErr w:type="gramEnd"/>
      <w:r w:rsidRPr="00510D0A">
        <w:rPr>
          <w:rFonts w:cs="Times New Roman"/>
          <w:szCs w:val="28"/>
        </w:rPr>
        <w:t xml:space="preserve"> социальному и экономическому развитию государства.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>Отсутствие условий доступности является главным препятствием для всесторонней интеграции инвалидов в общество, и,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proofErr w:type="gramStart"/>
      <w:r w:rsidRPr="00510D0A">
        <w:rPr>
          <w:rFonts w:cs="Times New Roman"/>
          <w:szCs w:val="28"/>
        </w:rPr>
        <w:t xml:space="preserve">В 2014 году в Российской Федерации был принят Федеральный закон от 1 декабря </w:t>
      </w:r>
      <w:smartTag w:uri="urn:schemas-microsoft-com:office:smarttags" w:element="metricconverter">
        <w:smartTagPr>
          <w:attr w:name="ProductID" w:val="2014 г"/>
        </w:smartTagPr>
        <w:r w:rsidRPr="00510D0A">
          <w:rPr>
            <w:rFonts w:cs="Times New Roman"/>
            <w:szCs w:val="28"/>
          </w:rPr>
          <w:t>2014 г</w:t>
        </w:r>
      </w:smartTag>
      <w:r w:rsidRPr="00510D0A">
        <w:rPr>
          <w:rFonts w:cs="Times New Roman"/>
          <w:szCs w:val="28"/>
        </w:rPr>
        <w:t xml:space="preserve">. № 419-ФЗ </w:t>
      </w:r>
      <w:r w:rsidR="00191E8D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191E8D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(далее – </w:t>
      </w:r>
      <w:r w:rsidR="00191E8D">
        <w:rPr>
          <w:rFonts w:cs="Times New Roman"/>
          <w:szCs w:val="28"/>
        </w:rPr>
        <w:t xml:space="preserve">Федеральный </w:t>
      </w:r>
      <w:r w:rsidRPr="00510D0A">
        <w:rPr>
          <w:rFonts w:cs="Times New Roman"/>
          <w:szCs w:val="28"/>
        </w:rPr>
        <w:t>закон), направленный на создание для инвалидов равных возможностей в реализации общегражданских прав.</w:t>
      </w:r>
      <w:proofErr w:type="gramEnd"/>
      <w:r w:rsidRPr="00510D0A">
        <w:rPr>
          <w:rFonts w:cs="Times New Roman"/>
          <w:szCs w:val="28"/>
        </w:rPr>
        <w:t xml:space="preserve"> </w:t>
      </w:r>
      <w:proofErr w:type="gramStart"/>
      <w:r w:rsidRPr="00510D0A">
        <w:rPr>
          <w:rFonts w:cs="Times New Roman"/>
          <w:szCs w:val="28"/>
        </w:rPr>
        <w:t xml:space="preserve">В </w:t>
      </w:r>
      <w:r w:rsidR="00C86F83">
        <w:rPr>
          <w:rFonts w:cs="Times New Roman"/>
          <w:szCs w:val="28"/>
        </w:rPr>
        <w:t>целях реализации</w:t>
      </w:r>
      <w:r w:rsidRPr="00510D0A">
        <w:rPr>
          <w:rFonts w:cs="Times New Roman"/>
          <w:szCs w:val="28"/>
        </w:rPr>
        <w:t xml:space="preserve"> </w:t>
      </w:r>
      <w:r w:rsidR="00191E8D">
        <w:rPr>
          <w:rFonts w:cs="Times New Roman"/>
          <w:szCs w:val="28"/>
        </w:rPr>
        <w:t xml:space="preserve">Федерального </w:t>
      </w:r>
      <w:r w:rsidRPr="00510D0A">
        <w:rPr>
          <w:rFonts w:cs="Times New Roman"/>
          <w:szCs w:val="28"/>
        </w:rPr>
        <w:t xml:space="preserve">закона принято постановление Правительства Российской Федерации от 17 июня </w:t>
      </w:r>
      <w:smartTag w:uri="urn:schemas-microsoft-com:office:smarttags" w:element="metricconverter">
        <w:smartTagPr>
          <w:attr w:name="ProductID" w:val="2015 г"/>
        </w:smartTagPr>
        <w:r w:rsidRPr="00510D0A">
          <w:rPr>
            <w:rFonts w:cs="Times New Roman"/>
            <w:szCs w:val="28"/>
          </w:rPr>
          <w:t>2015 г</w:t>
        </w:r>
      </w:smartTag>
      <w:r w:rsidRPr="00510D0A">
        <w:rPr>
          <w:rFonts w:cs="Times New Roman"/>
          <w:szCs w:val="28"/>
        </w:rPr>
        <w:t xml:space="preserve">. № 599 </w:t>
      </w:r>
      <w:r w:rsidR="00191E8D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 w:rsidR="00191E8D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>, в соответствии с которым органы местного самоуправления должны разработать план</w:t>
      </w:r>
      <w:r w:rsidR="00191E8D">
        <w:rPr>
          <w:rFonts w:cs="Times New Roman"/>
          <w:szCs w:val="28"/>
        </w:rPr>
        <w:t>ы мероприятий</w:t>
      </w:r>
      <w:proofErr w:type="gramEnd"/>
      <w:r w:rsidRPr="00510D0A">
        <w:rPr>
          <w:rFonts w:cs="Times New Roman"/>
          <w:szCs w:val="28"/>
        </w:rPr>
        <w:t xml:space="preserve"> (</w:t>
      </w:r>
      <w:r w:rsidR="00191E8D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</w:t>
      </w:r>
      <w:r w:rsidR="00191E8D">
        <w:rPr>
          <w:rFonts w:cs="Times New Roman"/>
          <w:szCs w:val="28"/>
        </w:rPr>
        <w:t>ые</w:t>
      </w:r>
      <w:r w:rsidRPr="00510D0A">
        <w:rPr>
          <w:rFonts w:cs="Times New Roman"/>
          <w:szCs w:val="28"/>
        </w:rPr>
        <w:t xml:space="preserve"> карт</w:t>
      </w:r>
      <w:r w:rsidR="00191E8D">
        <w:rPr>
          <w:rFonts w:cs="Times New Roman"/>
          <w:szCs w:val="28"/>
        </w:rPr>
        <w:t>ы»</w:t>
      </w:r>
      <w:r w:rsidRPr="00510D0A">
        <w:rPr>
          <w:rFonts w:cs="Times New Roman"/>
          <w:szCs w:val="28"/>
        </w:rPr>
        <w:t>) по повышению доступности объектов и услуг для инвалидов.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>Разработанный п</w:t>
      </w:r>
      <w:r w:rsidR="00191E8D">
        <w:rPr>
          <w:rFonts w:cs="Times New Roman"/>
          <w:szCs w:val="28"/>
        </w:rPr>
        <w:t>лан мероприятий («</w:t>
      </w:r>
      <w:r w:rsidRPr="00510D0A">
        <w:rPr>
          <w:rFonts w:cs="Times New Roman"/>
          <w:szCs w:val="28"/>
        </w:rPr>
        <w:t>дорожная карта</w:t>
      </w:r>
      <w:r w:rsidR="00191E8D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) по повышению значений показателей доступности для инвалидов объектов и услуг в </w:t>
      </w:r>
      <w:r w:rsidR="00C86F83">
        <w:rPr>
          <w:rFonts w:cs="Times New Roman"/>
          <w:szCs w:val="28"/>
        </w:rPr>
        <w:t>Гаврилов-Ямском районе</w:t>
      </w:r>
      <w:r w:rsidRPr="00510D0A">
        <w:rPr>
          <w:rFonts w:cs="Times New Roman"/>
          <w:szCs w:val="28"/>
        </w:rPr>
        <w:t xml:space="preserve"> на 2016</w:t>
      </w:r>
      <w:r w:rsidR="00191E8D">
        <w:rPr>
          <w:rFonts w:cs="Times New Roman"/>
          <w:szCs w:val="28"/>
        </w:rPr>
        <w:t xml:space="preserve"> – </w:t>
      </w:r>
      <w:r w:rsidRPr="00510D0A">
        <w:rPr>
          <w:rFonts w:cs="Times New Roman"/>
          <w:szCs w:val="28"/>
        </w:rPr>
        <w:t>20</w:t>
      </w:r>
      <w:r w:rsidR="00191E8D">
        <w:rPr>
          <w:rFonts w:cs="Times New Roman"/>
          <w:szCs w:val="28"/>
        </w:rPr>
        <w:t>3</w:t>
      </w:r>
      <w:r w:rsidRPr="00510D0A">
        <w:rPr>
          <w:rFonts w:cs="Times New Roman"/>
          <w:szCs w:val="28"/>
        </w:rPr>
        <w:t>0</w:t>
      </w:r>
      <w:r w:rsidR="00191E8D"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годы (далее </w:t>
      </w:r>
      <w:r w:rsidR="00191E8D">
        <w:rPr>
          <w:rFonts w:cs="Times New Roman"/>
          <w:szCs w:val="28"/>
        </w:rPr>
        <w:t>–</w:t>
      </w:r>
      <w:r w:rsidRPr="00510D0A">
        <w:rPr>
          <w:rFonts w:cs="Times New Roman"/>
          <w:szCs w:val="28"/>
        </w:rPr>
        <w:t xml:space="preserve"> </w:t>
      </w:r>
      <w:r w:rsidR="00191E8D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дорожная карта</w:t>
      </w:r>
      <w:r w:rsidR="00191E8D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) является документом планирования взаимоувязанных по срокам реализации и </w:t>
      </w:r>
      <w:r w:rsidRPr="00510D0A">
        <w:rPr>
          <w:rFonts w:cs="Times New Roman"/>
          <w:szCs w:val="28"/>
        </w:rPr>
        <w:lastRenderedPageBreak/>
        <w:t xml:space="preserve">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510D0A">
          <w:rPr>
            <w:rFonts w:cs="Times New Roman"/>
            <w:szCs w:val="28"/>
          </w:rPr>
          <w:t>1995 г</w:t>
        </w:r>
      </w:smartTag>
      <w:r w:rsidRPr="00510D0A">
        <w:rPr>
          <w:rFonts w:cs="Times New Roman"/>
          <w:szCs w:val="28"/>
        </w:rPr>
        <w:t xml:space="preserve">. </w:t>
      </w:r>
      <w:r w:rsidR="00191E8D">
        <w:rPr>
          <w:rFonts w:cs="Times New Roman"/>
          <w:szCs w:val="28"/>
        </w:rPr>
        <w:t>№ 181-ФЗ «</w:t>
      </w:r>
      <w:r w:rsidRPr="00510D0A">
        <w:rPr>
          <w:rFonts w:cs="Times New Roman"/>
          <w:szCs w:val="28"/>
        </w:rPr>
        <w:t>О социальной защите инвалидов в Российской Федерации</w:t>
      </w:r>
      <w:r w:rsidR="00191E8D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,  а также иными федеральными законами, правовыми актами </w:t>
      </w:r>
      <w:r w:rsidR="00191E8D">
        <w:rPr>
          <w:rFonts w:cs="Times New Roman"/>
          <w:szCs w:val="28"/>
        </w:rPr>
        <w:t>Ярославской</w:t>
      </w:r>
      <w:r w:rsidRPr="00510D0A">
        <w:rPr>
          <w:rFonts w:cs="Times New Roman"/>
          <w:szCs w:val="28"/>
        </w:rPr>
        <w:t xml:space="preserve"> области, регулирующими вопросы предоставления услуг населению в соответствующих сферах деятельности.</w:t>
      </w:r>
    </w:p>
    <w:p w:rsidR="00510D0A" w:rsidRPr="00510D0A" w:rsidRDefault="00191E8D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</w:t>
      </w:r>
      <w:r w:rsidR="00510D0A" w:rsidRPr="00510D0A">
        <w:rPr>
          <w:rFonts w:cs="Times New Roman"/>
          <w:szCs w:val="28"/>
        </w:rPr>
        <w:t>орожная карта</w:t>
      </w:r>
      <w:r>
        <w:rPr>
          <w:rFonts w:cs="Times New Roman"/>
          <w:szCs w:val="28"/>
        </w:rPr>
        <w:t>»</w:t>
      </w:r>
      <w:r w:rsidR="00510D0A" w:rsidRPr="00510D0A">
        <w:rPr>
          <w:rFonts w:cs="Times New Roman"/>
          <w:szCs w:val="28"/>
        </w:rPr>
        <w:t xml:space="preserve"> разработан</w:t>
      </w:r>
      <w:r>
        <w:rPr>
          <w:rFonts w:cs="Times New Roman"/>
          <w:szCs w:val="28"/>
        </w:rPr>
        <w:t>а</w:t>
      </w:r>
      <w:r w:rsidR="00510D0A" w:rsidRPr="00510D0A">
        <w:rPr>
          <w:rFonts w:cs="Times New Roman"/>
          <w:szCs w:val="28"/>
        </w:rPr>
        <w:t xml:space="preserve"> во исполнение:</w:t>
      </w:r>
    </w:p>
    <w:p w:rsidR="00510D0A" w:rsidRPr="00510D0A" w:rsidRDefault="00191E8D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>Конвенции ООН о правах инвалидов;</w:t>
      </w:r>
    </w:p>
    <w:p w:rsidR="00510D0A" w:rsidRPr="00510D0A" w:rsidRDefault="00191E8D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>Конституции Российской Федерации;</w:t>
      </w:r>
    </w:p>
    <w:p w:rsidR="00510D0A" w:rsidRPr="00510D0A" w:rsidRDefault="00191E8D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 xml:space="preserve">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="00510D0A" w:rsidRPr="00510D0A">
          <w:rPr>
            <w:rFonts w:cs="Times New Roman"/>
            <w:szCs w:val="28"/>
          </w:rPr>
          <w:t>1995 г</w:t>
        </w:r>
      </w:smartTag>
      <w:r w:rsidR="00510D0A" w:rsidRPr="00510D0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№ 181-ФЗ «</w:t>
      </w:r>
      <w:r w:rsidR="00510D0A" w:rsidRPr="00510D0A">
        <w:rPr>
          <w:rFonts w:cs="Times New Roman"/>
          <w:szCs w:val="28"/>
        </w:rPr>
        <w:t>О социальной защите и</w:t>
      </w:r>
      <w:r>
        <w:rPr>
          <w:rFonts w:cs="Times New Roman"/>
          <w:szCs w:val="28"/>
        </w:rPr>
        <w:t>нвалидов в Российской Федерации»</w:t>
      </w:r>
      <w:r w:rsidR="00510D0A" w:rsidRPr="00510D0A">
        <w:rPr>
          <w:rFonts w:cs="Times New Roman"/>
          <w:szCs w:val="28"/>
        </w:rPr>
        <w:t>;</w:t>
      </w:r>
    </w:p>
    <w:p w:rsidR="00510D0A" w:rsidRPr="00510D0A" w:rsidRDefault="00191E8D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 xml:space="preserve">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="00510D0A" w:rsidRPr="00510D0A">
          <w:rPr>
            <w:rFonts w:cs="Times New Roman"/>
            <w:szCs w:val="28"/>
          </w:rPr>
          <w:t>2014 г</w:t>
        </w:r>
      </w:smartTag>
      <w:r w:rsidR="00510D0A" w:rsidRPr="00510D0A">
        <w:rPr>
          <w:rFonts w:cs="Times New Roman"/>
          <w:szCs w:val="28"/>
        </w:rPr>
        <w:t xml:space="preserve">. № 419-ФЗ </w:t>
      </w:r>
      <w:r>
        <w:rPr>
          <w:rFonts w:cs="Times New Roman"/>
          <w:szCs w:val="28"/>
        </w:rPr>
        <w:t>«</w:t>
      </w:r>
      <w:r w:rsidR="00510D0A" w:rsidRPr="00510D0A">
        <w:rPr>
          <w:rFonts w:cs="Times New Roman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cs="Times New Roman"/>
          <w:szCs w:val="28"/>
        </w:rPr>
        <w:t>»</w:t>
      </w:r>
      <w:r w:rsidR="00510D0A" w:rsidRPr="00510D0A">
        <w:rPr>
          <w:rFonts w:cs="Times New Roman"/>
          <w:szCs w:val="28"/>
        </w:rPr>
        <w:t>;</w:t>
      </w:r>
    </w:p>
    <w:p w:rsidR="00510D0A" w:rsidRPr="00510D0A" w:rsidRDefault="00191E8D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 xml:space="preserve">постановления Правительства Российской Федерации </w:t>
      </w:r>
      <w:bookmarkStart w:id="2" w:name="Par1"/>
      <w:bookmarkEnd w:id="2"/>
      <w:r w:rsidR="00510D0A" w:rsidRPr="00510D0A">
        <w:rPr>
          <w:rFonts w:cs="Times New Roman"/>
          <w:bCs/>
          <w:szCs w:val="28"/>
        </w:rPr>
        <w:t xml:space="preserve">от 17 июня </w:t>
      </w:r>
      <w:smartTag w:uri="urn:schemas-microsoft-com:office:smarttags" w:element="metricconverter">
        <w:smartTagPr>
          <w:attr w:name="ProductID" w:val="2015 г"/>
        </w:smartTagPr>
        <w:r w:rsidR="00510D0A" w:rsidRPr="00510D0A">
          <w:rPr>
            <w:rFonts w:cs="Times New Roman"/>
            <w:bCs/>
            <w:szCs w:val="28"/>
          </w:rPr>
          <w:t>2015 г</w:t>
        </w:r>
      </w:smartTag>
      <w:r w:rsidR="00510D0A" w:rsidRPr="00510D0A">
        <w:rPr>
          <w:rFonts w:cs="Times New Roman"/>
          <w:bCs/>
          <w:szCs w:val="28"/>
        </w:rPr>
        <w:t xml:space="preserve">. </w:t>
      </w:r>
      <w:r>
        <w:rPr>
          <w:rFonts w:cs="Times New Roman"/>
          <w:bCs/>
          <w:szCs w:val="28"/>
        </w:rPr>
        <w:t>№</w:t>
      </w:r>
      <w:r w:rsidR="00510D0A" w:rsidRPr="00510D0A">
        <w:rPr>
          <w:rFonts w:cs="Times New Roman"/>
          <w:bCs/>
          <w:szCs w:val="28"/>
        </w:rPr>
        <w:t xml:space="preserve"> 599 </w:t>
      </w:r>
      <w:r>
        <w:rPr>
          <w:rFonts w:cs="Times New Roman"/>
          <w:szCs w:val="28"/>
        </w:rPr>
        <w:t>«</w:t>
      </w:r>
      <w:r w:rsidR="00510D0A" w:rsidRPr="00510D0A">
        <w:rPr>
          <w:rFonts w:cs="Times New Roman"/>
          <w:szCs w:val="28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>
        <w:rPr>
          <w:rFonts w:cs="Times New Roman"/>
          <w:szCs w:val="28"/>
        </w:rPr>
        <w:t>»</w:t>
      </w:r>
      <w:r w:rsidR="00510D0A" w:rsidRPr="00510D0A">
        <w:rPr>
          <w:rFonts w:cs="Times New Roman"/>
          <w:szCs w:val="28"/>
        </w:rPr>
        <w:t>;</w:t>
      </w:r>
    </w:p>
    <w:p w:rsidR="00510D0A" w:rsidRPr="00510D0A" w:rsidRDefault="00191E8D" w:rsidP="00510D0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 xml:space="preserve">поручения Правительства Российской Федерации от 04 февраля </w:t>
      </w:r>
      <w:r>
        <w:rPr>
          <w:rFonts w:cs="Times New Roman"/>
          <w:szCs w:val="28"/>
        </w:rPr>
        <w:br/>
      </w:r>
      <w:r w:rsidR="00510D0A" w:rsidRPr="00510D0A">
        <w:rPr>
          <w:rFonts w:cs="Times New Roman"/>
          <w:szCs w:val="28"/>
        </w:rPr>
        <w:t>2015 г. № ОГ-П12-571;</w:t>
      </w:r>
    </w:p>
    <w:p w:rsidR="002A17CB" w:rsidRPr="00510D0A" w:rsidRDefault="002A17CB" w:rsidP="00510D0A">
      <w:pPr>
        <w:ind w:firstLine="720"/>
        <w:jc w:val="both"/>
        <w:rPr>
          <w:rFonts w:cs="Times New Roman"/>
          <w:szCs w:val="28"/>
        </w:rPr>
      </w:pPr>
      <w:r>
        <w:rPr>
          <w:szCs w:val="28"/>
          <w:lang w:eastAsia="ru-RU"/>
        </w:rPr>
        <w:t>- свода правил СП 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 26 декабря 2014 года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</w:p>
    <w:p w:rsidR="00C86F83" w:rsidRDefault="00C86F83" w:rsidP="00510D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D0A" w:rsidRPr="00C65BEE" w:rsidRDefault="00510D0A" w:rsidP="00510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5BEE">
        <w:rPr>
          <w:rFonts w:ascii="Times New Roman" w:hAnsi="Times New Roman" w:cs="Times New Roman"/>
          <w:sz w:val="28"/>
          <w:szCs w:val="28"/>
        </w:rPr>
        <w:t xml:space="preserve">Текущее состояние и проблемы сложившиеся в сфере обеспечения доступности объектов и услуг для инвалидов </w:t>
      </w:r>
    </w:p>
    <w:p w:rsidR="00510D0A" w:rsidRPr="00C65BEE" w:rsidRDefault="00510D0A" w:rsidP="00510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0D0A" w:rsidRDefault="00510D0A" w:rsidP="00510D0A">
      <w:pPr>
        <w:ind w:firstLine="708"/>
        <w:jc w:val="both"/>
        <w:rPr>
          <w:rFonts w:cs="Times New Roman"/>
          <w:szCs w:val="28"/>
        </w:rPr>
      </w:pPr>
      <w:bookmarkStart w:id="3" w:name="Par365"/>
      <w:bookmarkEnd w:id="3"/>
      <w:r w:rsidRPr="00510D0A">
        <w:rPr>
          <w:rFonts w:cs="Times New Roman"/>
          <w:szCs w:val="28"/>
        </w:rPr>
        <w:t xml:space="preserve">В </w:t>
      </w:r>
      <w:r w:rsidR="00A75221">
        <w:rPr>
          <w:rFonts w:cs="Times New Roman"/>
          <w:szCs w:val="28"/>
        </w:rPr>
        <w:t>Гаврилов-Ямском районе</w:t>
      </w:r>
      <w:r w:rsidRPr="00510D0A">
        <w:rPr>
          <w:rFonts w:cs="Times New Roman"/>
          <w:szCs w:val="28"/>
        </w:rPr>
        <w:t xml:space="preserve"> по состоянию на 01</w:t>
      </w:r>
      <w:r w:rsidR="00191E8D">
        <w:rPr>
          <w:rFonts w:cs="Times New Roman"/>
          <w:szCs w:val="28"/>
        </w:rPr>
        <w:t>.</w:t>
      </w:r>
      <w:r w:rsidR="00A75221">
        <w:rPr>
          <w:rFonts w:cs="Times New Roman"/>
          <w:szCs w:val="28"/>
        </w:rPr>
        <w:t>10</w:t>
      </w:r>
      <w:r w:rsidR="00191E8D">
        <w:rPr>
          <w:rFonts w:cs="Times New Roman"/>
          <w:szCs w:val="28"/>
        </w:rPr>
        <w:t>.</w:t>
      </w:r>
      <w:r w:rsidRPr="00510D0A">
        <w:rPr>
          <w:rFonts w:cs="Times New Roman"/>
          <w:szCs w:val="28"/>
        </w:rPr>
        <w:t xml:space="preserve">2015 численность инвалидов составляет </w:t>
      </w:r>
      <w:r w:rsidR="00A75221">
        <w:rPr>
          <w:rFonts w:cs="Times New Roman"/>
          <w:szCs w:val="28"/>
        </w:rPr>
        <w:t>2629</w:t>
      </w:r>
      <w:r w:rsidRPr="00510D0A">
        <w:rPr>
          <w:rFonts w:cs="Times New Roman"/>
          <w:szCs w:val="28"/>
        </w:rPr>
        <w:t xml:space="preserve"> человек, в том числе: </w:t>
      </w:r>
      <w:r w:rsidR="00FD01DF">
        <w:rPr>
          <w:rFonts w:cs="Times New Roman"/>
          <w:szCs w:val="28"/>
        </w:rPr>
        <w:t>313</w:t>
      </w:r>
      <w:r w:rsidRPr="00510D0A">
        <w:rPr>
          <w:rFonts w:cs="Times New Roman"/>
          <w:szCs w:val="28"/>
        </w:rPr>
        <w:t xml:space="preserve"> человек – инвалиды 1 группы, </w:t>
      </w:r>
      <w:r w:rsidR="00FD01DF">
        <w:rPr>
          <w:rFonts w:cs="Times New Roman"/>
          <w:szCs w:val="28"/>
        </w:rPr>
        <w:t>1249</w:t>
      </w:r>
      <w:r w:rsidR="002408EB"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человек </w:t>
      </w:r>
      <w:r w:rsidR="002408EB">
        <w:rPr>
          <w:rFonts w:cs="Times New Roman"/>
          <w:szCs w:val="28"/>
        </w:rPr>
        <w:t>–</w:t>
      </w:r>
      <w:r w:rsidRPr="00510D0A">
        <w:rPr>
          <w:rFonts w:cs="Times New Roman"/>
          <w:szCs w:val="28"/>
        </w:rPr>
        <w:t xml:space="preserve"> инвалиды</w:t>
      </w:r>
      <w:r w:rsidR="002408EB"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2 группы, </w:t>
      </w:r>
      <w:r w:rsidR="00FD01DF">
        <w:rPr>
          <w:rFonts w:cs="Times New Roman"/>
          <w:szCs w:val="28"/>
        </w:rPr>
        <w:t>894</w:t>
      </w:r>
      <w:r w:rsidRPr="00510D0A">
        <w:rPr>
          <w:rFonts w:cs="Times New Roman"/>
          <w:szCs w:val="28"/>
        </w:rPr>
        <w:t xml:space="preserve"> человек</w:t>
      </w:r>
      <w:r w:rsidR="00FD01DF">
        <w:rPr>
          <w:rFonts w:cs="Times New Roman"/>
          <w:szCs w:val="28"/>
        </w:rPr>
        <w:t>а</w:t>
      </w:r>
      <w:r w:rsidRPr="00510D0A">
        <w:rPr>
          <w:rFonts w:cs="Times New Roman"/>
          <w:szCs w:val="28"/>
        </w:rPr>
        <w:t xml:space="preserve"> </w:t>
      </w:r>
      <w:r w:rsidR="002408EB">
        <w:rPr>
          <w:rFonts w:cs="Times New Roman"/>
          <w:szCs w:val="28"/>
        </w:rPr>
        <w:t>–</w:t>
      </w:r>
      <w:r w:rsidRPr="00510D0A">
        <w:rPr>
          <w:rFonts w:cs="Times New Roman"/>
          <w:szCs w:val="28"/>
        </w:rPr>
        <w:t xml:space="preserve"> инвалиды</w:t>
      </w:r>
      <w:r w:rsidR="002408EB"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3 группы, </w:t>
      </w:r>
      <w:r w:rsidR="00FD01DF">
        <w:rPr>
          <w:rFonts w:cs="Times New Roman"/>
          <w:szCs w:val="28"/>
        </w:rPr>
        <w:t>173</w:t>
      </w:r>
      <w:r w:rsidRPr="00510D0A">
        <w:rPr>
          <w:rFonts w:cs="Times New Roman"/>
          <w:szCs w:val="28"/>
        </w:rPr>
        <w:t xml:space="preserve"> человек</w:t>
      </w:r>
      <w:r w:rsidR="00FD01DF">
        <w:rPr>
          <w:rFonts w:cs="Times New Roman"/>
          <w:szCs w:val="28"/>
        </w:rPr>
        <w:t>а</w:t>
      </w:r>
      <w:r w:rsidRPr="00510D0A">
        <w:rPr>
          <w:rFonts w:cs="Times New Roman"/>
          <w:szCs w:val="28"/>
        </w:rPr>
        <w:t xml:space="preserve"> – дети</w:t>
      </w:r>
      <w:r w:rsidR="002408EB">
        <w:rPr>
          <w:rFonts w:cs="Times New Roman"/>
          <w:szCs w:val="28"/>
        </w:rPr>
        <w:t>-</w:t>
      </w:r>
      <w:r w:rsidRPr="00510D0A">
        <w:rPr>
          <w:rFonts w:cs="Times New Roman"/>
          <w:szCs w:val="28"/>
        </w:rPr>
        <w:t xml:space="preserve">инвалиды, в том числе с нарушением слуха – более </w:t>
      </w:r>
      <w:r w:rsidR="002408EB">
        <w:rPr>
          <w:rFonts w:cs="Times New Roman"/>
          <w:szCs w:val="28"/>
        </w:rPr>
        <w:t xml:space="preserve"> </w:t>
      </w:r>
      <w:r w:rsidR="00B731CB">
        <w:rPr>
          <w:rFonts w:cs="Times New Roman"/>
          <w:szCs w:val="28"/>
        </w:rPr>
        <w:t>40</w:t>
      </w:r>
      <w:r w:rsidRPr="00510D0A">
        <w:rPr>
          <w:rFonts w:cs="Times New Roman"/>
          <w:szCs w:val="28"/>
        </w:rPr>
        <w:t xml:space="preserve"> человек, с нарушением зрения – более </w:t>
      </w:r>
      <w:r w:rsidR="00BD0815">
        <w:rPr>
          <w:rFonts w:cs="Times New Roman"/>
          <w:szCs w:val="28"/>
        </w:rPr>
        <w:t>70</w:t>
      </w:r>
      <w:r w:rsidRPr="00510D0A">
        <w:rPr>
          <w:rFonts w:cs="Times New Roman"/>
          <w:szCs w:val="28"/>
        </w:rPr>
        <w:t xml:space="preserve"> человек, инвалидов–колясочников </w:t>
      </w:r>
      <w:r w:rsidR="00BD0815">
        <w:rPr>
          <w:rFonts w:cs="Times New Roman"/>
          <w:szCs w:val="28"/>
        </w:rPr>
        <w:t>более</w:t>
      </w:r>
      <w:r w:rsidRPr="00510D0A">
        <w:rPr>
          <w:rFonts w:cs="Times New Roman"/>
          <w:szCs w:val="28"/>
        </w:rPr>
        <w:t xml:space="preserve">– </w:t>
      </w:r>
      <w:r w:rsidR="002408EB">
        <w:rPr>
          <w:rFonts w:cs="Times New Roman"/>
          <w:szCs w:val="28"/>
        </w:rPr>
        <w:t>20</w:t>
      </w:r>
      <w:r w:rsidRPr="00510D0A">
        <w:rPr>
          <w:rFonts w:cs="Times New Roman"/>
          <w:szCs w:val="28"/>
        </w:rPr>
        <w:t xml:space="preserve"> человек.</w:t>
      </w:r>
    </w:p>
    <w:p w:rsidR="00202DB9" w:rsidRPr="00510D0A" w:rsidRDefault="00202DB9" w:rsidP="00A04195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Координирующим органом по вопросу формирования доступной среды жизнедеятельности для инвалидов и маломобильных групп населения (далее – МГН) в </w:t>
      </w:r>
      <w:r>
        <w:rPr>
          <w:rFonts w:cs="Times New Roman"/>
          <w:szCs w:val="28"/>
        </w:rPr>
        <w:t>Гаврилов-Ямском районе</w:t>
      </w:r>
      <w:r w:rsidRPr="00510D0A">
        <w:rPr>
          <w:rFonts w:cs="Times New Roman"/>
          <w:szCs w:val="28"/>
        </w:rPr>
        <w:t xml:space="preserve"> является </w:t>
      </w:r>
      <w:r>
        <w:rPr>
          <w:rFonts w:cs="Times New Roman"/>
          <w:szCs w:val="28"/>
        </w:rPr>
        <w:t xml:space="preserve">Координационный совет по делам инвалидов при Администрации Гаврилов-Ямского муниципального района </w:t>
      </w:r>
      <w:r w:rsidRPr="00510D0A">
        <w:rPr>
          <w:rFonts w:cs="Times New Roman"/>
          <w:szCs w:val="28"/>
        </w:rPr>
        <w:lastRenderedPageBreak/>
        <w:t>(далее</w:t>
      </w:r>
      <w:r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Совет по делам инвалидов</w:t>
      </w:r>
      <w:r w:rsidRPr="00510D0A">
        <w:rPr>
          <w:rFonts w:cs="Times New Roman"/>
          <w:szCs w:val="28"/>
        </w:rPr>
        <w:t xml:space="preserve">), </w:t>
      </w:r>
      <w:r>
        <w:rPr>
          <w:rFonts w:cs="Times New Roman"/>
          <w:szCs w:val="28"/>
        </w:rPr>
        <w:t>в состав которого</w:t>
      </w:r>
      <w:r w:rsidRPr="00510D0A">
        <w:rPr>
          <w:rFonts w:cs="Times New Roman"/>
          <w:szCs w:val="28"/>
        </w:rPr>
        <w:t xml:space="preserve"> входят представители </w:t>
      </w:r>
      <w:r>
        <w:rPr>
          <w:rFonts w:cs="Times New Roman"/>
          <w:szCs w:val="28"/>
        </w:rPr>
        <w:t>органов местного самоуправления и</w:t>
      </w:r>
      <w:r w:rsidRPr="00510D0A">
        <w:rPr>
          <w:rFonts w:cs="Times New Roman"/>
          <w:szCs w:val="28"/>
        </w:rPr>
        <w:t xml:space="preserve"> общественных организаций инвалидов. В числе рассматриваемых на заседаниях </w:t>
      </w:r>
      <w:r>
        <w:rPr>
          <w:rFonts w:cs="Times New Roman"/>
          <w:szCs w:val="28"/>
        </w:rPr>
        <w:t>Совета по делам инвалидов</w:t>
      </w:r>
      <w:r w:rsidRPr="00510D0A">
        <w:rPr>
          <w:rFonts w:cs="Times New Roman"/>
          <w:szCs w:val="28"/>
        </w:rPr>
        <w:t xml:space="preserve"> вопросов – создание инвалидам равных возможностей, в том числе обеспечение доступности данной категории населения объектов социальной инфраструктуры. </w:t>
      </w:r>
    </w:p>
    <w:p w:rsidR="00510D0A" w:rsidRPr="00C04D78" w:rsidRDefault="00510D0A" w:rsidP="00510D0A">
      <w:pPr>
        <w:ind w:firstLine="720"/>
        <w:jc w:val="both"/>
        <w:rPr>
          <w:rFonts w:cs="Times New Roman"/>
          <w:b/>
          <w:szCs w:val="28"/>
        </w:rPr>
      </w:pPr>
      <w:r w:rsidRPr="00A04195">
        <w:rPr>
          <w:rFonts w:cs="Times New Roman"/>
          <w:szCs w:val="28"/>
        </w:rPr>
        <w:t xml:space="preserve">С целью разработки системы мер комплексного характера, обеспечивающей доступность для инвалидов объектов и услуг в наиболее значимых сферах жизнедеятельности, на территории </w:t>
      </w:r>
      <w:r w:rsidR="00A04195">
        <w:rPr>
          <w:rFonts w:cs="Times New Roman"/>
          <w:szCs w:val="28"/>
        </w:rPr>
        <w:t>района</w:t>
      </w:r>
      <w:r w:rsidRPr="00A04195">
        <w:rPr>
          <w:rFonts w:cs="Times New Roman"/>
          <w:szCs w:val="28"/>
        </w:rPr>
        <w:t xml:space="preserve"> с 201</w:t>
      </w:r>
      <w:r w:rsidR="002408EB" w:rsidRPr="00A04195">
        <w:rPr>
          <w:rFonts w:cs="Times New Roman"/>
          <w:szCs w:val="28"/>
        </w:rPr>
        <w:t>2</w:t>
      </w:r>
      <w:r w:rsidRPr="00A04195">
        <w:rPr>
          <w:rFonts w:cs="Times New Roman"/>
          <w:szCs w:val="28"/>
        </w:rPr>
        <w:t xml:space="preserve"> года </w:t>
      </w:r>
      <w:r w:rsidR="002408EB" w:rsidRPr="00A04195">
        <w:rPr>
          <w:rFonts w:cs="Times New Roman"/>
          <w:szCs w:val="28"/>
        </w:rPr>
        <w:t>реализуется</w:t>
      </w:r>
      <w:r w:rsidRPr="00A04195">
        <w:rPr>
          <w:rFonts w:cs="Times New Roman"/>
          <w:szCs w:val="28"/>
        </w:rPr>
        <w:t xml:space="preserve"> </w:t>
      </w:r>
      <w:r w:rsidR="005E621E">
        <w:rPr>
          <w:rFonts w:cs="Times New Roman"/>
          <w:szCs w:val="28"/>
        </w:rPr>
        <w:t>муниципальная целевая</w:t>
      </w:r>
      <w:r w:rsidRPr="00A04195">
        <w:rPr>
          <w:rFonts w:cs="Times New Roman"/>
          <w:szCs w:val="28"/>
        </w:rPr>
        <w:t xml:space="preserve"> программа </w:t>
      </w:r>
      <w:r w:rsidR="002408EB" w:rsidRPr="00A04195">
        <w:rPr>
          <w:rFonts w:cs="Times New Roman"/>
          <w:szCs w:val="28"/>
        </w:rPr>
        <w:t xml:space="preserve">«Доступная среда» </w:t>
      </w:r>
      <w:r w:rsidRPr="00A04195">
        <w:rPr>
          <w:rFonts w:cs="Times New Roman"/>
          <w:szCs w:val="28"/>
        </w:rPr>
        <w:t>на 201</w:t>
      </w:r>
      <w:r w:rsidR="002408EB" w:rsidRPr="00A04195">
        <w:rPr>
          <w:rFonts w:cs="Times New Roman"/>
          <w:szCs w:val="28"/>
        </w:rPr>
        <w:t xml:space="preserve">2 – </w:t>
      </w:r>
      <w:r w:rsidRPr="00A04195">
        <w:rPr>
          <w:rFonts w:cs="Times New Roman"/>
          <w:szCs w:val="28"/>
        </w:rPr>
        <w:t>2015</w:t>
      </w:r>
      <w:r w:rsidR="002408EB" w:rsidRPr="00A04195">
        <w:rPr>
          <w:rFonts w:cs="Times New Roman"/>
          <w:szCs w:val="28"/>
        </w:rPr>
        <w:t xml:space="preserve"> </w:t>
      </w:r>
      <w:r w:rsidRPr="00A04195">
        <w:rPr>
          <w:rFonts w:cs="Times New Roman"/>
          <w:szCs w:val="28"/>
        </w:rPr>
        <w:t>годы.</w:t>
      </w:r>
      <w:r w:rsidRPr="00C04D78">
        <w:rPr>
          <w:rFonts w:cs="Times New Roman"/>
          <w:b/>
          <w:szCs w:val="28"/>
        </w:rPr>
        <w:t xml:space="preserve"> </w:t>
      </w:r>
    </w:p>
    <w:p w:rsidR="00510D0A" w:rsidRPr="00510D0A" w:rsidRDefault="00510D0A" w:rsidP="00181BA7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По результатам реализации </w:t>
      </w:r>
      <w:r w:rsidR="000B73DA">
        <w:rPr>
          <w:rFonts w:cs="Times New Roman"/>
          <w:szCs w:val="28"/>
        </w:rPr>
        <w:t>муниципальной целевой</w:t>
      </w:r>
      <w:r w:rsidRPr="00510D0A">
        <w:rPr>
          <w:rFonts w:cs="Times New Roman"/>
          <w:szCs w:val="28"/>
        </w:rPr>
        <w:t xml:space="preserve"> программы </w:t>
      </w:r>
      <w:r w:rsidR="005060E7">
        <w:rPr>
          <w:rFonts w:cs="Times New Roman"/>
          <w:szCs w:val="28"/>
        </w:rPr>
        <w:t xml:space="preserve">«Доступная среда» </w:t>
      </w:r>
      <w:r w:rsidRPr="00510D0A">
        <w:rPr>
          <w:rFonts w:cs="Times New Roman"/>
          <w:szCs w:val="28"/>
        </w:rPr>
        <w:t>за период 201</w:t>
      </w:r>
      <w:r w:rsidR="000B73DA">
        <w:rPr>
          <w:rFonts w:cs="Times New Roman"/>
          <w:szCs w:val="28"/>
        </w:rPr>
        <w:t>2</w:t>
      </w:r>
      <w:r w:rsidRPr="00510D0A">
        <w:rPr>
          <w:rFonts w:cs="Times New Roman"/>
          <w:szCs w:val="28"/>
        </w:rPr>
        <w:t xml:space="preserve"> </w:t>
      </w:r>
      <w:r w:rsidR="005060E7">
        <w:rPr>
          <w:rFonts w:cs="Times New Roman"/>
          <w:szCs w:val="28"/>
        </w:rPr>
        <w:t xml:space="preserve">– </w:t>
      </w:r>
      <w:r w:rsidRPr="00510D0A">
        <w:rPr>
          <w:rFonts w:cs="Times New Roman"/>
          <w:szCs w:val="28"/>
        </w:rPr>
        <w:t>201</w:t>
      </w:r>
      <w:r w:rsidR="000B73DA">
        <w:rPr>
          <w:rFonts w:cs="Times New Roman"/>
          <w:szCs w:val="28"/>
        </w:rPr>
        <w:t>5</w:t>
      </w:r>
      <w:r w:rsidR="005060E7">
        <w:rPr>
          <w:rFonts w:cs="Times New Roman"/>
          <w:szCs w:val="28"/>
        </w:rPr>
        <w:t xml:space="preserve"> годов</w:t>
      </w:r>
      <w:r w:rsidRPr="00510D0A">
        <w:rPr>
          <w:rFonts w:cs="Times New Roman"/>
          <w:szCs w:val="28"/>
        </w:rPr>
        <w:t xml:space="preserve"> мероприятия по обеспечению </w:t>
      </w:r>
      <w:r w:rsidR="00303A21">
        <w:rPr>
          <w:rFonts w:cs="Times New Roman"/>
          <w:szCs w:val="28"/>
        </w:rPr>
        <w:t>доступности объектов социальной инфраструктуры</w:t>
      </w:r>
      <w:r w:rsidRPr="00510D0A">
        <w:rPr>
          <w:rFonts w:cs="Times New Roman"/>
          <w:szCs w:val="28"/>
        </w:rPr>
        <w:t xml:space="preserve"> для инвалидов и других МГН реализованы на </w:t>
      </w:r>
      <w:r w:rsidR="00303A21">
        <w:rPr>
          <w:rFonts w:cs="Times New Roman"/>
          <w:szCs w:val="28"/>
        </w:rPr>
        <w:t>5</w:t>
      </w:r>
      <w:r w:rsidRPr="00510D0A">
        <w:rPr>
          <w:rFonts w:cs="Times New Roman"/>
          <w:szCs w:val="28"/>
        </w:rPr>
        <w:t xml:space="preserve"> объектах социальной сферы (социальной защиты</w:t>
      </w:r>
      <w:r w:rsidR="005060E7">
        <w:rPr>
          <w:rFonts w:cs="Times New Roman"/>
          <w:szCs w:val="28"/>
        </w:rPr>
        <w:t xml:space="preserve"> и социального обслуживания населения,</w:t>
      </w:r>
      <w:r w:rsidRPr="00510D0A">
        <w:rPr>
          <w:rFonts w:cs="Times New Roman"/>
          <w:szCs w:val="28"/>
        </w:rPr>
        <w:t xml:space="preserve">  культуры, образования, </w:t>
      </w:r>
      <w:r w:rsidR="005060E7">
        <w:rPr>
          <w:rFonts w:cs="Times New Roman"/>
          <w:szCs w:val="28"/>
        </w:rPr>
        <w:t>молодежной политики</w:t>
      </w:r>
      <w:r w:rsidRPr="00510D0A">
        <w:rPr>
          <w:rFonts w:cs="Times New Roman"/>
          <w:szCs w:val="28"/>
        </w:rPr>
        <w:t>). Проведены работы по обустройству входных групп, пандусных съездов, санитарно-гигиенических помещений, приобретению лестничных подъемных устройств, приобретению   и установке пор</w:t>
      </w:r>
      <w:r w:rsidR="00303A21">
        <w:rPr>
          <w:rFonts w:cs="Times New Roman"/>
          <w:szCs w:val="28"/>
        </w:rPr>
        <w:t>учней,</w:t>
      </w:r>
      <w:r w:rsidRPr="00510D0A">
        <w:rPr>
          <w:rFonts w:cs="Times New Roman"/>
          <w:szCs w:val="28"/>
        </w:rPr>
        <w:t xml:space="preserve"> что позволило достичь значения показателя по обеспечению доступности приоритетных объектов и услуг  в приоритетных сферах жизнедеятельности </w:t>
      </w:r>
      <w:r w:rsidR="005060E7">
        <w:rPr>
          <w:rFonts w:cs="Times New Roman"/>
          <w:szCs w:val="28"/>
        </w:rPr>
        <w:t xml:space="preserve">на уровне </w:t>
      </w:r>
      <w:r w:rsidR="00303A21">
        <w:rPr>
          <w:rFonts w:cs="Times New Roman"/>
          <w:szCs w:val="28"/>
        </w:rPr>
        <w:t>62,5 процентов.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303A21">
        <w:rPr>
          <w:rFonts w:cs="Times New Roman"/>
          <w:szCs w:val="28"/>
        </w:rPr>
        <w:t xml:space="preserve">В </w:t>
      </w:r>
      <w:r w:rsidR="00181BA7" w:rsidRPr="00303A21">
        <w:rPr>
          <w:rFonts w:cs="Times New Roman"/>
          <w:szCs w:val="28"/>
        </w:rPr>
        <w:t xml:space="preserve"> </w:t>
      </w:r>
      <w:r w:rsidRPr="00303A21">
        <w:rPr>
          <w:rFonts w:cs="Times New Roman"/>
          <w:szCs w:val="28"/>
        </w:rPr>
        <w:t>2015</w:t>
      </w:r>
      <w:r w:rsidR="00181BA7" w:rsidRPr="00303A21">
        <w:rPr>
          <w:rFonts w:cs="Times New Roman"/>
          <w:szCs w:val="28"/>
        </w:rPr>
        <w:t xml:space="preserve"> </w:t>
      </w:r>
      <w:r w:rsidRPr="00303A21">
        <w:rPr>
          <w:rFonts w:cs="Times New Roman"/>
          <w:szCs w:val="28"/>
        </w:rPr>
        <w:t>году</w:t>
      </w:r>
      <w:r w:rsidR="00181BA7" w:rsidRPr="00303A21">
        <w:rPr>
          <w:rFonts w:cs="Times New Roman"/>
          <w:szCs w:val="28"/>
        </w:rPr>
        <w:t xml:space="preserve"> в связи с разработкой проекта региональной программы «Доступная среда» на 2016 – 2020 годы</w:t>
      </w:r>
      <w:r w:rsidRPr="00303A21">
        <w:rPr>
          <w:rFonts w:cs="Times New Roman"/>
          <w:szCs w:val="28"/>
        </w:rPr>
        <w:t xml:space="preserve"> с целью уточнения приоритетных объектов социальной</w:t>
      </w:r>
      <w:r w:rsidR="001560A9">
        <w:rPr>
          <w:rFonts w:cs="Times New Roman"/>
          <w:szCs w:val="28"/>
        </w:rPr>
        <w:t xml:space="preserve"> инфраструктуры</w:t>
      </w:r>
      <w:r w:rsidRPr="00303A21">
        <w:rPr>
          <w:rFonts w:cs="Times New Roman"/>
          <w:szCs w:val="28"/>
        </w:rPr>
        <w:t>,</w:t>
      </w:r>
      <w:r w:rsidRPr="00303A21">
        <w:rPr>
          <w:rFonts w:cs="Times New Roman"/>
          <w:b/>
          <w:szCs w:val="28"/>
        </w:rPr>
        <w:t xml:space="preserve"> </w:t>
      </w:r>
      <w:r w:rsidRPr="00303A21">
        <w:rPr>
          <w:rFonts w:cs="Times New Roman"/>
          <w:szCs w:val="28"/>
        </w:rPr>
        <w:t>проведена работа по оценке текущего состояния доступности объектов, актуализации всех существующих паспортов доступности приоритетных объектов</w:t>
      </w:r>
      <w:r w:rsidR="00303A21">
        <w:rPr>
          <w:rFonts w:cs="Times New Roman"/>
          <w:szCs w:val="28"/>
        </w:rPr>
        <w:t>.</w:t>
      </w:r>
      <w:r w:rsidRPr="00303A21">
        <w:rPr>
          <w:rFonts w:cs="Times New Roman"/>
          <w:b/>
          <w:szCs w:val="28"/>
        </w:rPr>
        <w:t xml:space="preserve"> </w:t>
      </w:r>
      <w:r w:rsidRPr="00510D0A">
        <w:rPr>
          <w:rFonts w:cs="Times New Roman"/>
          <w:szCs w:val="28"/>
        </w:rPr>
        <w:t>По итогам проведенной работы определены первоочередные меры по обустройству и адаптации объектов социальной инфраструктуры и порядков предоставления на них услуг в соответствии с требованиями по обеспечению их доступности для инвалидов</w:t>
      </w:r>
      <w:r w:rsidR="00181BA7">
        <w:rPr>
          <w:rFonts w:cs="Times New Roman"/>
          <w:szCs w:val="28"/>
        </w:rPr>
        <w:t>, а также долгосрочные меры по обеспечению полной доступности до 2030 года</w:t>
      </w:r>
      <w:r w:rsidRPr="00510D0A">
        <w:rPr>
          <w:rFonts w:cs="Times New Roman"/>
          <w:szCs w:val="28"/>
        </w:rPr>
        <w:t>.</w:t>
      </w:r>
    </w:p>
    <w:p w:rsidR="00510D0A" w:rsidRPr="00510D0A" w:rsidRDefault="00510D0A" w:rsidP="00181BA7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В </w:t>
      </w:r>
      <w:r w:rsidR="00181BA7">
        <w:rPr>
          <w:rFonts w:cs="Times New Roman"/>
          <w:szCs w:val="28"/>
        </w:rPr>
        <w:t>«д</w:t>
      </w:r>
      <w:r w:rsidRPr="00510D0A">
        <w:rPr>
          <w:rFonts w:cs="Times New Roman"/>
          <w:szCs w:val="28"/>
        </w:rPr>
        <w:t>орожной карте</w:t>
      </w:r>
      <w:r w:rsidR="00181BA7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отражены мероприятия, предусматривающие работы </w:t>
      </w:r>
      <w:r w:rsidR="001560A9">
        <w:rPr>
          <w:rFonts w:cs="Times New Roman"/>
          <w:szCs w:val="28"/>
        </w:rPr>
        <w:t>н</w:t>
      </w:r>
      <w:r w:rsidRPr="00510D0A">
        <w:rPr>
          <w:rFonts w:cs="Times New Roman"/>
          <w:szCs w:val="28"/>
        </w:rPr>
        <w:t>а период до 20</w:t>
      </w:r>
      <w:r w:rsidR="00181BA7">
        <w:rPr>
          <w:rFonts w:cs="Times New Roman"/>
          <w:szCs w:val="28"/>
        </w:rPr>
        <w:t>3</w:t>
      </w:r>
      <w:r w:rsidRPr="00510D0A">
        <w:rPr>
          <w:rFonts w:cs="Times New Roman"/>
          <w:szCs w:val="28"/>
        </w:rPr>
        <w:t>0 года по обеспечению доступности  объектов социальной, транспортной, инженерной инфраструктуры для инвалидов и других МГН в приоритетных сферах жизнедеятельности, сроки их реализации</w:t>
      </w:r>
      <w:r w:rsidR="00181BA7">
        <w:rPr>
          <w:rFonts w:cs="Times New Roman"/>
          <w:szCs w:val="28"/>
        </w:rPr>
        <w:t>.</w:t>
      </w:r>
      <w:r w:rsidRPr="00510D0A">
        <w:rPr>
          <w:rFonts w:cs="Times New Roman"/>
          <w:szCs w:val="28"/>
        </w:rPr>
        <w:t xml:space="preserve"> 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Задача всех </w:t>
      </w:r>
      <w:r w:rsidR="00181BA7">
        <w:rPr>
          <w:rFonts w:cs="Times New Roman"/>
          <w:szCs w:val="28"/>
        </w:rPr>
        <w:t>органов местного самоуправления</w:t>
      </w:r>
      <w:r w:rsidRPr="00510D0A">
        <w:rPr>
          <w:rFonts w:cs="Times New Roman"/>
          <w:szCs w:val="28"/>
        </w:rPr>
        <w:t xml:space="preserve"> довести показатель доступности объектов социальной инфраструктуры до 100 процентов. Однако отсутствие технической возможности по </w:t>
      </w:r>
      <w:r w:rsidR="001560A9">
        <w:rPr>
          <w:rFonts w:cs="Times New Roman"/>
          <w:szCs w:val="28"/>
        </w:rPr>
        <w:t>перео</w:t>
      </w:r>
      <w:r w:rsidRPr="00510D0A">
        <w:rPr>
          <w:rFonts w:cs="Times New Roman"/>
          <w:szCs w:val="28"/>
        </w:rPr>
        <w:t xml:space="preserve">борудованию зданий с учетом строительных норм и правил, </w:t>
      </w:r>
      <w:r w:rsidR="00DD1035">
        <w:rPr>
          <w:rFonts w:cs="Times New Roman"/>
          <w:szCs w:val="28"/>
        </w:rPr>
        <w:t>на некоторых</w:t>
      </w:r>
      <w:r w:rsidR="00181BA7">
        <w:rPr>
          <w:rFonts w:cs="Times New Roman"/>
          <w:szCs w:val="28"/>
        </w:rPr>
        <w:t xml:space="preserve"> объект</w:t>
      </w:r>
      <w:r w:rsidR="00DD1035">
        <w:rPr>
          <w:rFonts w:cs="Times New Roman"/>
          <w:szCs w:val="28"/>
        </w:rPr>
        <w:t xml:space="preserve">ах </w:t>
      </w:r>
      <w:r w:rsidR="001F6B12">
        <w:rPr>
          <w:rFonts w:cs="Times New Roman"/>
          <w:szCs w:val="28"/>
        </w:rPr>
        <w:t>не позволяет</w:t>
      </w:r>
      <w:r w:rsidRPr="00510D0A">
        <w:rPr>
          <w:rFonts w:cs="Times New Roman"/>
          <w:szCs w:val="28"/>
        </w:rPr>
        <w:t xml:space="preserve"> провести работы по адаптации в полном объеме с учетом нужд инвалидов.</w:t>
      </w:r>
    </w:p>
    <w:p w:rsidR="00181BA7" w:rsidRDefault="00DD1035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связи с этим</w:t>
      </w:r>
      <w:r w:rsidR="00510D0A" w:rsidRPr="00510D0A">
        <w:rPr>
          <w:rFonts w:cs="Times New Roman"/>
          <w:szCs w:val="28"/>
        </w:rPr>
        <w:t xml:space="preserve"> </w:t>
      </w:r>
      <w:r w:rsidR="00181BA7">
        <w:rPr>
          <w:rFonts w:cs="Times New Roman"/>
          <w:szCs w:val="28"/>
        </w:rPr>
        <w:t>органам</w:t>
      </w:r>
      <w:r>
        <w:rPr>
          <w:rFonts w:cs="Times New Roman"/>
          <w:szCs w:val="28"/>
        </w:rPr>
        <w:t>и</w:t>
      </w:r>
      <w:r w:rsidR="00181BA7">
        <w:rPr>
          <w:rFonts w:cs="Times New Roman"/>
          <w:szCs w:val="28"/>
        </w:rPr>
        <w:t xml:space="preserve"> местного самоуправления </w:t>
      </w:r>
      <w:r w:rsidR="00510D0A" w:rsidRPr="00510D0A">
        <w:rPr>
          <w:rFonts w:cs="Times New Roman"/>
          <w:szCs w:val="28"/>
        </w:rPr>
        <w:t>будут приниматься</w:t>
      </w:r>
      <w:r w:rsidR="001560A9" w:rsidRPr="001560A9">
        <w:rPr>
          <w:rFonts w:cs="Times New Roman"/>
          <w:szCs w:val="28"/>
        </w:rPr>
        <w:t xml:space="preserve"> </w:t>
      </w:r>
      <w:r w:rsidR="001560A9" w:rsidRPr="00510D0A">
        <w:rPr>
          <w:rFonts w:cs="Times New Roman"/>
          <w:szCs w:val="28"/>
        </w:rPr>
        <w:t>меры</w:t>
      </w:r>
      <w:r w:rsidR="001560A9">
        <w:rPr>
          <w:rFonts w:cs="Times New Roman"/>
          <w:szCs w:val="28"/>
        </w:rPr>
        <w:t>,</w:t>
      </w:r>
      <w:r w:rsidR="00510D0A" w:rsidRPr="00510D0A">
        <w:rPr>
          <w:rFonts w:cs="Times New Roman"/>
          <w:szCs w:val="28"/>
        </w:rPr>
        <w:t xml:space="preserve"> согласованные с </w:t>
      </w:r>
      <w:r w:rsidR="00181BA7">
        <w:rPr>
          <w:rFonts w:cs="Times New Roman"/>
          <w:szCs w:val="28"/>
        </w:rPr>
        <w:t>общественными объединениями</w:t>
      </w:r>
      <w:r w:rsidR="00510D0A" w:rsidRPr="00510D0A">
        <w:rPr>
          <w:rFonts w:cs="Times New Roman"/>
          <w:szCs w:val="28"/>
        </w:rPr>
        <w:t xml:space="preserve"> инвалидов для обеспечения доступа инвалидов к месту предоставления услуги, либо когда это возможно, предоставлени</w:t>
      </w:r>
      <w:r w:rsidR="001560A9">
        <w:rPr>
          <w:rFonts w:cs="Times New Roman"/>
          <w:szCs w:val="28"/>
        </w:rPr>
        <w:t>е</w:t>
      </w:r>
      <w:r w:rsidR="00510D0A" w:rsidRPr="00510D0A">
        <w:rPr>
          <w:rFonts w:cs="Times New Roman"/>
          <w:szCs w:val="28"/>
        </w:rPr>
        <w:t xml:space="preserve"> необходимой услуги по месту жительства или в дистанционном режиме. </w:t>
      </w:r>
    </w:p>
    <w:p w:rsidR="00510D0A" w:rsidRPr="00510D0A" w:rsidRDefault="008A2482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 </w:t>
      </w:r>
      <w:r w:rsidR="002D60B5">
        <w:rPr>
          <w:rFonts w:cs="Times New Roman"/>
          <w:szCs w:val="28"/>
        </w:rPr>
        <w:t xml:space="preserve">ноября </w:t>
      </w:r>
      <w:r>
        <w:rPr>
          <w:rFonts w:cs="Times New Roman"/>
          <w:szCs w:val="28"/>
        </w:rPr>
        <w:t>2015 года начата работа по внесению</w:t>
      </w:r>
      <w:r w:rsidR="00510D0A" w:rsidRPr="00510D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изменений</w:t>
      </w:r>
      <w:r w:rsidR="00510D0A" w:rsidRPr="00510D0A">
        <w:rPr>
          <w:rFonts w:cs="Times New Roman"/>
          <w:szCs w:val="28"/>
        </w:rPr>
        <w:t xml:space="preserve"> в административные регламенты предоставления гражданам </w:t>
      </w:r>
      <w:r w:rsidR="002D60B5">
        <w:rPr>
          <w:rFonts w:cs="Times New Roman"/>
          <w:szCs w:val="28"/>
        </w:rPr>
        <w:t>муниципальных</w:t>
      </w:r>
      <w:r w:rsidR="00510D0A" w:rsidRPr="00510D0A">
        <w:rPr>
          <w:rFonts w:cs="Times New Roman"/>
          <w:szCs w:val="28"/>
        </w:rPr>
        <w:t xml:space="preserve"> услуг, обеспечивающих соблюдение установленных законодательством условий их доступности для инвалидов. </w:t>
      </w:r>
    </w:p>
    <w:p w:rsidR="00510D0A" w:rsidRPr="00510D0A" w:rsidRDefault="00510D0A" w:rsidP="00510D0A">
      <w:pPr>
        <w:ind w:firstLine="720"/>
        <w:jc w:val="both"/>
        <w:rPr>
          <w:rFonts w:eastAsia="Calibri" w:cs="Times New Roman"/>
          <w:szCs w:val="28"/>
        </w:rPr>
      </w:pPr>
      <w:r w:rsidRPr="00510D0A">
        <w:rPr>
          <w:rFonts w:eastAsia="Calibri" w:cs="Times New Roman"/>
          <w:szCs w:val="28"/>
        </w:rPr>
        <w:t>В сфере строительства</w:t>
      </w:r>
      <w:r w:rsidR="001560A9">
        <w:rPr>
          <w:rFonts w:eastAsia="Calibri" w:cs="Times New Roman"/>
          <w:szCs w:val="28"/>
        </w:rPr>
        <w:t>,</w:t>
      </w:r>
      <w:r w:rsidRPr="00510D0A">
        <w:rPr>
          <w:rFonts w:eastAsia="Calibri" w:cs="Times New Roman"/>
          <w:szCs w:val="28"/>
        </w:rPr>
        <w:t xml:space="preserve"> согласно статье 15 Федерального закона           от 24 ноября </w:t>
      </w:r>
      <w:smartTag w:uri="urn:schemas-microsoft-com:office:smarttags" w:element="metricconverter">
        <w:smartTagPr>
          <w:attr w:name="ProductID" w:val="1995 г"/>
        </w:smartTagPr>
        <w:r w:rsidRPr="00510D0A">
          <w:rPr>
            <w:rFonts w:eastAsia="Calibri" w:cs="Times New Roman"/>
            <w:szCs w:val="28"/>
          </w:rPr>
          <w:t>1995 г</w:t>
        </w:r>
      </w:smartTag>
      <w:r w:rsidRPr="00510D0A">
        <w:rPr>
          <w:rFonts w:eastAsia="Calibri" w:cs="Times New Roman"/>
          <w:szCs w:val="28"/>
        </w:rPr>
        <w:t>.</w:t>
      </w:r>
      <w:r w:rsidR="008A2482">
        <w:rPr>
          <w:rFonts w:eastAsia="Calibri" w:cs="Times New Roman"/>
          <w:szCs w:val="28"/>
        </w:rPr>
        <w:t xml:space="preserve"> </w:t>
      </w:r>
      <w:r w:rsidRPr="00510D0A">
        <w:rPr>
          <w:rFonts w:eastAsia="Calibri" w:cs="Times New Roman"/>
          <w:szCs w:val="28"/>
        </w:rPr>
        <w:t xml:space="preserve"> № 181</w:t>
      </w:r>
      <w:r w:rsidR="008A2482">
        <w:rPr>
          <w:rFonts w:eastAsia="Calibri" w:cs="Times New Roman"/>
          <w:szCs w:val="28"/>
        </w:rPr>
        <w:t>-</w:t>
      </w:r>
      <w:r w:rsidRPr="00510D0A">
        <w:rPr>
          <w:rFonts w:eastAsia="Calibri" w:cs="Times New Roman"/>
          <w:szCs w:val="28"/>
        </w:rPr>
        <w:t xml:space="preserve">ФЗ </w:t>
      </w:r>
      <w:r w:rsidR="008A2482">
        <w:rPr>
          <w:rFonts w:eastAsia="Calibri" w:cs="Times New Roman"/>
          <w:szCs w:val="28"/>
        </w:rPr>
        <w:t>«</w:t>
      </w:r>
      <w:r w:rsidRPr="00510D0A">
        <w:rPr>
          <w:rFonts w:eastAsia="Calibri" w:cs="Times New Roman"/>
          <w:szCs w:val="28"/>
        </w:rPr>
        <w:t>О социальной защите инвалидов в Российской Федерации</w:t>
      </w:r>
      <w:r w:rsidR="008A2482">
        <w:rPr>
          <w:rFonts w:eastAsia="Calibri" w:cs="Times New Roman"/>
          <w:szCs w:val="28"/>
        </w:rPr>
        <w:t>»</w:t>
      </w:r>
      <w:r w:rsidR="001560A9">
        <w:rPr>
          <w:rFonts w:eastAsia="Calibri" w:cs="Times New Roman"/>
          <w:szCs w:val="28"/>
        </w:rPr>
        <w:t xml:space="preserve">, </w:t>
      </w:r>
      <w:r w:rsidRPr="00510D0A">
        <w:rPr>
          <w:rFonts w:eastAsia="Calibri" w:cs="Times New Roman"/>
          <w:szCs w:val="28"/>
        </w:rPr>
        <w:t>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доступа к ним инвалидов  и использования их инвалидами не допускаются. В связи с этим, согласно действующему градостроительному законодательству</w:t>
      </w:r>
      <w:r w:rsidR="001560A9">
        <w:rPr>
          <w:rFonts w:eastAsia="Calibri" w:cs="Times New Roman"/>
          <w:szCs w:val="28"/>
        </w:rPr>
        <w:t>,</w:t>
      </w:r>
      <w:r w:rsidRPr="00510D0A">
        <w:rPr>
          <w:rFonts w:eastAsia="Calibri" w:cs="Times New Roman"/>
          <w:szCs w:val="28"/>
        </w:rPr>
        <w:t xml:space="preserve"> строительство в </w:t>
      </w:r>
      <w:r w:rsidR="002D60B5">
        <w:rPr>
          <w:rFonts w:eastAsia="Calibri" w:cs="Times New Roman"/>
          <w:szCs w:val="28"/>
        </w:rPr>
        <w:t>Гаврилов-Ямском районе</w:t>
      </w:r>
      <w:r w:rsidR="001560A9">
        <w:rPr>
          <w:rFonts w:eastAsia="Calibri" w:cs="Times New Roman"/>
          <w:szCs w:val="28"/>
        </w:rPr>
        <w:t xml:space="preserve"> должно </w:t>
      </w:r>
      <w:r w:rsidRPr="00510D0A">
        <w:rPr>
          <w:rFonts w:eastAsia="Calibri" w:cs="Times New Roman"/>
          <w:szCs w:val="28"/>
        </w:rPr>
        <w:t xml:space="preserve"> осуществлят</w:t>
      </w:r>
      <w:r w:rsidR="001560A9">
        <w:rPr>
          <w:rFonts w:eastAsia="Calibri" w:cs="Times New Roman"/>
          <w:szCs w:val="28"/>
        </w:rPr>
        <w:t>ь</w:t>
      </w:r>
      <w:r w:rsidRPr="00510D0A">
        <w:rPr>
          <w:rFonts w:eastAsia="Calibri" w:cs="Times New Roman"/>
          <w:szCs w:val="28"/>
        </w:rPr>
        <w:t xml:space="preserve">ся на основании проектной документации, прошедшей экспертизу, в том числе экспертизу проектных решений в части выполнения Свода правил "Доступность зданий и сооружений для маломобильных групп населения". </w:t>
      </w:r>
    </w:p>
    <w:p w:rsidR="00510D0A" w:rsidRPr="00510D0A" w:rsidRDefault="00510D0A" w:rsidP="00510D0A">
      <w:pPr>
        <w:ind w:firstLine="720"/>
        <w:jc w:val="both"/>
        <w:rPr>
          <w:rFonts w:eastAsia="Calibri" w:cs="Times New Roman"/>
          <w:szCs w:val="28"/>
        </w:rPr>
      </w:pPr>
      <w:r w:rsidRPr="00510D0A">
        <w:rPr>
          <w:rFonts w:eastAsia="Calibri" w:cs="Times New Roman"/>
          <w:szCs w:val="28"/>
        </w:rPr>
        <w:t xml:space="preserve">В сфере потребительского рынка </w:t>
      </w:r>
      <w:r w:rsidR="008A2482">
        <w:rPr>
          <w:rFonts w:eastAsia="Calibri" w:cs="Times New Roman"/>
          <w:szCs w:val="28"/>
        </w:rPr>
        <w:t>большинство объектов</w:t>
      </w:r>
      <w:r w:rsidRPr="00510D0A">
        <w:rPr>
          <w:rFonts w:eastAsia="Calibri" w:cs="Times New Roman"/>
          <w:szCs w:val="28"/>
        </w:rPr>
        <w:t xml:space="preserve"> розничных сетевых компаний приспособлены для реализации инвалидами своих конституционных прав. Проектная документация на вновь строящиеся и реконструируемые объекты разрабатывается в соответствии</w:t>
      </w:r>
      <w:r w:rsidR="008A2482">
        <w:rPr>
          <w:rFonts w:eastAsia="Calibri" w:cs="Times New Roman"/>
          <w:szCs w:val="28"/>
        </w:rPr>
        <w:t xml:space="preserve"> </w:t>
      </w:r>
      <w:r w:rsidRPr="00510D0A">
        <w:rPr>
          <w:rFonts w:eastAsia="Calibri" w:cs="Times New Roman"/>
          <w:szCs w:val="28"/>
        </w:rPr>
        <w:t xml:space="preserve">с требованиями действующего законодательства. Розничные сетевые магазины, расположены на нижних этажах зданий, либо в отдельно стоящих зданиях, в которых организована доступная среда. </w:t>
      </w:r>
    </w:p>
    <w:p w:rsidR="00510D0A" w:rsidRPr="00510D0A" w:rsidRDefault="00510D0A" w:rsidP="00510D0A">
      <w:pPr>
        <w:ind w:firstLine="720"/>
        <w:jc w:val="both"/>
        <w:rPr>
          <w:rFonts w:eastAsia="Calibri" w:cs="Times New Roman"/>
          <w:szCs w:val="28"/>
        </w:rPr>
      </w:pPr>
      <w:r w:rsidRPr="00510D0A">
        <w:rPr>
          <w:rFonts w:eastAsia="Calibri" w:cs="Times New Roman"/>
          <w:szCs w:val="28"/>
        </w:rPr>
        <w:t xml:space="preserve">Вместе с тем, доступность объектов торговли для инвалидов и других МГН в большинстве населенных пунктов сельской местности </w:t>
      </w:r>
      <w:r w:rsidR="008A2482">
        <w:rPr>
          <w:rFonts w:eastAsia="Calibri" w:cs="Times New Roman"/>
          <w:szCs w:val="28"/>
        </w:rPr>
        <w:t>региона</w:t>
      </w:r>
      <w:r w:rsidRPr="00510D0A">
        <w:rPr>
          <w:rFonts w:eastAsia="Calibri" w:cs="Times New Roman"/>
          <w:szCs w:val="28"/>
        </w:rPr>
        <w:t xml:space="preserve"> на сегодняшний день не обеспечена.</w:t>
      </w:r>
    </w:p>
    <w:p w:rsidR="00510D0A" w:rsidRPr="00510D0A" w:rsidRDefault="001F6B12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510D0A" w:rsidRPr="00510D0A">
        <w:rPr>
          <w:rFonts w:cs="Times New Roman"/>
          <w:szCs w:val="28"/>
        </w:rPr>
        <w:t>сновной проблемой</w:t>
      </w:r>
      <w:r>
        <w:rPr>
          <w:rFonts w:cs="Times New Roman"/>
          <w:szCs w:val="28"/>
        </w:rPr>
        <w:t xml:space="preserve"> жилого фонда</w:t>
      </w:r>
      <w:r w:rsidR="00510D0A" w:rsidRPr="00510D0A">
        <w:rPr>
          <w:rFonts w:cs="Times New Roman"/>
          <w:szCs w:val="28"/>
        </w:rPr>
        <w:t xml:space="preserve"> является невозможность обустройства многоквартирных жилых домов, раннее введенных                       в эксплуатацию, пандусами, в связи с отсутствием технической возможности установки, и кроме того, отсутствием решения собрания собственников помещений всего многоквартирного дома на установку пандусов.</w:t>
      </w:r>
    </w:p>
    <w:p w:rsidR="00510D0A" w:rsidRPr="00510D0A" w:rsidRDefault="00510D0A" w:rsidP="00510D0A">
      <w:pPr>
        <w:ind w:firstLine="720"/>
        <w:jc w:val="both"/>
        <w:rPr>
          <w:rFonts w:eastAsia="Calibri" w:cs="Times New Roman"/>
          <w:szCs w:val="28"/>
        </w:rPr>
      </w:pPr>
      <w:r w:rsidRPr="00510D0A">
        <w:rPr>
          <w:rFonts w:cs="Times New Roman"/>
          <w:szCs w:val="28"/>
        </w:rPr>
        <w:t>Соблюдение требований обеспечения доступа для инвалидов и других групп населения с ограниченными возможностями в жилые</w:t>
      </w:r>
      <w:r w:rsidR="008A2482"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и общественные здания подлежащие  капитальному ремонту, урегулирован положениями </w:t>
      </w:r>
      <w:r w:rsidR="008A2482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СП 59.13330.2012. Свод правил. Доступность зданий и сооружений для маломобильных групп населения. Актуализированная редакция СНиП 35-01-2001</w:t>
      </w:r>
      <w:r w:rsidR="008A2482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. Данный свод правил включен в Перечень  </w:t>
      </w:r>
      <w:r w:rsidRPr="00510D0A">
        <w:rPr>
          <w:rFonts w:eastAsia="Calibri" w:cs="Times New Roman"/>
          <w:szCs w:val="28"/>
        </w:rPr>
        <w:t xml:space="preserve">национальных стандартов и сводов, в результате применения которых обеспечивается соблюдение требований Федерального закона </w:t>
      </w:r>
      <w:r w:rsidR="008A2482">
        <w:rPr>
          <w:rFonts w:eastAsia="Calibri" w:cs="Times New Roman"/>
          <w:szCs w:val="28"/>
        </w:rPr>
        <w:t>«</w:t>
      </w:r>
      <w:r w:rsidRPr="00510D0A">
        <w:rPr>
          <w:rFonts w:eastAsia="Calibri" w:cs="Times New Roman"/>
          <w:szCs w:val="28"/>
        </w:rPr>
        <w:t>Технический регламент о безопасности зданий и сооружений</w:t>
      </w:r>
      <w:r w:rsidR="008A2482">
        <w:rPr>
          <w:rFonts w:eastAsia="Calibri" w:cs="Times New Roman"/>
          <w:szCs w:val="28"/>
        </w:rPr>
        <w:t>»</w:t>
      </w:r>
      <w:r w:rsidRPr="00510D0A">
        <w:rPr>
          <w:rFonts w:eastAsia="Calibri" w:cs="Times New Roman"/>
          <w:szCs w:val="28"/>
        </w:rPr>
        <w:t>, утвержденного Постановлением Правительства Российской Федерации от 26 декабря 2014</w:t>
      </w:r>
      <w:r w:rsidR="008A2482">
        <w:rPr>
          <w:rFonts w:eastAsia="Calibri" w:cs="Times New Roman"/>
          <w:szCs w:val="28"/>
        </w:rPr>
        <w:t xml:space="preserve"> </w:t>
      </w:r>
      <w:r w:rsidRPr="00510D0A">
        <w:rPr>
          <w:rFonts w:eastAsia="Calibri" w:cs="Times New Roman"/>
          <w:szCs w:val="28"/>
        </w:rPr>
        <w:t>г. № 152</w:t>
      </w:r>
      <w:r w:rsidR="00407D3F">
        <w:rPr>
          <w:rFonts w:eastAsia="Calibri" w:cs="Times New Roman"/>
          <w:szCs w:val="28"/>
        </w:rPr>
        <w:t>1</w:t>
      </w:r>
      <w:r w:rsidRPr="00510D0A">
        <w:rPr>
          <w:rFonts w:eastAsia="Calibri" w:cs="Times New Roman"/>
          <w:szCs w:val="28"/>
        </w:rPr>
        <w:t>.</w:t>
      </w:r>
    </w:p>
    <w:p w:rsidR="00510D0A" w:rsidRPr="00510D0A" w:rsidRDefault="00510D0A" w:rsidP="00510D0A">
      <w:pPr>
        <w:ind w:firstLine="720"/>
        <w:jc w:val="both"/>
        <w:rPr>
          <w:rFonts w:eastAsia="Calibri" w:cs="Times New Roman"/>
          <w:szCs w:val="28"/>
        </w:rPr>
      </w:pPr>
      <w:r w:rsidRPr="00510D0A">
        <w:rPr>
          <w:rFonts w:eastAsia="Calibri" w:cs="Times New Roman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</w:t>
      </w:r>
      <w:r w:rsidRPr="00510D0A">
        <w:rPr>
          <w:rFonts w:eastAsia="Calibri" w:cs="Times New Roman"/>
          <w:szCs w:val="28"/>
        </w:rPr>
        <w:lastRenderedPageBreak/>
        <w:t xml:space="preserve">финансируются за счет средств фонда капитального ремонта определен частью 1 статьи 166 Жилищного Кодекса Российской Федерации. </w:t>
      </w:r>
    </w:p>
    <w:p w:rsidR="00510D0A" w:rsidRPr="00510D0A" w:rsidRDefault="00510D0A" w:rsidP="00510D0A">
      <w:pPr>
        <w:ind w:firstLine="720"/>
        <w:jc w:val="both"/>
        <w:rPr>
          <w:rFonts w:eastAsia="Calibri" w:cs="Times New Roman"/>
          <w:szCs w:val="28"/>
        </w:rPr>
      </w:pPr>
      <w:r w:rsidRPr="00510D0A">
        <w:rPr>
          <w:rFonts w:eastAsia="Calibri" w:cs="Times New Roman"/>
          <w:szCs w:val="28"/>
        </w:rPr>
        <w:t xml:space="preserve"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договором, в силу части 4 статьи 168 Жилищного Кодекса Российской Федерации, определение видов работ по капитальному ремонту относится к полномочиям общего собрания собственников жилых помещений. Решение вопросов адаптации на территории </w:t>
      </w:r>
      <w:r w:rsidR="001F6B12">
        <w:rPr>
          <w:rFonts w:eastAsia="Calibri" w:cs="Times New Roman"/>
          <w:szCs w:val="28"/>
        </w:rPr>
        <w:t>Гаврилов-Ямского района</w:t>
      </w:r>
      <w:r w:rsidRPr="00510D0A">
        <w:rPr>
          <w:rFonts w:eastAsia="Calibri" w:cs="Times New Roman"/>
          <w:szCs w:val="28"/>
        </w:rPr>
        <w:t xml:space="preserve"> многоквартирных домов к состоянию, отвечающему требованиям доступности для инвалидов и других МГН (устройство пандусов), осуществляется в рамках </w:t>
      </w:r>
      <w:r w:rsidR="008A2482">
        <w:rPr>
          <w:rFonts w:eastAsia="Calibri" w:cs="Times New Roman"/>
          <w:szCs w:val="28"/>
        </w:rPr>
        <w:t>региональной программы «Доступная среда»</w:t>
      </w:r>
      <w:r w:rsidRPr="00510D0A">
        <w:rPr>
          <w:rFonts w:eastAsia="Calibri" w:cs="Times New Roman"/>
          <w:szCs w:val="28"/>
        </w:rPr>
        <w:t xml:space="preserve">, при наличии технической возможности и согласия собственников. </w:t>
      </w:r>
      <w:r w:rsidR="001F6B12">
        <w:rPr>
          <w:rFonts w:eastAsia="Calibri" w:cs="Times New Roman"/>
          <w:szCs w:val="28"/>
        </w:rPr>
        <w:t>В 2013-2014</w:t>
      </w:r>
      <w:r w:rsidR="008A2482">
        <w:rPr>
          <w:rFonts w:eastAsia="Calibri" w:cs="Times New Roman"/>
          <w:szCs w:val="28"/>
        </w:rPr>
        <w:t xml:space="preserve"> год</w:t>
      </w:r>
      <w:r w:rsidR="001F6B12">
        <w:rPr>
          <w:rFonts w:eastAsia="Calibri" w:cs="Times New Roman"/>
          <w:szCs w:val="28"/>
        </w:rPr>
        <w:t>ах</w:t>
      </w:r>
      <w:r w:rsidR="008A2482">
        <w:rPr>
          <w:rFonts w:eastAsia="Calibri" w:cs="Times New Roman"/>
          <w:szCs w:val="28"/>
        </w:rPr>
        <w:t xml:space="preserve"> адаптирован для нужд инвалидов и других МГН  </w:t>
      </w:r>
      <w:r w:rsidR="001F6B12">
        <w:rPr>
          <w:rFonts w:eastAsia="Calibri" w:cs="Times New Roman"/>
          <w:szCs w:val="28"/>
        </w:rPr>
        <w:t>один многоквартирный</w:t>
      </w:r>
      <w:r w:rsidR="008A2482">
        <w:rPr>
          <w:rFonts w:eastAsia="Calibri" w:cs="Times New Roman"/>
          <w:szCs w:val="28"/>
        </w:rPr>
        <w:t xml:space="preserve"> дом. 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Интеграция инвалидов в общество в полном объеме возможна при соблюдении условий, как доступности объектов социальной инфраструктуры, так и обеспечения доступности предоставляемых услуг. С этой целью в </w:t>
      </w:r>
      <w:r w:rsidR="008A2482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карте</w:t>
      </w:r>
      <w:r w:rsidR="008A2482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предусмотрены мероприятия по расширению спектра услуг, оказываемых инвалидам, повышения их качества, соблюдению безусловной доступности, независимо от особых потребностей инвалидов. Реализация мероприятий по повышению доступности услуг будет способствовать равенству возможностей  инвалидов и других МГН в получении услуг наравне с другими, расширению их участия в </w:t>
      </w:r>
      <w:r w:rsidR="008A2482">
        <w:rPr>
          <w:rFonts w:cs="Times New Roman"/>
          <w:szCs w:val="28"/>
        </w:rPr>
        <w:t xml:space="preserve">общественной, </w:t>
      </w:r>
      <w:r w:rsidRPr="00510D0A">
        <w:rPr>
          <w:rFonts w:cs="Times New Roman"/>
          <w:szCs w:val="28"/>
        </w:rPr>
        <w:t>социальной</w:t>
      </w:r>
      <w:r w:rsidR="008A2482">
        <w:rPr>
          <w:rFonts w:cs="Times New Roman"/>
          <w:szCs w:val="28"/>
        </w:rPr>
        <w:t>,</w:t>
      </w:r>
      <w:r w:rsidRPr="00510D0A">
        <w:rPr>
          <w:rFonts w:cs="Times New Roman"/>
          <w:szCs w:val="28"/>
        </w:rPr>
        <w:t xml:space="preserve"> культурной </w:t>
      </w:r>
      <w:r w:rsidR="008A2482">
        <w:rPr>
          <w:rFonts w:cs="Times New Roman"/>
          <w:szCs w:val="28"/>
        </w:rPr>
        <w:t xml:space="preserve"> и спортивной </w:t>
      </w:r>
      <w:r w:rsidRPr="00510D0A">
        <w:rPr>
          <w:rFonts w:cs="Times New Roman"/>
          <w:szCs w:val="28"/>
        </w:rPr>
        <w:t>жизни</w:t>
      </w:r>
      <w:r w:rsidR="008A2482">
        <w:rPr>
          <w:rFonts w:cs="Times New Roman"/>
          <w:szCs w:val="28"/>
        </w:rPr>
        <w:t xml:space="preserve"> </w:t>
      </w:r>
      <w:r w:rsidR="001F6B12">
        <w:rPr>
          <w:rFonts w:cs="Times New Roman"/>
          <w:szCs w:val="28"/>
        </w:rPr>
        <w:t>района</w:t>
      </w:r>
      <w:r w:rsidRPr="00510D0A">
        <w:rPr>
          <w:rFonts w:cs="Times New Roman"/>
          <w:szCs w:val="28"/>
        </w:rPr>
        <w:t>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Проводимые ежегодно социальные исследования по изучению мнения инвалидов о доступности приоритетных объектов и услуг в приоритетных сферах жизнедеятельности и об отношении населения к проблемам инвалидов свидетельствуют о позитивных изменениях в повышении доступности для инвалидов инженерной, транспортной и социальной инфраструктуры и услуг и о более толерантном отношении общества к проблемам инвалидов и постепенном решении их проблем. 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С целью соблюдения условий доступности для инвалидов объектов    и услуг, оказания им помощи в преодолении барьеров, мешающих их использованию (получению) наряду с другими лицами во всех сферах жизнедеятельности и разработана </w:t>
      </w:r>
      <w:r w:rsidR="008A2482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дорожная карта</w:t>
      </w:r>
      <w:r w:rsidR="008A2482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>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</w:p>
    <w:p w:rsidR="00510D0A" w:rsidRPr="00C65BEE" w:rsidRDefault="00510D0A" w:rsidP="008A2482">
      <w:pPr>
        <w:ind w:firstLine="0"/>
        <w:jc w:val="center"/>
        <w:rPr>
          <w:rFonts w:cs="Times New Roman"/>
          <w:szCs w:val="28"/>
        </w:rPr>
      </w:pPr>
      <w:r w:rsidRPr="00C65BEE">
        <w:rPr>
          <w:rFonts w:cs="Times New Roman"/>
          <w:szCs w:val="28"/>
        </w:rPr>
        <w:t xml:space="preserve">Цель и задачи </w:t>
      </w:r>
      <w:r w:rsidR="008A2482" w:rsidRPr="00C65BEE">
        <w:rPr>
          <w:rFonts w:cs="Times New Roman"/>
          <w:szCs w:val="28"/>
        </w:rPr>
        <w:t>«</w:t>
      </w:r>
      <w:r w:rsidRPr="00C65BEE">
        <w:rPr>
          <w:rFonts w:cs="Times New Roman"/>
          <w:szCs w:val="28"/>
        </w:rPr>
        <w:t>дорожной карты</w:t>
      </w:r>
      <w:r w:rsidR="008A2482" w:rsidRPr="00C65BEE">
        <w:rPr>
          <w:rFonts w:cs="Times New Roman"/>
          <w:szCs w:val="28"/>
        </w:rPr>
        <w:t>»</w:t>
      </w:r>
    </w:p>
    <w:p w:rsidR="00510D0A" w:rsidRPr="00510D0A" w:rsidRDefault="00510D0A" w:rsidP="00510D0A">
      <w:pPr>
        <w:jc w:val="center"/>
        <w:rPr>
          <w:rFonts w:cs="Times New Roman"/>
          <w:b/>
          <w:szCs w:val="28"/>
        </w:rPr>
      </w:pPr>
    </w:p>
    <w:p w:rsidR="00510D0A" w:rsidRPr="00510D0A" w:rsidRDefault="00510D0A" w:rsidP="00510D0A">
      <w:pPr>
        <w:ind w:firstLine="708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Целью мероприятий </w:t>
      </w:r>
      <w:r w:rsidR="008A2482">
        <w:rPr>
          <w:rFonts w:cs="Times New Roman"/>
          <w:szCs w:val="28"/>
        </w:rPr>
        <w:t>«д</w:t>
      </w:r>
      <w:r w:rsidRPr="00510D0A">
        <w:rPr>
          <w:rFonts w:cs="Times New Roman"/>
          <w:szCs w:val="28"/>
        </w:rPr>
        <w:t>орожной карты</w:t>
      </w:r>
      <w:r w:rsidR="008A2482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является обеспечение к концу 20</w:t>
      </w:r>
      <w:r w:rsidR="008A2482">
        <w:rPr>
          <w:rFonts w:cs="Times New Roman"/>
          <w:szCs w:val="28"/>
        </w:rPr>
        <w:t>3</w:t>
      </w:r>
      <w:r w:rsidRPr="00510D0A">
        <w:rPr>
          <w:rFonts w:cs="Times New Roman"/>
          <w:szCs w:val="28"/>
        </w:rPr>
        <w:t xml:space="preserve">0 года на территории </w:t>
      </w:r>
      <w:r w:rsidR="001F6B12">
        <w:rPr>
          <w:rFonts w:cs="Times New Roman"/>
          <w:szCs w:val="28"/>
        </w:rPr>
        <w:t>Гаврилов-Ямского района</w:t>
      </w:r>
      <w:r w:rsidRPr="00510D0A">
        <w:rPr>
          <w:rFonts w:cs="Times New Roman"/>
          <w:szCs w:val="28"/>
        </w:rPr>
        <w:t xml:space="preserve"> условий доступности объектов и услуг во всех приоритетных сферах жизнедеятельности инвалидам и другим МГН.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>Достижение указанной цели предусматривает решение следующих задач:</w:t>
      </w:r>
    </w:p>
    <w:p w:rsidR="00510D0A" w:rsidRPr="00510D0A" w:rsidRDefault="00A77FA6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510D0A" w:rsidRPr="00510D0A">
        <w:rPr>
          <w:rFonts w:cs="Times New Roman"/>
          <w:szCs w:val="28"/>
        </w:rPr>
        <w:t xml:space="preserve">овышение уровня доступности приоритетных объектов в приоритетных сферах жизнедеятельности инвалидам и другим МГН на </w:t>
      </w:r>
      <w:r w:rsidR="00510D0A" w:rsidRPr="00510D0A">
        <w:rPr>
          <w:rFonts w:cs="Times New Roman"/>
          <w:szCs w:val="28"/>
        </w:rPr>
        <w:lastRenderedPageBreak/>
        <w:t xml:space="preserve">территории </w:t>
      </w:r>
      <w:r w:rsidR="001F6B12">
        <w:rPr>
          <w:rFonts w:cs="Times New Roman"/>
          <w:szCs w:val="28"/>
        </w:rPr>
        <w:t>района</w:t>
      </w:r>
      <w:r w:rsidR="00510D0A" w:rsidRPr="00510D0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10D0A" w:rsidRPr="00510D0A">
        <w:rPr>
          <w:rFonts w:cs="Times New Roman"/>
          <w:szCs w:val="28"/>
        </w:rPr>
        <w:t>Реализация данной задачи будет способствовать созданию условий для интеграции инвалидов в общество и повышению качества жизни и</w:t>
      </w:r>
      <w:r>
        <w:rPr>
          <w:rFonts w:cs="Times New Roman"/>
          <w:szCs w:val="28"/>
        </w:rPr>
        <w:t>нвалидов в современных условиях;</w:t>
      </w:r>
    </w:p>
    <w:p w:rsidR="00510D0A" w:rsidRPr="00510D0A" w:rsidRDefault="00A77FA6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510D0A" w:rsidRPr="00510D0A">
        <w:rPr>
          <w:rFonts w:cs="Times New Roman"/>
          <w:szCs w:val="28"/>
        </w:rPr>
        <w:t>овышение уровня доступности предоставляемых инвалидам услуг с учетом имеющихся у них нарушенных функций организма.</w:t>
      </w:r>
      <w:r>
        <w:rPr>
          <w:rFonts w:cs="Times New Roman"/>
          <w:szCs w:val="28"/>
        </w:rPr>
        <w:t xml:space="preserve"> </w:t>
      </w:r>
      <w:r w:rsidR="00510D0A" w:rsidRPr="00510D0A">
        <w:rPr>
          <w:rFonts w:cs="Times New Roman"/>
          <w:szCs w:val="28"/>
        </w:rPr>
        <w:t>Реализация данной задачи будет способствовать повышению качества и доступности предоставляемых инвалидам услуг с учетом имеющихся у них нарушенных функций организма, вести независимый образ жизни.</w:t>
      </w:r>
    </w:p>
    <w:p w:rsidR="00510D0A" w:rsidRDefault="00510D0A" w:rsidP="00510D0A">
      <w:pPr>
        <w:ind w:firstLine="720"/>
        <w:jc w:val="both"/>
        <w:rPr>
          <w:rFonts w:cs="Times New Roman"/>
          <w:szCs w:val="28"/>
        </w:rPr>
      </w:pPr>
    </w:p>
    <w:p w:rsidR="00F72743" w:rsidRDefault="00F72743" w:rsidP="00510D0A">
      <w:pPr>
        <w:ind w:firstLine="720"/>
        <w:jc w:val="both"/>
        <w:rPr>
          <w:rFonts w:cs="Times New Roman"/>
          <w:szCs w:val="28"/>
        </w:rPr>
      </w:pPr>
    </w:p>
    <w:p w:rsidR="00F72743" w:rsidRPr="00510D0A" w:rsidRDefault="00F72743" w:rsidP="00510D0A">
      <w:pPr>
        <w:ind w:firstLine="720"/>
        <w:jc w:val="both"/>
        <w:rPr>
          <w:rFonts w:cs="Times New Roman"/>
          <w:szCs w:val="28"/>
        </w:rPr>
      </w:pPr>
    </w:p>
    <w:p w:rsidR="00510D0A" w:rsidRPr="00C65BEE" w:rsidRDefault="00510D0A" w:rsidP="00A77FA6">
      <w:pPr>
        <w:ind w:firstLine="0"/>
        <w:jc w:val="center"/>
        <w:rPr>
          <w:rFonts w:cs="Times New Roman"/>
          <w:szCs w:val="28"/>
        </w:rPr>
      </w:pPr>
      <w:r w:rsidRPr="00C65BEE">
        <w:rPr>
          <w:rFonts w:cs="Times New Roman"/>
          <w:szCs w:val="28"/>
        </w:rPr>
        <w:t xml:space="preserve">Сроки реализации мероприятий </w:t>
      </w:r>
      <w:r w:rsidR="00A77FA6" w:rsidRPr="00C65BEE">
        <w:rPr>
          <w:rFonts w:cs="Times New Roman"/>
          <w:szCs w:val="28"/>
        </w:rPr>
        <w:t>«</w:t>
      </w:r>
      <w:r w:rsidRPr="00C65BEE">
        <w:rPr>
          <w:rFonts w:cs="Times New Roman"/>
          <w:szCs w:val="28"/>
        </w:rPr>
        <w:t>дорожной карты</w:t>
      </w:r>
      <w:r w:rsidR="00A77FA6" w:rsidRPr="00C65BEE">
        <w:rPr>
          <w:rFonts w:cs="Times New Roman"/>
          <w:szCs w:val="28"/>
        </w:rPr>
        <w:t>»</w:t>
      </w:r>
    </w:p>
    <w:p w:rsidR="00A77FA6" w:rsidRPr="00510D0A" w:rsidRDefault="00A77FA6" w:rsidP="00510D0A">
      <w:pPr>
        <w:ind w:firstLine="720"/>
        <w:jc w:val="center"/>
        <w:rPr>
          <w:rFonts w:cs="Times New Roman"/>
          <w:b/>
          <w:szCs w:val="28"/>
        </w:rPr>
      </w:pP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Реализация мероприятий "дорожной карты" рассчитана на </w:t>
      </w:r>
      <w:r w:rsidR="00A77FA6">
        <w:rPr>
          <w:rFonts w:cs="Times New Roman"/>
          <w:szCs w:val="28"/>
        </w:rPr>
        <w:t>15</w:t>
      </w:r>
      <w:r w:rsidRPr="00510D0A">
        <w:rPr>
          <w:rFonts w:cs="Times New Roman"/>
          <w:szCs w:val="28"/>
        </w:rPr>
        <w:t xml:space="preserve"> лет </w:t>
      </w:r>
      <w:r w:rsidR="00A77FA6">
        <w:rPr>
          <w:rFonts w:cs="Times New Roman"/>
          <w:szCs w:val="28"/>
        </w:rPr>
        <w:t>с 2016</w:t>
      </w:r>
      <w:r w:rsidRPr="00510D0A">
        <w:rPr>
          <w:rFonts w:cs="Times New Roman"/>
          <w:szCs w:val="28"/>
        </w:rPr>
        <w:t xml:space="preserve"> по 20</w:t>
      </w:r>
      <w:r w:rsidR="00A77FA6">
        <w:rPr>
          <w:rFonts w:cs="Times New Roman"/>
          <w:szCs w:val="28"/>
        </w:rPr>
        <w:t>3</w:t>
      </w:r>
      <w:r w:rsidRPr="00510D0A">
        <w:rPr>
          <w:rFonts w:cs="Times New Roman"/>
          <w:szCs w:val="28"/>
        </w:rPr>
        <w:t>0 годы</w:t>
      </w:r>
      <w:r w:rsidR="00A77FA6">
        <w:rPr>
          <w:rFonts w:cs="Times New Roman"/>
          <w:szCs w:val="28"/>
        </w:rPr>
        <w:t xml:space="preserve">. </w:t>
      </w:r>
    </w:p>
    <w:p w:rsidR="005101F9" w:rsidRDefault="005101F9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Первоочередными мероприятиями, реализуемыми в 2016 году, являются:</w:t>
      </w:r>
      <w:r w:rsidR="00510D0A" w:rsidRPr="00510D0A">
        <w:rPr>
          <w:rFonts w:cs="Times New Roman"/>
          <w:szCs w:val="28"/>
        </w:rPr>
        <w:t xml:space="preserve"> </w:t>
      </w:r>
    </w:p>
    <w:p w:rsidR="002A17CB" w:rsidRDefault="005101F9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10D0A" w:rsidRPr="00510D0A">
        <w:rPr>
          <w:rFonts w:cs="Times New Roman"/>
          <w:szCs w:val="28"/>
        </w:rPr>
        <w:t xml:space="preserve"> </w:t>
      </w:r>
      <w:r w:rsidR="002A17CB">
        <w:rPr>
          <w:rFonts w:cs="Times New Roman"/>
          <w:szCs w:val="28"/>
        </w:rPr>
        <w:t xml:space="preserve"> </w:t>
      </w:r>
      <w:r w:rsidR="002A17CB">
        <w:rPr>
          <w:szCs w:val="28"/>
          <w:lang w:eastAsia="ru-RU"/>
        </w:rPr>
        <w:t>завершение паспортизации объектов, на которых предоставляются услуги инвалидам, принятие и реализация принятых, при утверждении паспортов доступности,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2A17CB" w:rsidRDefault="005101F9" w:rsidP="002A17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2A17CB" w:rsidRPr="00CD7CDE">
        <w:rPr>
          <w:szCs w:val="28"/>
          <w:lang w:eastAsia="ru-RU"/>
        </w:rPr>
        <w:t xml:space="preserve">определение и реализация мер по исключению приемки вводимых </w:t>
      </w:r>
      <w:r w:rsidR="002A17CB">
        <w:rPr>
          <w:szCs w:val="28"/>
          <w:lang w:eastAsia="ru-RU"/>
        </w:rPr>
        <w:t>с 1 </w:t>
      </w:r>
      <w:r w:rsidR="002A17CB" w:rsidRPr="00CD7CDE">
        <w:rPr>
          <w:szCs w:val="28"/>
          <w:lang w:eastAsia="ru-RU"/>
        </w:rPr>
        <w:t>июля 2016 года в эксплуатацию</w:t>
      </w:r>
      <w:r w:rsidR="002A17CB">
        <w:rPr>
          <w:szCs w:val="28"/>
          <w:lang w:eastAsia="ru-RU"/>
        </w:rPr>
        <w:t xml:space="preserve"> или прошедших реконструкцию, модернизацию объектов и транспортных средств,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2A17CB" w:rsidRPr="00647773" w:rsidRDefault="005101F9" w:rsidP="002A17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разработка</w:t>
      </w:r>
      <w:r w:rsidR="002A17CB">
        <w:rPr>
          <w:szCs w:val="28"/>
          <w:lang w:eastAsia="ru-RU"/>
        </w:rPr>
        <w:t xml:space="preserve">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5101F9" w:rsidRDefault="005101F9" w:rsidP="005101F9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включение в административные регламенты муниципальных услуг, в порядки предоставления иных услуг,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5101F9" w:rsidRDefault="005101F9" w:rsidP="002A17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протяжении всего периода  реализации «дорожной карты» осуществляются следующие мероприятия: </w:t>
      </w:r>
    </w:p>
    <w:p w:rsidR="002A17CB" w:rsidRDefault="005101F9" w:rsidP="002A17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2A17CB">
        <w:rPr>
          <w:szCs w:val="28"/>
          <w:lang w:eastAsia="ru-RU"/>
        </w:rPr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2A17CB" w:rsidRDefault="005101F9" w:rsidP="002A17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- </w:t>
      </w:r>
      <w:r w:rsidR="002A17CB">
        <w:rPr>
          <w:szCs w:val="28"/>
          <w:lang w:eastAsia="ru-RU"/>
        </w:rPr>
        <w:t>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510D0A" w:rsidRPr="00510D0A" w:rsidRDefault="005101F9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0D0A" w:rsidRPr="00510D0A">
        <w:rPr>
          <w:rFonts w:cs="Times New Roman"/>
          <w:szCs w:val="28"/>
        </w:rPr>
        <w:t xml:space="preserve">проведение  мониторинга состояния доступности для инвалидов объектов и услуг в приоритетных сферах жизнедеятельности в </w:t>
      </w:r>
      <w:r w:rsidR="009C3952">
        <w:rPr>
          <w:rFonts w:cs="Times New Roman"/>
          <w:szCs w:val="28"/>
        </w:rPr>
        <w:t>Гаврилов-Ямском районе.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</w:p>
    <w:p w:rsidR="00510D0A" w:rsidRPr="00C65BEE" w:rsidRDefault="00510D0A" w:rsidP="005101F9">
      <w:pPr>
        <w:ind w:firstLine="0"/>
        <w:jc w:val="center"/>
        <w:rPr>
          <w:rFonts w:cs="Times New Roman"/>
          <w:szCs w:val="28"/>
        </w:rPr>
      </w:pPr>
      <w:r w:rsidRPr="00C65BEE">
        <w:rPr>
          <w:rFonts w:cs="Times New Roman"/>
          <w:szCs w:val="28"/>
        </w:rPr>
        <w:t xml:space="preserve">Механизмы реализации </w:t>
      </w:r>
      <w:r w:rsidR="005101F9" w:rsidRPr="00C65BEE">
        <w:rPr>
          <w:rFonts w:cs="Times New Roman"/>
          <w:szCs w:val="28"/>
        </w:rPr>
        <w:t>«</w:t>
      </w:r>
      <w:r w:rsidRPr="00C65BEE">
        <w:rPr>
          <w:rFonts w:cs="Times New Roman"/>
          <w:szCs w:val="28"/>
        </w:rPr>
        <w:t>дорожной карты</w:t>
      </w:r>
      <w:r w:rsidR="005101F9" w:rsidRPr="00C65BEE">
        <w:rPr>
          <w:rFonts w:cs="Times New Roman"/>
          <w:szCs w:val="28"/>
        </w:rPr>
        <w:t>»</w:t>
      </w:r>
    </w:p>
    <w:p w:rsidR="00510D0A" w:rsidRPr="00510D0A" w:rsidRDefault="00510D0A" w:rsidP="00510D0A">
      <w:pPr>
        <w:ind w:firstLine="720"/>
        <w:jc w:val="center"/>
        <w:rPr>
          <w:rFonts w:cs="Times New Roman"/>
          <w:b/>
          <w:szCs w:val="28"/>
        </w:rPr>
      </w:pP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Ответственным за реализацию </w:t>
      </w:r>
      <w:r w:rsidR="005101F9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5101F9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является </w:t>
      </w:r>
      <w:r w:rsidR="009C3952">
        <w:rPr>
          <w:rFonts w:cs="Times New Roman"/>
          <w:szCs w:val="28"/>
        </w:rPr>
        <w:t xml:space="preserve">управление социальной защиты населения и труда Администрации Гаврилов-Ямского муниципального района (далее </w:t>
      </w:r>
      <w:proofErr w:type="spellStart"/>
      <w:r w:rsidR="009C3952">
        <w:rPr>
          <w:rFonts w:cs="Times New Roman"/>
          <w:szCs w:val="28"/>
        </w:rPr>
        <w:t>УСЗНиТ</w:t>
      </w:r>
      <w:proofErr w:type="spellEnd"/>
      <w:r w:rsidR="009C3952">
        <w:rPr>
          <w:rFonts w:cs="Times New Roman"/>
          <w:szCs w:val="28"/>
        </w:rPr>
        <w:t>)</w:t>
      </w:r>
      <w:r w:rsidRPr="00510D0A">
        <w:rPr>
          <w:rFonts w:cs="Times New Roman"/>
          <w:szCs w:val="28"/>
        </w:rPr>
        <w:t>, котор</w:t>
      </w:r>
      <w:r w:rsidR="009C3952">
        <w:rPr>
          <w:rFonts w:cs="Times New Roman"/>
          <w:szCs w:val="28"/>
        </w:rPr>
        <w:t>ое</w:t>
      </w:r>
      <w:r w:rsidRPr="00510D0A">
        <w:rPr>
          <w:rFonts w:cs="Times New Roman"/>
          <w:szCs w:val="28"/>
        </w:rPr>
        <w:t xml:space="preserve"> осуществляет координацию работ соисполнителей </w:t>
      </w:r>
      <w:r w:rsidR="005101F9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5101F9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и контроль за ходом реализации </w:t>
      </w:r>
      <w:r w:rsidR="005101F9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5101F9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, в том числе оценку достижения целевых показателей </w:t>
      </w:r>
      <w:r w:rsidR="005101F9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5101F9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>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Соисполнителями </w:t>
      </w:r>
      <w:r w:rsidR="005101F9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5101F9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являются </w:t>
      </w:r>
      <w:r w:rsidR="00F975BA">
        <w:rPr>
          <w:rFonts w:cs="Times New Roman"/>
          <w:szCs w:val="28"/>
        </w:rPr>
        <w:t xml:space="preserve">структурные подразделения </w:t>
      </w:r>
      <w:r w:rsidR="009C3952">
        <w:rPr>
          <w:rFonts w:cs="Times New Roman"/>
          <w:szCs w:val="28"/>
        </w:rPr>
        <w:t>Администрации Гаврилов-Ямского муниципального района</w:t>
      </w:r>
      <w:r w:rsidR="00631DD1">
        <w:rPr>
          <w:rFonts w:cs="Times New Roman"/>
          <w:szCs w:val="28"/>
        </w:rPr>
        <w:t>, поселения района</w:t>
      </w:r>
      <w:r w:rsidRPr="00510D0A">
        <w:rPr>
          <w:rFonts w:cs="Times New Roman"/>
          <w:szCs w:val="28"/>
        </w:rPr>
        <w:t>:</w:t>
      </w:r>
    </w:p>
    <w:p w:rsidR="00510D0A" w:rsidRPr="00510D0A" w:rsidRDefault="005101F9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C3952">
        <w:rPr>
          <w:rFonts w:cs="Times New Roman"/>
          <w:szCs w:val="28"/>
        </w:rPr>
        <w:t xml:space="preserve">Управление </w:t>
      </w:r>
      <w:r w:rsidR="00510D0A" w:rsidRPr="00510D0A">
        <w:rPr>
          <w:rFonts w:cs="Times New Roman"/>
          <w:szCs w:val="28"/>
        </w:rPr>
        <w:t>образования;</w:t>
      </w:r>
    </w:p>
    <w:p w:rsidR="00510D0A" w:rsidRDefault="005101F9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C3952">
        <w:rPr>
          <w:rFonts w:cs="Times New Roman"/>
          <w:szCs w:val="28"/>
        </w:rPr>
        <w:t xml:space="preserve">Управление </w:t>
      </w:r>
      <w:r w:rsidR="00510D0A" w:rsidRPr="00510D0A">
        <w:rPr>
          <w:rFonts w:cs="Times New Roman"/>
          <w:szCs w:val="28"/>
        </w:rPr>
        <w:t>культуры</w:t>
      </w:r>
      <w:r w:rsidR="00D5426C">
        <w:rPr>
          <w:rFonts w:cs="Times New Roman"/>
          <w:szCs w:val="28"/>
        </w:rPr>
        <w:t>, туризма, спорта и молодежной политики</w:t>
      </w:r>
      <w:r w:rsidR="00510D0A" w:rsidRPr="00510D0A">
        <w:rPr>
          <w:rFonts w:cs="Times New Roman"/>
          <w:szCs w:val="28"/>
        </w:rPr>
        <w:t>;</w:t>
      </w:r>
    </w:p>
    <w:p w:rsidR="00407487" w:rsidRDefault="00407487" w:rsidP="00407487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-Управление ЖКХ, капитального строительства и природопользования;</w:t>
      </w:r>
    </w:p>
    <w:p w:rsidR="006E73AF" w:rsidRDefault="00FF3812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E73AF">
        <w:rPr>
          <w:rFonts w:cs="Times New Roman"/>
          <w:szCs w:val="28"/>
        </w:rPr>
        <w:t>Управление по архитектуре, градостроительству, имущественным и земельным отношениям;</w:t>
      </w:r>
    </w:p>
    <w:p w:rsidR="002E1EF7" w:rsidRDefault="002E1EF7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архивный отдел;</w:t>
      </w:r>
    </w:p>
    <w:p w:rsidR="006E73AF" w:rsidRDefault="006E73AF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отдел ЗАГС;</w:t>
      </w:r>
    </w:p>
    <w:p w:rsidR="00962CA4" w:rsidRPr="00510D0A" w:rsidRDefault="00962CA4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5426C">
        <w:rPr>
          <w:rFonts w:cs="Times New Roman"/>
          <w:szCs w:val="28"/>
        </w:rPr>
        <w:t>отдел экономики, предпринимательской деятельности и инвестиций</w:t>
      </w:r>
      <w:r>
        <w:rPr>
          <w:rFonts w:cs="Times New Roman"/>
          <w:szCs w:val="28"/>
        </w:rPr>
        <w:t>;</w:t>
      </w:r>
    </w:p>
    <w:p w:rsidR="00510D0A" w:rsidRDefault="00962CA4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F3812">
        <w:rPr>
          <w:rFonts w:cs="Times New Roman"/>
          <w:szCs w:val="28"/>
        </w:rPr>
        <w:t>ин</w:t>
      </w:r>
      <w:r w:rsidR="00773DEF">
        <w:rPr>
          <w:rFonts w:cs="Times New Roman"/>
          <w:szCs w:val="28"/>
        </w:rPr>
        <w:t>формационно-аналитический отдел;</w:t>
      </w:r>
    </w:p>
    <w:p w:rsidR="00773DEF" w:rsidRDefault="00773DEF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Великосельское</w:t>
      </w:r>
      <w:proofErr w:type="spellEnd"/>
      <w:r>
        <w:rPr>
          <w:rFonts w:cs="Times New Roman"/>
          <w:szCs w:val="28"/>
        </w:rPr>
        <w:t xml:space="preserve"> сельское поселение;</w:t>
      </w:r>
    </w:p>
    <w:p w:rsidR="00773DEF" w:rsidRDefault="00773DEF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Заячье-</w:t>
      </w:r>
      <w:proofErr w:type="spellStart"/>
      <w:r>
        <w:rPr>
          <w:rFonts w:cs="Times New Roman"/>
          <w:szCs w:val="28"/>
        </w:rPr>
        <w:t>Холмское</w:t>
      </w:r>
      <w:proofErr w:type="spellEnd"/>
      <w:r>
        <w:rPr>
          <w:rFonts w:cs="Times New Roman"/>
          <w:szCs w:val="28"/>
        </w:rPr>
        <w:t xml:space="preserve"> сельское поселение;</w:t>
      </w:r>
    </w:p>
    <w:p w:rsidR="00773DEF" w:rsidRDefault="00773DEF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Митинское</w:t>
      </w:r>
      <w:proofErr w:type="spellEnd"/>
      <w:r>
        <w:rPr>
          <w:rFonts w:cs="Times New Roman"/>
          <w:szCs w:val="28"/>
        </w:rPr>
        <w:t xml:space="preserve"> сельское поселение;</w:t>
      </w:r>
    </w:p>
    <w:p w:rsidR="00773DEF" w:rsidRDefault="00773DEF" w:rsidP="00510D0A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Шопшинское</w:t>
      </w:r>
      <w:proofErr w:type="spellEnd"/>
      <w:r>
        <w:rPr>
          <w:rFonts w:cs="Times New Roman"/>
          <w:szCs w:val="28"/>
        </w:rPr>
        <w:t xml:space="preserve"> сельское поселение.</w:t>
      </w:r>
    </w:p>
    <w:p w:rsidR="00962CA4" w:rsidRDefault="00962CA4" w:rsidP="00962CA4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Реализация мероприятий осуществляется во взаимодействии с органами местного самоуправления </w:t>
      </w:r>
      <w:r w:rsidR="00FF3812">
        <w:rPr>
          <w:rFonts w:cs="Times New Roman"/>
          <w:szCs w:val="28"/>
        </w:rPr>
        <w:t>сельских поселений</w:t>
      </w:r>
      <w:r>
        <w:rPr>
          <w:rFonts w:cs="Times New Roman"/>
          <w:szCs w:val="28"/>
        </w:rPr>
        <w:t xml:space="preserve"> </w:t>
      </w:r>
      <w:r w:rsidR="00FF3812">
        <w:rPr>
          <w:rFonts w:cs="Times New Roman"/>
          <w:szCs w:val="28"/>
        </w:rPr>
        <w:t>Гаврилов-Ямского района.</w:t>
      </w:r>
    </w:p>
    <w:p w:rsidR="00510D0A" w:rsidRPr="00510D0A" w:rsidRDefault="00510D0A" w:rsidP="00510D0A">
      <w:pPr>
        <w:ind w:firstLine="708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Механизм реализации </w:t>
      </w:r>
      <w:r w:rsidR="00962CA4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962CA4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включает в себя планирование и прогнозирование, реализацию мероприятий </w:t>
      </w:r>
      <w:r w:rsidR="00962CA4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962CA4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, мониторинг и контроль хода выполнения </w:t>
      </w:r>
      <w:r w:rsidR="00962CA4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962CA4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, уточнение и корректировку мероприятий </w:t>
      </w:r>
      <w:r w:rsidR="00962CA4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962CA4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>, целевых показателей.</w:t>
      </w:r>
    </w:p>
    <w:p w:rsidR="00510D0A" w:rsidRPr="00510D0A" w:rsidRDefault="00457516" w:rsidP="00510D0A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УСЗНиТ</w:t>
      </w:r>
      <w:proofErr w:type="spellEnd"/>
      <w:r w:rsidR="00962CA4">
        <w:rPr>
          <w:rFonts w:cs="Times New Roman"/>
          <w:szCs w:val="28"/>
        </w:rPr>
        <w:t xml:space="preserve"> </w:t>
      </w:r>
      <w:r w:rsidR="00510D0A" w:rsidRPr="00510D0A">
        <w:rPr>
          <w:rFonts w:cs="Times New Roman"/>
          <w:szCs w:val="28"/>
        </w:rPr>
        <w:t xml:space="preserve">принимает решения (по согласованию с соисполнителями) об инициировании внесения изменений в состав мероприятий </w:t>
      </w:r>
      <w:r w:rsidR="00962CA4">
        <w:rPr>
          <w:rFonts w:cs="Times New Roman"/>
          <w:szCs w:val="28"/>
        </w:rPr>
        <w:t>«</w:t>
      </w:r>
      <w:r w:rsidR="00510D0A" w:rsidRPr="00510D0A">
        <w:rPr>
          <w:rFonts w:cs="Times New Roman"/>
          <w:szCs w:val="28"/>
        </w:rPr>
        <w:t>дорожной карты</w:t>
      </w:r>
      <w:r w:rsidR="00962CA4">
        <w:rPr>
          <w:rFonts w:cs="Times New Roman"/>
          <w:szCs w:val="28"/>
        </w:rPr>
        <w:t>»</w:t>
      </w:r>
      <w:r w:rsidR="00510D0A" w:rsidRPr="00510D0A">
        <w:rPr>
          <w:rFonts w:cs="Times New Roman"/>
          <w:szCs w:val="28"/>
        </w:rPr>
        <w:t xml:space="preserve">, сроки их реализации, ежегодно формирует </w:t>
      </w:r>
      <w:r w:rsidR="00962CA4">
        <w:rPr>
          <w:rFonts w:cs="Times New Roman"/>
          <w:szCs w:val="28"/>
        </w:rPr>
        <w:t xml:space="preserve">и выносит на рассмотрение Совета по делам инвалидов </w:t>
      </w:r>
      <w:r w:rsidR="00510D0A" w:rsidRPr="00510D0A">
        <w:rPr>
          <w:rFonts w:cs="Times New Roman"/>
          <w:szCs w:val="28"/>
        </w:rPr>
        <w:t xml:space="preserve">сводный отчет о реализации мероприятий </w:t>
      </w:r>
      <w:r w:rsidR="00962CA4">
        <w:rPr>
          <w:rFonts w:cs="Times New Roman"/>
          <w:szCs w:val="28"/>
        </w:rPr>
        <w:t>«</w:t>
      </w:r>
      <w:r w:rsidR="00510D0A" w:rsidRPr="00510D0A">
        <w:rPr>
          <w:rFonts w:cs="Times New Roman"/>
          <w:szCs w:val="28"/>
        </w:rPr>
        <w:t>дорожной карты</w:t>
      </w:r>
      <w:r w:rsidR="00962CA4">
        <w:rPr>
          <w:rFonts w:cs="Times New Roman"/>
          <w:szCs w:val="28"/>
        </w:rPr>
        <w:t>»</w:t>
      </w:r>
      <w:r w:rsidR="00510D0A" w:rsidRPr="00510D0A">
        <w:rPr>
          <w:rFonts w:cs="Times New Roman"/>
          <w:szCs w:val="28"/>
        </w:rPr>
        <w:t xml:space="preserve"> и ее результатах.</w:t>
      </w:r>
    </w:p>
    <w:p w:rsidR="00510D0A" w:rsidRPr="00510D0A" w:rsidRDefault="00510D0A" w:rsidP="00510D0A">
      <w:pPr>
        <w:ind w:firstLine="720"/>
        <w:jc w:val="both"/>
        <w:rPr>
          <w:rFonts w:cs="Times New Roman"/>
          <w:szCs w:val="28"/>
        </w:rPr>
      </w:pPr>
      <w:r w:rsidRPr="00510D0A">
        <w:rPr>
          <w:rFonts w:cs="Times New Roman"/>
          <w:szCs w:val="28"/>
        </w:rPr>
        <w:t xml:space="preserve">Соисполнители </w:t>
      </w:r>
      <w:r w:rsidR="00D721D4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D721D4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 xml:space="preserve"> ежегодно в срок до 25 декабря представляют в </w:t>
      </w:r>
      <w:proofErr w:type="spellStart"/>
      <w:r w:rsidR="00457516">
        <w:rPr>
          <w:rFonts w:cs="Times New Roman"/>
          <w:szCs w:val="28"/>
        </w:rPr>
        <w:t>УСЗНиТ</w:t>
      </w:r>
      <w:proofErr w:type="spellEnd"/>
      <w:r w:rsidR="00D721D4">
        <w:rPr>
          <w:rFonts w:cs="Times New Roman"/>
          <w:szCs w:val="28"/>
        </w:rPr>
        <w:t xml:space="preserve"> </w:t>
      </w:r>
      <w:r w:rsidRPr="00510D0A">
        <w:rPr>
          <w:rFonts w:cs="Times New Roman"/>
          <w:szCs w:val="28"/>
        </w:rPr>
        <w:t xml:space="preserve">отчет о работе, проделанной в рамках исполнения мероприятий </w:t>
      </w:r>
      <w:r w:rsidR="00D721D4">
        <w:rPr>
          <w:rFonts w:cs="Times New Roman"/>
          <w:szCs w:val="28"/>
        </w:rPr>
        <w:t>«</w:t>
      </w:r>
      <w:r w:rsidRPr="00510D0A">
        <w:rPr>
          <w:rFonts w:cs="Times New Roman"/>
          <w:szCs w:val="28"/>
        </w:rPr>
        <w:t>дорожной карты</w:t>
      </w:r>
      <w:r w:rsidR="00D721D4">
        <w:rPr>
          <w:rFonts w:cs="Times New Roman"/>
          <w:szCs w:val="28"/>
        </w:rPr>
        <w:t>»</w:t>
      </w:r>
      <w:r w:rsidRPr="00510D0A">
        <w:rPr>
          <w:rFonts w:cs="Times New Roman"/>
          <w:szCs w:val="28"/>
        </w:rPr>
        <w:t>.</w:t>
      </w:r>
    </w:p>
    <w:p w:rsidR="00F72743" w:rsidRDefault="00F72743" w:rsidP="00C36FDB">
      <w:pPr>
        <w:spacing w:after="200" w:line="276" w:lineRule="auto"/>
        <w:ind w:firstLine="0"/>
        <w:jc w:val="center"/>
        <w:sectPr w:rsidR="00F72743" w:rsidSect="00F72743">
          <w:footerReference w:type="first" r:id="rId14"/>
          <w:pgSz w:w="11906" w:h="16838"/>
          <w:pgMar w:top="1021" w:right="567" w:bottom="1134" w:left="1701" w:header="709" w:footer="709" w:gutter="0"/>
          <w:cols w:space="708"/>
          <w:titlePg/>
          <w:docGrid w:linePitch="381"/>
        </w:sectPr>
      </w:pPr>
    </w:p>
    <w:p w:rsidR="00510B09" w:rsidRPr="00F975BA" w:rsidRDefault="00B47282" w:rsidP="00C36FDB">
      <w:pPr>
        <w:spacing w:after="200" w:line="276" w:lineRule="auto"/>
        <w:ind w:firstLine="0"/>
        <w:jc w:val="center"/>
      </w:pPr>
      <w:r>
        <w:rPr>
          <w:lang w:val="en-US"/>
        </w:rPr>
        <w:lastRenderedPageBreak/>
        <w:t>II</w:t>
      </w:r>
      <w:r w:rsidR="00F975BA" w:rsidRPr="00F975BA">
        <w:t>.</w:t>
      </w:r>
      <w:r w:rsidR="00510B09" w:rsidRPr="00F975BA">
        <w:t xml:space="preserve"> </w:t>
      </w:r>
      <w:r>
        <w:t>Таблица</w:t>
      </w:r>
      <w:r w:rsidR="00B6242B">
        <w:t xml:space="preserve"> повышения</w:t>
      </w:r>
      <w:r w:rsidR="00510B09" w:rsidRPr="00F975BA">
        <w:t xml:space="preserve"> показателей доступности для инвалидов объектов и услуг</w:t>
      </w:r>
    </w:p>
    <w:p w:rsidR="00510B09" w:rsidRDefault="00510B09" w:rsidP="00510B09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851"/>
        <w:gridCol w:w="708"/>
        <w:gridCol w:w="709"/>
        <w:gridCol w:w="709"/>
        <w:gridCol w:w="709"/>
        <w:gridCol w:w="708"/>
        <w:gridCol w:w="993"/>
        <w:gridCol w:w="850"/>
        <w:gridCol w:w="3827"/>
      </w:tblGrid>
      <w:tr w:rsidR="00A248F6" w:rsidRPr="00022CFC" w:rsidTr="00EC4A4C">
        <w:trPr>
          <w:trHeight w:val="97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4" w:name="RANGE!C6"/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510B09">
              <w:rPr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4"/>
          </w:p>
        </w:tc>
        <w:tc>
          <w:tcPr>
            <w:tcW w:w="62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Годы реализации 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681D5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5" w:name="RANGE!L6"/>
            <w:r>
              <w:rPr>
                <w:color w:val="000000"/>
                <w:sz w:val="24"/>
                <w:szCs w:val="24"/>
                <w:lang w:eastAsia="ru-RU"/>
              </w:rPr>
              <w:t>Структурные подразделения</w:t>
            </w:r>
            <w:r w:rsidR="00510B09" w:rsidRPr="00510B09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B6242B">
              <w:rPr>
                <w:color w:val="000000"/>
                <w:sz w:val="24"/>
                <w:szCs w:val="24"/>
                <w:lang w:eastAsia="ru-RU"/>
              </w:rPr>
              <w:t xml:space="preserve"> сельские поселения</w:t>
            </w:r>
            <w:r w:rsidR="00510B09" w:rsidRPr="00510B09">
              <w:rPr>
                <w:color w:val="000000"/>
                <w:sz w:val="24"/>
                <w:szCs w:val="24"/>
                <w:lang w:eastAsia="ru-RU"/>
              </w:rPr>
              <w:t xml:space="preserve"> ответстве</w:t>
            </w:r>
            <w:r w:rsidR="00510B09">
              <w:rPr>
                <w:color w:val="000000"/>
                <w:sz w:val="24"/>
                <w:szCs w:val="24"/>
                <w:lang w:eastAsia="ru-RU"/>
              </w:rPr>
              <w:t>нные</w:t>
            </w:r>
            <w:r w:rsidR="00510B09" w:rsidRPr="00510B09">
              <w:rPr>
                <w:color w:val="000000"/>
                <w:sz w:val="24"/>
                <w:szCs w:val="24"/>
                <w:lang w:eastAsia="ru-RU"/>
              </w:rPr>
              <w:t xml:space="preserve"> за мониторинг и достижение запланированных значений показателей доступности</w:t>
            </w:r>
            <w:bookmarkEnd w:id="5"/>
          </w:p>
        </w:tc>
      </w:tr>
      <w:tr w:rsidR="00347D12" w:rsidRPr="00022CFC" w:rsidTr="00F47C6A">
        <w:trPr>
          <w:trHeight w:val="11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10B09" w:rsidRPr="00510B09" w:rsidRDefault="00510B09" w:rsidP="00510B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B09" w:rsidRPr="00510B09" w:rsidRDefault="00510B09" w:rsidP="00510B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B09" w:rsidRPr="00510B09" w:rsidRDefault="00510B09" w:rsidP="00510B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2015 год</w:t>
            </w:r>
            <w:r w:rsidR="002E6F47">
              <w:rPr>
                <w:color w:val="000000"/>
                <w:sz w:val="24"/>
                <w:szCs w:val="24"/>
                <w:lang w:eastAsia="ru-RU"/>
              </w:rPr>
              <w:t xml:space="preserve"> (факт</w:t>
            </w:r>
            <w:r w:rsidR="007F7EE1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A248F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A248F6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0B09" w:rsidRPr="00510B09" w:rsidRDefault="00510B09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2025 </w:t>
            </w:r>
            <w:r w:rsidR="00A248F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510B09">
              <w:rPr>
                <w:color w:val="000000"/>
                <w:sz w:val="24"/>
                <w:szCs w:val="24"/>
                <w:lang w:eastAsia="ru-RU"/>
              </w:rPr>
              <w:t xml:space="preserve"> 2030</w:t>
            </w:r>
            <w:r w:rsidR="00A248F6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B09" w:rsidRPr="00510B09" w:rsidRDefault="00510B09" w:rsidP="00510B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A5544" w:rsidRPr="00022CFC" w:rsidTr="00E202EE">
        <w:trPr>
          <w:trHeight w:val="1160"/>
        </w:trPr>
        <w:tc>
          <w:tcPr>
            <w:tcW w:w="153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44" w:rsidRPr="00E314F2" w:rsidRDefault="00E314F2" w:rsidP="00E314F2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Общие показатели</w:t>
            </w:r>
          </w:p>
        </w:tc>
      </w:tr>
    </w:tbl>
    <w:p w:rsidR="000C1897" w:rsidRPr="000C1897" w:rsidRDefault="000C1897">
      <w:pPr>
        <w:rPr>
          <w:sz w:val="8"/>
          <w:szCs w:val="8"/>
        </w:rPr>
      </w:pPr>
    </w:p>
    <w:tbl>
      <w:tblPr>
        <w:tblW w:w="1538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49"/>
        <w:gridCol w:w="1178"/>
        <w:gridCol w:w="807"/>
        <w:gridCol w:w="709"/>
        <w:gridCol w:w="708"/>
        <w:gridCol w:w="709"/>
        <w:gridCol w:w="709"/>
        <w:gridCol w:w="709"/>
        <w:gridCol w:w="992"/>
        <w:gridCol w:w="894"/>
        <w:gridCol w:w="3861"/>
      </w:tblGrid>
      <w:tr w:rsidR="00A248F6" w:rsidRPr="00022CFC" w:rsidTr="00EC4A4C">
        <w:trPr>
          <w:trHeight w:val="423"/>
          <w:tblHeader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0C1897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347D12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347D12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347D12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48F6" w:rsidRPr="00510B09" w:rsidRDefault="000C1897" w:rsidP="00347D1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347D1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8F6" w:rsidRPr="00510B09" w:rsidRDefault="00347D12" w:rsidP="000C189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C4421" w:rsidRPr="00022CFC" w:rsidTr="00EC4A4C">
        <w:trPr>
          <w:trHeight w:val="264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21" w:rsidRDefault="00AC4421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CE7FE0">
              <w:rPr>
                <w:sz w:val="24"/>
                <w:szCs w:val="24"/>
              </w:rPr>
              <w:t>приоритетных объектов, на которых обеспечиваются условия физической доступности к месту предоставления услуги, предоставление необходимых услуг в дистанционном режиме или по месту жительства инвалида, в общем количестве приоритетных объектов, на которых предоставляются услуги</w:t>
            </w:r>
          </w:p>
          <w:p w:rsidR="00AC4421" w:rsidRDefault="00AC4421" w:rsidP="00510B09">
            <w:pPr>
              <w:ind w:firstLine="0"/>
              <w:rPr>
                <w:sz w:val="24"/>
                <w:szCs w:val="24"/>
              </w:rPr>
            </w:pPr>
          </w:p>
          <w:p w:rsidR="00AC4421" w:rsidRPr="00510B09" w:rsidRDefault="00AC4421" w:rsidP="00E5422F">
            <w:pPr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объекты муниципальной собственности района;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Pr="00510B09" w:rsidRDefault="00AC4421" w:rsidP="00510B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0B09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CE7FE0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62,5</w:t>
            </w:r>
          </w:p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E7FE0" w:rsidRPr="00510B09" w:rsidRDefault="00CE7FE0" w:rsidP="00CE7FE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Pr="00510B09" w:rsidRDefault="00CE7FE0" w:rsidP="00CE7F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A5544" w:rsidRDefault="00CA5544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CE7FE0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87,5</w:t>
            </w:r>
          </w:p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Pr="00510B09" w:rsidRDefault="00CE7FE0" w:rsidP="00310E5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  <w:p w:rsidR="00AC4421" w:rsidRPr="00F47C6A" w:rsidRDefault="00CE7FE0" w:rsidP="00510B0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87,5</w:t>
            </w: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C4421" w:rsidRPr="00961FF0" w:rsidRDefault="00AC4421" w:rsidP="00510B09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17" w:rsidRDefault="00EA6A17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42329" w:rsidRDefault="00242329" w:rsidP="00B16E0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42329" w:rsidRDefault="00242329" w:rsidP="00B16E0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42329" w:rsidRDefault="00242329" w:rsidP="00B16E0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42329" w:rsidRDefault="00242329" w:rsidP="00B16E0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42329" w:rsidRDefault="00242329" w:rsidP="00B16E0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A6A17" w:rsidRPr="00510B09" w:rsidRDefault="00EA6A17" w:rsidP="00B16E0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  <w:r w:rsidR="00EE5F9B">
              <w:rPr>
                <w:color w:val="000000"/>
                <w:sz w:val="24"/>
                <w:szCs w:val="24"/>
                <w:lang w:eastAsia="ru-RU"/>
              </w:rPr>
              <w:t xml:space="preserve"> (административное здание</w:t>
            </w:r>
            <w:r w:rsidR="00CE7FE0">
              <w:rPr>
                <w:color w:val="000000"/>
                <w:sz w:val="24"/>
                <w:szCs w:val="24"/>
                <w:lang w:eastAsia="ru-RU"/>
              </w:rPr>
              <w:t>(2 шт.)</w:t>
            </w:r>
            <w:r w:rsidR="00EE5F9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E5F9B" w:rsidRPr="005D32EE">
              <w:rPr>
                <w:sz w:val="24"/>
                <w:szCs w:val="24"/>
              </w:rPr>
              <w:t>МБУ «Центр народного творчества»</w:t>
            </w:r>
            <w:r w:rsidR="00EE5F9B">
              <w:rPr>
                <w:sz w:val="24"/>
                <w:szCs w:val="24"/>
              </w:rPr>
              <w:t>,</w:t>
            </w:r>
            <w:proofErr w:type="spellStart"/>
            <w:r w:rsidR="00CE7FE0">
              <w:rPr>
                <w:sz w:val="24"/>
                <w:szCs w:val="24"/>
              </w:rPr>
              <w:t>УСЗНиТ</w:t>
            </w:r>
            <w:proofErr w:type="spellEnd"/>
            <w:r w:rsidR="00CE7FE0">
              <w:rPr>
                <w:sz w:val="24"/>
                <w:szCs w:val="24"/>
              </w:rPr>
              <w:t xml:space="preserve">, МУ «Молодежный центр», МУ КЦСОН «Ветеран», </w:t>
            </w:r>
            <w:r w:rsidR="00B16E06">
              <w:rPr>
                <w:sz w:val="24"/>
                <w:szCs w:val="24"/>
              </w:rPr>
              <w:t>МБУК Гаврилов-Ямская МЦРБ</w:t>
            </w:r>
            <w:r w:rsidR="00CE7FE0">
              <w:rPr>
                <w:sz w:val="24"/>
                <w:szCs w:val="24"/>
              </w:rPr>
              <w:t xml:space="preserve"> </w:t>
            </w:r>
            <w:r w:rsidR="00F241C3">
              <w:rPr>
                <w:sz w:val="24"/>
                <w:szCs w:val="24"/>
              </w:rPr>
              <w:t>)</w:t>
            </w:r>
          </w:p>
        </w:tc>
      </w:tr>
      <w:tr w:rsidR="00AC4421" w:rsidRPr="00022CFC" w:rsidTr="00EC4A4C">
        <w:trPr>
          <w:trHeight w:val="9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Default="00AC4421" w:rsidP="00DF53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объекты муниципальной собственности городского поселения;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510B09" w:rsidRDefault="00AC4421" w:rsidP="00510B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DF537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16609E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DF537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66,7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DF537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66,7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EC4A4C" w:rsidRDefault="00AC4421" w:rsidP="00510B09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4A4C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EC4A4C" w:rsidP="00EC4A4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CA5544" w:rsidP="00EC4A4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C4A4C">
              <w:rPr>
                <w:color w:val="000000"/>
                <w:sz w:val="24"/>
                <w:szCs w:val="24"/>
                <w:lang w:eastAsia="ru-RU"/>
              </w:rPr>
              <w:t>00</w:t>
            </w:r>
          </w:p>
          <w:p w:rsidR="00EC4A4C" w:rsidRDefault="00EC4A4C" w:rsidP="00EC4A4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EC4A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310E5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F9B" w:rsidRDefault="00EE5F9B" w:rsidP="00EE5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  <w:p w:rsidR="00AC4421" w:rsidRPr="00510B09" w:rsidRDefault="00EE5F9B" w:rsidP="00EE5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 административное здание, МУК «Дом культуры», МУ «ЦРПП»)</w:t>
            </w:r>
          </w:p>
        </w:tc>
      </w:tr>
      <w:tr w:rsidR="00AC4421" w:rsidRPr="00022CFC" w:rsidTr="00EC4A4C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Default="00AC4421" w:rsidP="00DF53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объекты муниципальной собственности Великосельского сельского поселения;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510B09" w:rsidRDefault="00AC4421" w:rsidP="00510B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AC4421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DF5377" w:rsidRDefault="00AC4421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F5377">
              <w:rPr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EC4A4C" w:rsidP="00EC4A4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EC4A4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EC4A4C" w:rsidP="00EC4A4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AC4421" w:rsidRPr="00AC4421" w:rsidRDefault="00AC4421" w:rsidP="00AC4421">
            <w:pPr>
              <w:pStyle w:val="a7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EC4A4C" w:rsidP="00EC4A4C">
            <w:pPr>
              <w:ind w:firstLine="0"/>
              <w:rPr>
                <w:sz w:val="24"/>
                <w:szCs w:val="24"/>
              </w:rPr>
            </w:pPr>
          </w:p>
          <w:p w:rsidR="00AC4421" w:rsidRPr="00EC4A4C" w:rsidRDefault="00EC4A4C" w:rsidP="00310E54">
            <w:pPr>
              <w:ind w:firstLine="0"/>
              <w:rPr>
                <w:sz w:val="24"/>
                <w:szCs w:val="24"/>
              </w:rPr>
            </w:pPr>
            <w:r w:rsidRPr="00EC4A4C">
              <w:rPr>
                <w:sz w:val="24"/>
                <w:szCs w:val="24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510B09" w:rsidRDefault="00EA6A17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 (административное здание, КДЦ- 4 объекта)</w:t>
            </w:r>
          </w:p>
        </w:tc>
      </w:tr>
      <w:tr w:rsidR="00EC4A4C" w:rsidRPr="00022CFC" w:rsidTr="00EC4A4C">
        <w:trPr>
          <w:trHeight w:val="10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C4A4C" w:rsidRPr="00510B09" w:rsidRDefault="00EC4A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4A4C" w:rsidRDefault="00EC4A4C" w:rsidP="00DF53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-объекты муниципальной собственности Заячье-Холмского сельского поселения;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Pr="00510B09" w:rsidRDefault="00EC4A4C" w:rsidP="00510B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F47C6A" w:rsidP="00EC4A4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C4A4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F47C6A" w:rsidP="00A876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F47C6A" w:rsidP="00A876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F47C6A" w:rsidP="00A876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50,01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F47C6A" w:rsidP="00A876E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50,01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4A4C" w:rsidRDefault="00F47C6A" w:rsidP="00A876E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66,68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A876E4" w:rsidP="00310E5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EC4A4C" w:rsidRDefault="00F47C6A" w:rsidP="00310E5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E5F9B" w:rsidRDefault="00EE5F9B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Заячье-Холмского сельского поселения </w:t>
            </w:r>
          </w:p>
          <w:p w:rsidR="00EC4A4C" w:rsidRPr="00510B09" w:rsidRDefault="00EE5F9B" w:rsidP="00A876E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 КДЦ- 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4421" w:rsidRPr="00022CFC" w:rsidTr="00EC4A4C">
        <w:trPr>
          <w:trHeight w:val="8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Pr="00510B09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Default="00AC4421" w:rsidP="00AC44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объекты муниципальной собственности </w:t>
            </w:r>
            <w:proofErr w:type="spellStart"/>
            <w:r>
              <w:rPr>
                <w:sz w:val="24"/>
                <w:szCs w:val="24"/>
              </w:rPr>
              <w:t>Митинского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510B09" w:rsidRDefault="00AC4421" w:rsidP="00510B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EC4A4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C4A4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F47C6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310E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310E5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310E54" w:rsidP="00310E5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47C6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AC4421" w:rsidRDefault="00F47C6A" w:rsidP="00310E5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EE5F9B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E5F9B" w:rsidRPr="00510B09" w:rsidRDefault="00EE5F9B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КДЦ- 4 объекта)</w:t>
            </w:r>
          </w:p>
        </w:tc>
      </w:tr>
      <w:tr w:rsidR="00AC4421" w:rsidRPr="00022CFC" w:rsidTr="00EC4A4C">
        <w:trPr>
          <w:trHeight w:val="947"/>
        </w:trPr>
        <w:tc>
          <w:tcPr>
            <w:tcW w:w="5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C4421" w:rsidRPr="00510B09" w:rsidRDefault="00AC4421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21" w:rsidRDefault="00AC4421" w:rsidP="00EC4A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-объекты муниципальной собственности </w:t>
            </w:r>
            <w:proofErr w:type="spellStart"/>
            <w:r>
              <w:rPr>
                <w:sz w:val="24"/>
                <w:szCs w:val="24"/>
              </w:rPr>
              <w:t>Шопшинского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Pr="00510B09" w:rsidRDefault="00AC4421" w:rsidP="00510B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EC4A4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C4A4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66,7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AC4421" w:rsidRDefault="00AC4421" w:rsidP="00510B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47C6A" w:rsidRDefault="00F47C6A" w:rsidP="00F47C6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  <w:p w:rsidR="00AC4421" w:rsidRDefault="00AC4421" w:rsidP="00510B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F47C6A" w:rsidP="00310E5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421" w:rsidRDefault="00EE5F9B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E5F9B" w:rsidRPr="00510B09" w:rsidRDefault="00EE5F9B" w:rsidP="00EE5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КДЦ- 3 объекта)</w:t>
            </w:r>
          </w:p>
        </w:tc>
      </w:tr>
      <w:tr w:rsidR="00CA5544" w:rsidRPr="00022CFC" w:rsidTr="00E202EE">
        <w:trPr>
          <w:trHeight w:val="947"/>
        </w:trPr>
        <w:tc>
          <w:tcPr>
            <w:tcW w:w="15387" w:type="dxa"/>
            <w:gridSpan w:val="1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A5544" w:rsidRPr="00E314F2" w:rsidRDefault="00CA5544" w:rsidP="00F22AD0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14F2">
              <w:rPr>
                <w:color w:val="000000"/>
                <w:sz w:val="24"/>
                <w:szCs w:val="24"/>
                <w:lang w:eastAsia="ru-RU"/>
              </w:rPr>
              <w:t>Показатели в сфере</w:t>
            </w:r>
            <w:r w:rsidR="00E314F2">
              <w:rPr>
                <w:color w:val="000000"/>
                <w:sz w:val="24"/>
                <w:szCs w:val="24"/>
                <w:lang w:eastAsia="ru-RU"/>
              </w:rPr>
              <w:t xml:space="preserve"> культуры </w:t>
            </w:r>
            <w:r w:rsidR="00F22AD0">
              <w:rPr>
                <w:color w:val="000000"/>
                <w:sz w:val="24"/>
                <w:szCs w:val="24"/>
                <w:lang w:eastAsia="ru-RU"/>
              </w:rPr>
              <w:t>, туризма и молодежной политики</w:t>
            </w:r>
          </w:p>
        </w:tc>
      </w:tr>
      <w:tr w:rsidR="00A248F6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10B09" w:rsidRDefault="00510B09" w:rsidP="00510B09">
            <w:pPr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AC4421" w:rsidRPr="00C63B6A" w:rsidRDefault="00C63B6A" w:rsidP="00510B0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63B6A">
              <w:rPr>
                <w:sz w:val="24"/>
                <w:szCs w:val="24"/>
                <w:lang w:eastAsia="ru-RU"/>
              </w:rPr>
              <w:t>2.1</w:t>
            </w:r>
          </w:p>
          <w:p w:rsidR="00AC4421" w:rsidRPr="00BF4A30" w:rsidRDefault="00AC4421" w:rsidP="00510B09">
            <w:pPr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B09" w:rsidRPr="00BF4A30" w:rsidRDefault="00510B09" w:rsidP="00A876E4">
            <w:pPr>
              <w:ind w:firstLine="0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22AD0">
              <w:rPr>
                <w:sz w:val="24"/>
                <w:szCs w:val="24"/>
              </w:rPr>
              <w:t xml:space="preserve">Удельный вес существующих объектов,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</w:t>
            </w:r>
            <w:r w:rsidR="00A876E4">
              <w:rPr>
                <w:sz w:val="24"/>
                <w:szCs w:val="24"/>
              </w:rPr>
              <w:t xml:space="preserve"> от общего количества объектов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BF4A30" w:rsidRDefault="00510B09" w:rsidP="00DA49A5">
            <w:pPr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 w:rsidRPr="00BF4A30">
              <w:rPr>
                <w:color w:val="FF0000"/>
                <w:sz w:val="24"/>
                <w:szCs w:val="24"/>
                <w:lang w:eastAsia="ru-RU"/>
              </w:rPr>
              <w:t> </w:t>
            </w:r>
            <w:r w:rsidRPr="00F22AD0"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F12FBA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A876E4" w:rsidP="00510B09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A876E4" w:rsidP="00510B09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A876E4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A876E4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F12FBA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F12FBA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F12FBA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B09" w:rsidRPr="00F22AD0" w:rsidRDefault="00BF4A30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22AD0">
              <w:rPr>
                <w:color w:val="000000" w:themeColor="text1"/>
                <w:sz w:val="24"/>
                <w:szCs w:val="24"/>
                <w:lang w:eastAsia="ru-RU"/>
              </w:rPr>
              <w:t>УКТС и МП</w:t>
            </w:r>
            <w:r w:rsidR="007F7EE1">
              <w:rPr>
                <w:color w:val="000000" w:themeColor="text1"/>
                <w:sz w:val="24"/>
                <w:szCs w:val="24"/>
                <w:lang w:eastAsia="ru-RU"/>
              </w:rPr>
              <w:t xml:space="preserve"> ( </w:t>
            </w:r>
            <w:r w:rsidR="00A876E4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7F7EE1">
              <w:rPr>
                <w:color w:val="000000" w:themeColor="text1"/>
                <w:sz w:val="24"/>
                <w:szCs w:val="24"/>
                <w:lang w:eastAsia="ru-RU"/>
              </w:rPr>
              <w:t xml:space="preserve"> объект</w:t>
            </w:r>
            <w:r w:rsidR="00A876E4">
              <w:rPr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7F7EE1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1D5A" w:rsidRPr="00F22AD0" w:rsidRDefault="00681D5A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2FBA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12FBA" w:rsidRPr="00510B09" w:rsidRDefault="00F12FB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BA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</w:t>
            </w:r>
            <w:r>
              <w:rPr>
                <w:sz w:val="24"/>
                <w:szCs w:val="24"/>
              </w:rPr>
              <w:lastRenderedPageBreak/>
              <w:t xml:space="preserve">общего количества объектов </w:t>
            </w:r>
          </w:p>
          <w:p w:rsidR="00F12FBA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F12FBA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F12FBA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F12FBA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F12FBA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F12FBA" w:rsidRPr="00C65BEE" w:rsidRDefault="00F12FBA" w:rsidP="00510B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310E54" w:rsidRDefault="00F12FBA" w:rsidP="0055190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F12FBA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22AD0">
              <w:rPr>
                <w:color w:val="000000" w:themeColor="text1"/>
                <w:sz w:val="24"/>
                <w:szCs w:val="24"/>
                <w:lang w:eastAsia="ru-RU"/>
              </w:rPr>
              <w:t>УКТС и МП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( 14 объектов)</w:t>
            </w:r>
          </w:p>
          <w:p w:rsidR="00F12FBA" w:rsidRPr="00310E54" w:rsidRDefault="00F12FBA" w:rsidP="00B353A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12FBA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12FBA" w:rsidRDefault="00F12FBA" w:rsidP="00C65BE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FBA" w:rsidRDefault="00F12FBA" w:rsidP="006859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Default="00F12FB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Default="00F12FB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Default="00B80662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BA" w:rsidRPr="00F22AD0" w:rsidRDefault="00F12FBA" w:rsidP="00F12FBA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22AD0">
              <w:rPr>
                <w:color w:val="000000" w:themeColor="text1"/>
                <w:sz w:val="24"/>
                <w:szCs w:val="24"/>
                <w:lang w:eastAsia="ru-RU"/>
              </w:rPr>
              <w:t>УКТС и МП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( 14 объектов)</w:t>
            </w:r>
          </w:p>
          <w:p w:rsidR="00F12FBA" w:rsidRPr="00310E54" w:rsidRDefault="00F12FBA" w:rsidP="00DA49A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80662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80662" w:rsidRDefault="00B80662" w:rsidP="00C65BE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662" w:rsidRDefault="001C529A" w:rsidP="006859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B80662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B80662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B80662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5C4438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Pr="00F22AD0" w:rsidRDefault="00B80662" w:rsidP="00F12FBA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22AD0">
              <w:rPr>
                <w:color w:val="000000" w:themeColor="text1"/>
                <w:sz w:val="24"/>
                <w:szCs w:val="24"/>
                <w:lang w:eastAsia="ru-RU"/>
              </w:rPr>
              <w:t>УКТС и МП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( 14 объектов)</w:t>
            </w:r>
          </w:p>
          <w:p w:rsidR="00B80662" w:rsidRPr="00310E54" w:rsidRDefault="00B80662" w:rsidP="00DA49A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48F6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51904" w:rsidRDefault="00A876E4" w:rsidP="0068591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="0068591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904" w:rsidRPr="00B353A0" w:rsidRDefault="00C63B6A" w:rsidP="00A876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сотрудников, предоставляющих услуги </w:t>
            </w:r>
            <w:r>
              <w:rPr>
                <w:sz w:val="24"/>
                <w:szCs w:val="24"/>
              </w:rPr>
              <w:lastRenderedPageBreak/>
              <w:t xml:space="preserve">населению  в учреждениях культуры , туризма и молодежной политики ,прошедших инструктирование или обучение </w:t>
            </w:r>
            <w:r w:rsidR="00A876E4">
              <w:rPr>
                <w:sz w:val="24"/>
                <w:szCs w:val="24"/>
              </w:rPr>
              <w:t>в части предоставления услуг</w:t>
            </w:r>
            <w:r>
              <w:rPr>
                <w:sz w:val="24"/>
                <w:szCs w:val="24"/>
              </w:rPr>
              <w:t xml:space="preserve"> инвалидам, от общего количества сотрудников , предос</w:t>
            </w:r>
            <w:r w:rsidR="00AD534C">
              <w:rPr>
                <w:sz w:val="24"/>
                <w:szCs w:val="24"/>
              </w:rPr>
              <w:t>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Pr="00510B09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904" w:rsidRDefault="00C63B6A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10E54">
              <w:rPr>
                <w:sz w:val="24"/>
                <w:szCs w:val="24"/>
                <w:lang w:eastAsia="ru-RU"/>
              </w:rPr>
              <w:t>УКТС и МП</w:t>
            </w:r>
          </w:p>
        </w:tc>
      </w:tr>
      <w:tr w:rsidR="0074044F" w:rsidRPr="00022CFC" w:rsidTr="00E202EE">
        <w:trPr>
          <w:trHeight w:val="407"/>
        </w:trPr>
        <w:tc>
          <w:tcPr>
            <w:tcW w:w="1538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4044F" w:rsidRPr="0074044F" w:rsidRDefault="0074044F" w:rsidP="0074044F">
            <w:pPr>
              <w:pStyle w:val="a7"/>
              <w:numPr>
                <w:ilvl w:val="0"/>
                <w:numId w:val="4"/>
              </w:numPr>
              <w:jc w:val="center"/>
              <w:rPr>
                <w:color w:val="C00000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в сфере социальной защиты населения</w:t>
            </w:r>
          </w:p>
        </w:tc>
      </w:tr>
      <w:tr w:rsidR="00A248F6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248F6" w:rsidRDefault="0074044F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8F6" w:rsidRPr="00BB5716" w:rsidRDefault="00F106D5" w:rsidP="00514F07">
            <w:pPr>
              <w:ind w:firstLine="0"/>
              <w:rPr>
                <w:color w:val="C00000"/>
                <w:sz w:val="24"/>
                <w:szCs w:val="24"/>
              </w:rPr>
            </w:pPr>
            <w:r w:rsidRPr="0074044F">
              <w:rPr>
                <w:sz w:val="24"/>
                <w:szCs w:val="24"/>
              </w:rPr>
              <w:t xml:space="preserve">Удельный вес </w:t>
            </w:r>
            <w:r w:rsidR="002E1EF7" w:rsidRPr="0074044F">
              <w:rPr>
                <w:sz w:val="24"/>
                <w:szCs w:val="24"/>
              </w:rPr>
              <w:t xml:space="preserve">муниципальных </w:t>
            </w:r>
            <w:r w:rsidRPr="0074044F">
              <w:rPr>
                <w:sz w:val="24"/>
                <w:szCs w:val="24"/>
              </w:rPr>
              <w:t xml:space="preserve">организаций социального обслуживания, </w:t>
            </w:r>
            <w:r w:rsidR="00514F07">
              <w:rPr>
                <w:sz w:val="24"/>
                <w:szCs w:val="24"/>
              </w:rPr>
              <w:t>доступных</w:t>
            </w:r>
            <w:r w:rsidRPr="0074044F">
              <w:rPr>
                <w:sz w:val="24"/>
                <w:szCs w:val="24"/>
              </w:rPr>
              <w:t xml:space="preserve"> </w:t>
            </w:r>
            <w:r w:rsidR="00514F07">
              <w:rPr>
                <w:sz w:val="24"/>
                <w:szCs w:val="24"/>
              </w:rPr>
              <w:t>для инвалидов и других МГН</w:t>
            </w:r>
            <w:r w:rsidRPr="0074044F">
              <w:rPr>
                <w:sz w:val="24"/>
                <w:szCs w:val="24"/>
              </w:rPr>
              <w:t>, от общего количества таких организаций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F106D5" w:rsidP="00B353A0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8F6" w:rsidRPr="0074044F" w:rsidRDefault="002E1EF7" w:rsidP="00DA49A5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МУ Гаврилов-</w:t>
            </w:r>
            <w:proofErr w:type="spellStart"/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Ямский</w:t>
            </w:r>
            <w:proofErr w:type="spellEnd"/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 xml:space="preserve"> КЦСОН «Ветеран»</w:t>
            </w:r>
          </w:p>
        </w:tc>
      </w:tr>
      <w:tr w:rsidR="00F106D5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106D5" w:rsidRDefault="0074044F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6D5" w:rsidRPr="00F106D5" w:rsidRDefault="00460EAF" w:rsidP="00510B09">
            <w:pPr>
              <w:ind w:firstLine="0"/>
              <w:rPr>
                <w:sz w:val="24"/>
                <w:szCs w:val="24"/>
              </w:rPr>
            </w:pPr>
            <w:r w:rsidRPr="0074044F">
              <w:rPr>
                <w:sz w:val="24"/>
                <w:szCs w:val="24"/>
              </w:rPr>
              <w:t>Удельный вес муниципальных организаций социального обслуживания, в которых обеспечено сопровождение получения социальных услуг по территории организации при пользовании услугами, от общего количества таких организаций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460EA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514F07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МУ Гаврилов-</w:t>
            </w:r>
            <w:proofErr w:type="spellStart"/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Ямский</w:t>
            </w:r>
            <w:proofErr w:type="spellEnd"/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 xml:space="preserve"> КЦСОН «Ветеран»</w:t>
            </w:r>
          </w:p>
        </w:tc>
      </w:tr>
      <w:tr w:rsidR="00F106D5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106D5" w:rsidRDefault="00E202EE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6D5" w:rsidRPr="00F106D5" w:rsidRDefault="00E202EE" w:rsidP="00E20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сотрудников, предоставляющих услуги населению  в организациях социального обслуживания ,прошедших инструктирование или обучение для работы с инвалидами по вопросам , связанным с обеспечением доступности для них объектов и услуг в сферах полномочий в </w:t>
            </w:r>
            <w:r>
              <w:rPr>
                <w:sz w:val="24"/>
                <w:szCs w:val="24"/>
              </w:rPr>
              <w:lastRenderedPageBreak/>
              <w:t>соответствии с законодательством Российской Федерации и законодательством Ярославской области, от общего количества сотрудников , п</w:t>
            </w:r>
            <w:r w:rsidR="003914AC">
              <w:rPr>
                <w:sz w:val="24"/>
                <w:szCs w:val="24"/>
              </w:rPr>
              <w:t>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F106D5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  <w:r w:rsidR="00C200C9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  <w:r w:rsidR="00C200C9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6D5" w:rsidRDefault="00E202EE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МУ Гаврилов-</w:t>
            </w:r>
            <w:proofErr w:type="spellStart"/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>Ямский</w:t>
            </w:r>
            <w:proofErr w:type="spellEnd"/>
            <w:r w:rsidRPr="0074044F">
              <w:rPr>
                <w:color w:val="000000" w:themeColor="text1"/>
                <w:sz w:val="24"/>
                <w:szCs w:val="24"/>
                <w:lang w:eastAsia="ru-RU"/>
              </w:rPr>
              <w:t xml:space="preserve"> КЦСОН «Ветеран»</w:t>
            </w:r>
          </w:p>
        </w:tc>
      </w:tr>
      <w:tr w:rsidR="00287BB6" w:rsidRPr="00022CFC" w:rsidTr="00EA6A17">
        <w:trPr>
          <w:trHeight w:val="407"/>
        </w:trPr>
        <w:tc>
          <w:tcPr>
            <w:tcW w:w="1538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87BB6" w:rsidRPr="00287BB6" w:rsidRDefault="00287BB6" w:rsidP="00287BB6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Показатели в сфере образования</w:t>
            </w:r>
          </w:p>
        </w:tc>
      </w:tr>
      <w:tr w:rsidR="00C200C9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200C9" w:rsidRDefault="00287BB6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0C9" w:rsidRPr="00C200C9" w:rsidRDefault="00A876E4" w:rsidP="00C200C9">
            <w:pPr>
              <w:ind w:firstLine="0"/>
              <w:rPr>
                <w:sz w:val="24"/>
                <w:szCs w:val="24"/>
              </w:rPr>
            </w:pPr>
            <w:r w:rsidRPr="00F22AD0">
              <w:rPr>
                <w:sz w:val="24"/>
                <w:szCs w:val="24"/>
              </w:rPr>
              <w:t xml:space="preserve">Удельный вес существующих объектов,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</w:t>
            </w:r>
            <w:r>
              <w:rPr>
                <w:sz w:val="24"/>
                <w:szCs w:val="24"/>
              </w:rPr>
              <w:t xml:space="preserve"> от общего количества объектов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C200C9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27085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C85D25" w:rsidP="00A876E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</w:t>
            </w:r>
            <w:r w:rsidR="007F7EE1">
              <w:rPr>
                <w:color w:val="000000"/>
                <w:sz w:val="24"/>
                <w:szCs w:val="24"/>
                <w:lang w:eastAsia="ru-RU"/>
              </w:rPr>
              <w:t xml:space="preserve"> ( </w:t>
            </w:r>
            <w:r w:rsidR="00A876E4">
              <w:rPr>
                <w:color w:val="000000"/>
                <w:sz w:val="24"/>
                <w:szCs w:val="24"/>
                <w:lang w:eastAsia="ru-RU"/>
              </w:rPr>
              <w:t>39</w:t>
            </w:r>
            <w:r w:rsidR="007F7EE1">
              <w:rPr>
                <w:color w:val="000000"/>
                <w:sz w:val="24"/>
                <w:szCs w:val="24"/>
                <w:lang w:eastAsia="ru-RU"/>
              </w:rPr>
              <w:t xml:space="preserve"> объектов)</w:t>
            </w:r>
          </w:p>
        </w:tc>
      </w:tr>
      <w:tr w:rsidR="00C85D25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85D25" w:rsidRDefault="003914A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D25" w:rsidRPr="00307590" w:rsidRDefault="00C85D25" w:rsidP="00C85D25">
            <w:pPr>
              <w:ind w:firstLine="0"/>
              <w:rPr>
                <w:sz w:val="24"/>
                <w:szCs w:val="24"/>
              </w:rPr>
            </w:pPr>
            <w:r w:rsidRPr="00307590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детей-</w:t>
            </w:r>
            <w:r w:rsidRPr="00307590">
              <w:rPr>
                <w:sz w:val="24"/>
                <w:szCs w:val="24"/>
              </w:rPr>
              <w:t xml:space="preserve">инвалидов, получающих образование на дому, в том числе дистанционно, от общего </w:t>
            </w:r>
            <w:r>
              <w:rPr>
                <w:sz w:val="24"/>
                <w:szCs w:val="24"/>
              </w:rPr>
              <w:t>количества детей-инвалидов, родители ( законные представители) которых согласились на обучение с использованием дистанционных образовательных техно</w:t>
            </w:r>
            <w:r w:rsidR="003914AC">
              <w:rPr>
                <w:sz w:val="24"/>
                <w:szCs w:val="24"/>
              </w:rPr>
              <w:t>логий или на дому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D25" w:rsidRDefault="00C85D25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7A0501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A0501" w:rsidRDefault="003914A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501" w:rsidRPr="00C42FFA" w:rsidRDefault="007A0501" w:rsidP="0027085F">
            <w:pPr>
              <w:ind w:firstLine="0"/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Pr="003F3FF7">
              <w:rPr>
                <w:rFonts w:cs="Times New Roman"/>
                <w:sz w:val="24"/>
                <w:szCs w:val="24"/>
                <w:lang w:eastAsia="ru-RU"/>
              </w:rPr>
              <w:t>оля общеобразовательных организаций,</w:t>
            </w:r>
            <w:r w:rsidR="0027085F">
              <w:rPr>
                <w:rFonts w:cs="Times New Roman"/>
                <w:sz w:val="24"/>
                <w:szCs w:val="24"/>
                <w:lang w:eastAsia="ru-RU"/>
              </w:rPr>
              <w:t xml:space="preserve"> на которых до проведения капитального ремонта или реконструкции обеспечивается доступ инвалидов к месту предоставления услуги, </w:t>
            </w:r>
            <w:r w:rsidR="0027085F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предоставление необходимых услуг в дистанционном режиме, предоставление , когда это возможно, необходимых услуг по месту жительства инвалида</w:t>
            </w:r>
            <w:r w:rsidRPr="003F3FF7">
              <w:rPr>
                <w:rFonts w:cs="Times New Roman"/>
                <w:sz w:val="24"/>
                <w:szCs w:val="24"/>
                <w:lang w:eastAsia="ru-RU"/>
              </w:rPr>
              <w:t>, в общем количестве общеобразовательных организаций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7A0501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4F4C7A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501" w:rsidRDefault="007A0501" w:rsidP="004F4C7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</w:t>
            </w:r>
            <w:r w:rsidR="007F7EE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F4C7A">
              <w:rPr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7F7EE1">
              <w:rPr>
                <w:color w:val="000000"/>
                <w:sz w:val="24"/>
                <w:szCs w:val="24"/>
                <w:lang w:eastAsia="ru-RU"/>
              </w:rPr>
              <w:t>объектов)</w:t>
            </w:r>
          </w:p>
        </w:tc>
      </w:tr>
      <w:tr w:rsidR="00B80662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80662" w:rsidRDefault="00B80662" w:rsidP="005F69D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общего количества объектов </w:t>
            </w:r>
          </w:p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B80662" w:rsidRDefault="00B80662" w:rsidP="00B80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B80662" w:rsidP="00A44F6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 (</w:t>
            </w:r>
            <w:r w:rsidR="00A44F6E">
              <w:rPr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объектов)</w:t>
            </w:r>
          </w:p>
        </w:tc>
      </w:tr>
      <w:tr w:rsidR="00B80662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80662" w:rsidRDefault="00B80662" w:rsidP="005F69D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662" w:rsidRDefault="00B80662" w:rsidP="003914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B80662" w:rsidP="00A44F6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 (</w:t>
            </w:r>
            <w:r w:rsidR="00A44F6E">
              <w:rPr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объектов)</w:t>
            </w:r>
          </w:p>
        </w:tc>
      </w:tr>
      <w:tr w:rsidR="00B80662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80662" w:rsidRDefault="00B80662" w:rsidP="005F69D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662" w:rsidRDefault="00B80662" w:rsidP="00A44F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</w:t>
            </w:r>
            <w:r w:rsidR="00A44F6E">
              <w:rPr>
                <w:sz w:val="24"/>
                <w:szCs w:val="24"/>
              </w:rPr>
              <w:t>одно из помещений, предназначенных для проведения массовых мероприятий, оборудованное индукционной петлей и звукоусиливающей аппаратурой</w:t>
            </w:r>
            <w:r>
              <w:rPr>
                <w:sz w:val="24"/>
                <w:szCs w:val="24"/>
              </w:rPr>
              <w:t xml:space="preserve">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A44F6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662" w:rsidRDefault="00B80662" w:rsidP="00A44F6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 (</w:t>
            </w:r>
            <w:r w:rsidR="00A44F6E">
              <w:rPr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объектов)</w:t>
            </w:r>
          </w:p>
        </w:tc>
      </w:tr>
      <w:tr w:rsidR="00C200C9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200C9" w:rsidRDefault="003914AC" w:rsidP="005F69D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5F69D6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B806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0C9" w:rsidRPr="00307590" w:rsidRDefault="003914AC" w:rsidP="003914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сотрудников, работающих с детьми- инвалидами в образовательных организациях, прошедших инструктирование или обучение для работы с инвалидами по вопросам 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области, от общего количества таких сотрудников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FA7061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C9" w:rsidRDefault="003914AC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5F69D6" w:rsidRPr="00022CFC" w:rsidTr="00EA6A17">
        <w:trPr>
          <w:trHeight w:val="407"/>
        </w:trPr>
        <w:tc>
          <w:tcPr>
            <w:tcW w:w="1538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F69D6" w:rsidRPr="005F69D6" w:rsidRDefault="005F69D6" w:rsidP="005F69D6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Показатели в сфере предоставления</w:t>
            </w:r>
            <w:r w:rsidR="007F17FF">
              <w:rPr>
                <w:color w:val="000000"/>
                <w:sz w:val="24"/>
                <w:szCs w:val="24"/>
                <w:lang w:eastAsia="ru-RU"/>
              </w:rPr>
              <w:t xml:space="preserve"> муниципальных услуг</w:t>
            </w:r>
            <w:r w:rsidR="00CE37DC">
              <w:rPr>
                <w:color w:val="000000"/>
                <w:sz w:val="24"/>
                <w:szCs w:val="24"/>
                <w:lang w:eastAsia="ru-RU"/>
              </w:rPr>
              <w:t xml:space="preserve"> структурными подразделениями Администрации района</w:t>
            </w:r>
          </w:p>
        </w:tc>
      </w:tr>
      <w:tr w:rsidR="00307590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7590" w:rsidRDefault="007F17FF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590" w:rsidRPr="00307590" w:rsidRDefault="007F17FF" w:rsidP="00CE37DC">
            <w:pPr>
              <w:ind w:firstLine="0"/>
              <w:rPr>
                <w:sz w:val="24"/>
                <w:szCs w:val="24"/>
              </w:rPr>
            </w:pPr>
            <w:r w:rsidRPr="00F22AD0">
              <w:rPr>
                <w:sz w:val="24"/>
                <w:szCs w:val="24"/>
              </w:rPr>
              <w:t xml:space="preserve">Удельный вес </w:t>
            </w:r>
            <w:r w:rsidR="00FA7061">
              <w:rPr>
                <w:sz w:val="24"/>
                <w:szCs w:val="24"/>
              </w:rPr>
              <w:t xml:space="preserve">административных </w:t>
            </w:r>
            <w:r w:rsidR="00CE37DC">
              <w:rPr>
                <w:sz w:val="24"/>
                <w:szCs w:val="24"/>
              </w:rPr>
              <w:t>зданий</w:t>
            </w:r>
            <w:r w:rsidRPr="00F22AD0">
              <w:rPr>
                <w:sz w:val="24"/>
                <w:szCs w:val="24"/>
              </w:rPr>
              <w:t xml:space="preserve">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 xml:space="preserve">1 июля 2016 года на них капитального ремонта, реконструкции, модернизации полностью соответствуют </w:t>
            </w:r>
            <w:r w:rsidRPr="00F22AD0">
              <w:rPr>
                <w:sz w:val="24"/>
                <w:szCs w:val="24"/>
              </w:rPr>
              <w:lastRenderedPageBreak/>
              <w:t>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FA7061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CE37D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CE37D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93F" w:rsidRDefault="00FC393F" w:rsidP="00FC393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  <w:p w:rsidR="00307590" w:rsidRDefault="00FC393F" w:rsidP="002C37D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(административное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 xml:space="preserve"> здание (3 шт.)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F17FF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F17FF" w:rsidRDefault="00AD534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7FF" w:rsidRPr="00DA49A5" w:rsidRDefault="00AD534C" w:rsidP="006B0167">
            <w:pPr>
              <w:ind w:firstLine="0"/>
              <w:rPr>
                <w:sz w:val="24"/>
                <w:szCs w:val="24"/>
              </w:rPr>
            </w:pPr>
            <w:r w:rsidRPr="00310E54">
              <w:rPr>
                <w:sz w:val="24"/>
                <w:szCs w:val="24"/>
              </w:rPr>
              <w:t xml:space="preserve">Удельный вес существующих </w:t>
            </w:r>
            <w:r>
              <w:rPr>
                <w:sz w:val="24"/>
                <w:szCs w:val="24"/>
              </w:rPr>
              <w:t>административных зданий</w:t>
            </w:r>
            <w:r w:rsidRPr="00310E54">
              <w:rPr>
                <w:sz w:val="24"/>
                <w:szCs w:val="24"/>
              </w:rPr>
              <w:t>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</w:t>
            </w:r>
            <w:r w:rsidR="004C38F8">
              <w:rPr>
                <w:sz w:val="24"/>
                <w:szCs w:val="24"/>
              </w:rPr>
              <w:t>х услуг в дистанционном режиме. П</w:t>
            </w:r>
            <w:r w:rsidRPr="00310E54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инвалида,</w:t>
            </w:r>
            <w:r w:rsidR="004C38F8">
              <w:rPr>
                <w:sz w:val="24"/>
                <w:szCs w:val="24"/>
              </w:rPr>
              <w:t xml:space="preserve"> по согласованию с общественными организациями инвалидов,</w:t>
            </w:r>
            <w:r w:rsidRPr="00310E54">
              <w:rPr>
                <w:sz w:val="24"/>
                <w:szCs w:val="24"/>
              </w:rPr>
              <w:t xml:space="preserve"> от общего количества объектов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7F17FF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6B0167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7FF" w:rsidRDefault="00AD534C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  <w:p w:rsidR="00FC393F" w:rsidRDefault="00FC393F" w:rsidP="001A47B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(административное здание</w:t>
            </w:r>
            <w:r w:rsidR="001A47B5">
              <w:rPr>
                <w:color w:val="000000"/>
                <w:sz w:val="24"/>
                <w:szCs w:val="24"/>
                <w:lang w:eastAsia="ru-RU"/>
              </w:rPr>
              <w:t>(3 шт.)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529A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529A" w:rsidRDefault="001C529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общего количества объектов </w:t>
            </w:r>
          </w:p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1C529A" w:rsidRDefault="001C529A" w:rsidP="001C52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  <w:p w:rsidR="001C529A" w:rsidRDefault="001C529A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(административное здание(3 шт.))</w:t>
            </w:r>
          </w:p>
        </w:tc>
      </w:tr>
      <w:tr w:rsidR="001C529A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529A" w:rsidRDefault="001C529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29A" w:rsidRDefault="001C529A" w:rsidP="00AD53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  <w:p w:rsidR="001C529A" w:rsidRDefault="001C529A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(административное здание(3 шт.))</w:t>
            </w:r>
          </w:p>
        </w:tc>
      </w:tr>
      <w:tr w:rsidR="001C529A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529A" w:rsidRDefault="001C529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29A" w:rsidRDefault="001C529A" w:rsidP="00AD53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29A" w:rsidRDefault="001C529A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  <w:p w:rsidR="001C529A" w:rsidRDefault="001C529A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(административное здание(3 шт.))</w:t>
            </w:r>
          </w:p>
        </w:tc>
      </w:tr>
      <w:tr w:rsidR="00307590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7590" w:rsidRDefault="001C529A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590" w:rsidRPr="00C42FFA" w:rsidRDefault="00AD534C" w:rsidP="00AD534C">
            <w:pPr>
              <w:ind w:firstLine="0"/>
            </w:pPr>
            <w:r>
              <w:rPr>
                <w:sz w:val="24"/>
                <w:szCs w:val="24"/>
              </w:rPr>
              <w:t xml:space="preserve">Доля сотрудников, предоставляющих муниципальные услуги населению  в структурных подразделениях Администрации района прошедших инструктирование или обучение для работы с инвалидами по вопросам , связанным с обеспечением доступности для </w:t>
            </w:r>
            <w:r>
              <w:rPr>
                <w:sz w:val="24"/>
                <w:szCs w:val="24"/>
              </w:rPr>
              <w:lastRenderedPageBreak/>
              <w:t>них объектов и услуг в сферах полномочий в соответствии с законодательством Российской Федерации и законодательством Ярославской области, от общего количества сотрудников , предоставляющих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90" w:rsidRDefault="00AD534C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</w:tr>
      <w:tr w:rsidR="004C38F8" w:rsidRPr="00022CFC" w:rsidTr="00EA6A17">
        <w:trPr>
          <w:trHeight w:val="407"/>
        </w:trPr>
        <w:tc>
          <w:tcPr>
            <w:tcW w:w="1538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Pr="004C38F8" w:rsidRDefault="004C38F8" w:rsidP="00E043B2">
            <w:pPr>
              <w:pStyle w:val="a7"/>
              <w:numPr>
                <w:ilvl w:val="0"/>
                <w:numId w:val="4"/>
              </w:num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Показатели в сфере </w:t>
            </w:r>
            <w:r w:rsidR="00E043B2">
              <w:rPr>
                <w:color w:val="000000"/>
                <w:sz w:val="24"/>
                <w:szCs w:val="24"/>
                <w:lang w:eastAsia="ru-RU"/>
              </w:rPr>
              <w:t xml:space="preserve">доступности объектов 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муниципальных услуг</w:t>
            </w:r>
            <w:r w:rsidR="00E043B2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E043B2">
              <w:rPr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C38F8" w:rsidRPr="00022CFC" w:rsidTr="00EA6A17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4C38F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Default="004C38F8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</w:tr>
      <w:tr w:rsidR="004C38F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4C38F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Pr="00307590" w:rsidRDefault="004C38F8" w:rsidP="00EA6A17">
            <w:pPr>
              <w:ind w:firstLine="0"/>
              <w:rPr>
                <w:sz w:val="24"/>
                <w:szCs w:val="24"/>
              </w:rPr>
            </w:pPr>
            <w:r w:rsidRPr="00F22AD0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административных зданий</w:t>
            </w:r>
            <w:r w:rsidRPr="00F22AD0">
              <w:rPr>
                <w:sz w:val="24"/>
                <w:szCs w:val="24"/>
              </w:rPr>
              <w:t xml:space="preserve">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EA6A1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93F" w:rsidRDefault="004C38F8" w:rsidP="00FC393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C393F">
              <w:rPr>
                <w:color w:val="000000"/>
                <w:sz w:val="24"/>
                <w:szCs w:val="24"/>
                <w:lang w:eastAsia="ru-RU"/>
              </w:rPr>
              <w:t>городского поселения Гаврилов-Ям</w:t>
            </w:r>
          </w:p>
          <w:p w:rsidR="004C38F8" w:rsidRDefault="00FC393F" w:rsidP="00FC393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 административное здание, МУК «Дом культуры», МУ «ЦРПП»)</w:t>
            </w:r>
          </w:p>
        </w:tc>
      </w:tr>
      <w:tr w:rsidR="004C38F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FC393F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Pr="00A07F3C" w:rsidRDefault="00FC393F" w:rsidP="007668C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28" w:lineRule="auto"/>
              <w:ind w:left="33" w:hanging="33"/>
              <w:textAlignment w:val="baseline"/>
              <w:rPr>
                <w:iCs/>
                <w:sz w:val="20"/>
                <w:szCs w:val="20"/>
              </w:rPr>
            </w:pPr>
            <w:r w:rsidRPr="00310E54">
              <w:rPr>
                <w:sz w:val="24"/>
                <w:szCs w:val="24"/>
              </w:rPr>
              <w:t xml:space="preserve">Удельный вес существующих </w:t>
            </w:r>
            <w:r>
              <w:rPr>
                <w:sz w:val="24"/>
                <w:szCs w:val="24"/>
              </w:rPr>
              <w:t>административных зданий</w:t>
            </w:r>
            <w:r w:rsidRPr="00310E54">
              <w:rPr>
                <w:sz w:val="24"/>
                <w:szCs w:val="24"/>
              </w:rPr>
              <w:t>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</w:t>
            </w:r>
            <w:r>
              <w:rPr>
                <w:sz w:val="24"/>
                <w:szCs w:val="24"/>
              </w:rPr>
              <w:t>х услуг в дистанционном режиме. П</w:t>
            </w:r>
            <w:r w:rsidRPr="00310E54">
              <w:rPr>
                <w:sz w:val="24"/>
                <w:szCs w:val="24"/>
              </w:rPr>
              <w:t xml:space="preserve">редоставление, когда это возможно, необходимых услуг по </w:t>
            </w:r>
            <w:r w:rsidRPr="00310E54">
              <w:rPr>
                <w:sz w:val="24"/>
                <w:szCs w:val="24"/>
              </w:rPr>
              <w:lastRenderedPageBreak/>
              <w:t>месту жительства инвалида,</w:t>
            </w:r>
            <w:r>
              <w:rPr>
                <w:sz w:val="24"/>
                <w:szCs w:val="24"/>
              </w:rPr>
              <w:t xml:space="preserve"> по согласованию с общественными организациями инвалидов,</w:t>
            </w:r>
            <w:r w:rsidRPr="00310E54">
              <w:rPr>
                <w:sz w:val="24"/>
                <w:szCs w:val="24"/>
              </w:rPr>
              <w:t xml:space="preserve"> от общего количества объектов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7668C9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  <w:p w:rsidR="00FC393F" w:rsidRDefault="00FC393F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административное здание, МУК «Дом культуры», МУ «ЦРПП»)</w:t>
            </w:r>
          </w:p>
        </w:tc>
      </w:tr>
      <w:tr w:rsidR="005C443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6.1.3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общего количества объектов 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административное здание, МУК «Дом культуры», МУ «ЦРПП»)</w:t>
            </w:r>
          </w:p>
        </w:tc>
      </w:tr>
      <w:tr w:rsidR="005C443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FC39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административное здание, МУК «Дом культуры», МУ «ЦРПП»)</w:t>
            </w:r>
          </w:p>
        </w:tc>
      </w:tr>
      <w:tr w:rsidR="005C443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FC39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</w:t>
            </w:r>
            <w:r>
              <w:rPr>
                <w:sz w:val="24"/>
                <w:szCs w:val="24"/>
              </w:rPr>
              <w:lastRenderedPageBreak/>
              <w:t xml:space="preserve">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административное здание, МУК «Дом культуры», МУ «ЦРПП»)</w:t>
            </w:r>
          </w:p>
        </w:tc>
      </w:tr>
      <w:tr w:rsidR="004C38F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FC393F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6.1.</w:t>
            </w:r>
            <w:r w:rsidR="001C529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Pr="00DA49A5" w:rsidRDefault="00FC393F" w:rsidP="00FC393F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сотрудников, предоставляющих муниципальные услуги населению  Администрацией городского поселения прошедших инструктирование или обучение для работы с инвалидами по вопросам 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области, от общего количества сотрудников , предоставляющих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FC393F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</w:tc>
      </w:tr>
      <w:tr w:rsidR="00AD3500" w:rsidRPr="00022CFC" w:rsidTr="00EA6A17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D3500" w:rsidRDefault="00AD3500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00" w:rsidRDefault="00AD3500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сельское поселение</w:t>
            </w:r>
          </w:p>
        </w:tc>
      </w:tr>
      <w:tr w:rsidR="004C38F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AD3500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Pr="00A07F3C" w:rsidRDefault="00AD3500" w:rsidP="00AD3500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28" w:lineRule="auto"/>
              <w:ind w:left="33" w:hanging="33"/>
              <w:textAlignment w:val="baseline"/>
              <w:rPr>
                <w:iCs/>
                <w:sz w:val="20"/>
                <w:szCs w:val="20"/>
              </w:rPr>
            </w:pPr>
            <w:r w:rsidRPr="00F22AD0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F22AD0">
              <w:rPr>
                <w:sz w:val="24"/>
                <w:szCs w:val="24"/>
              </w:rPr>
              <w:t xml:space="preserve">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 xml:space="preserve">1 июля 2016 года на них капитального ремонта, реконструкции, модернизации полностью соответствуют </w:t>
            </w:r>
            <w:r w:rsidRPr="00F22AD0">
              <w:rPr>
                <w:sz w:val="24"/>
                <w:szCs w:val="24"/>
              </w:rPr>
              <w:lastRenderedPageBreak/>
              <w:t>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500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D3500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D3500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D3500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 (административное здание, КДЦ- 4 шт.)</w:t>
            </w:r>
          </w:p>
        </w:tc>
      </w:tr>
      <w:tr w:rsidR="004C38F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AD3500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6.2.2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Pr="00234216" w:rsidRDefault="00AD3500" w:rsidP="00510B09">
            <w:pPr>
              <w:ind w:firstLine="0"/>
              <w:rPr>
                <w:iCs/>
                <w:sz w:val="24"/>
                <w:szCs w:val="24"/>
              </w:rPr>
            </w:pPr>
            <w:r w:rsidRPr="00310E54">
              <w:rPr>
                <w:sz w:val="24"/>
                <w:szCs w:val="24"/>
              </w:rPr>
              <w:t xml:space="preserve">Удельный вес существующих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310E54">
              <w:rPr>
                <w:sz w:val="24"/>
                <w:szCs w:val="24"/>
              </w:rPr>
              <w:t>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</w:t>
            </w:r>
            <w:r>
              <w:rPr>
                <w:sz w:val="24"/>
                <w:szCs w:val="24"/>
              </w:rPr>
              <w:t>х услуг в дистанционном режиме. П</w:t>
            </w:r>
            <w:r w:rsidRPr="00310E54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инвалида,</w:t>
            </w:r>
            <w:r>
              <w:rPr>
                <w:sz w:val="24"/>
                <w:szCs w:val="24"/>
              </w:rPr>
              <w:t xml:space="preserve"> по согласованию с общественными организациями инвалидов,</w:t>
            </w:r>
            <w:r w:rsidRPr="00310E54">
              <w:rPr>
                <w:sz w:val="24"/>
                <w:szCs w:val="24"/>
              </w:rPr>
              <w:t xml:space="preserve">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DA49A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 (административное здание, КДЦ- 4 шт.)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общего количества объектов 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доступные входные группы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 (административное здание, КДЦ- 4 шт.)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6.2.4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 (административное здание, КДЦ- 4 шт.)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 (административное здание, КДЦ- 4 шт.)</w:t>
            </w:r>
          </w:p>
        </w:tc>
      </w:tr>
      <w:tr w:rsidR="004C38F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C38F8" w:rsidRDefault="00AD3500" w:rsidP="001C529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6.2.</w:t>
            </w:r>
            <w:r w:rsidR="001C529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8F8" w:rsidRPr="00234216" w:rsidRDefault="00AD3500" w:rsidP="00234216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сотрудников, предоставляющих муниципальные услуги населению  Администрацией городского поселения прошедших инструктирование или обучение для работы с инвалидами по </w:t>
            </w:r>
            <w:r>
              <w:rPr>
                <w:sz w:val="24"/>
                <w:szCs w:val="24"/>
              </w:rPr>
              <w:lastRenderedPageBreak/>
              <w:t>вопросам 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области, от общего количества сотрудников , предоставляющих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4C38F8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8F8" w:rsidRDefault="00AD3500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Великосельского сельского поселения</w:t>
            </w:r>
          </w:p>
        </w:tc>
      </w:tr>
      <w:tr w:rsidR="0016609E" w:rsidRPr="00022CFC" w:rsidTr="007F7EE1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16609E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14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16609E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997B13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97B13" w:rsidRDefault="00997B13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13" w:rsidRDefault="00997B13" w:rsidP="00234216">
            <w:pPr>
              <w:ind w:firstLine="0"/>
              <w:rPr>
                <w:sz w:val="24"/>
                <w:szCs w:val="24"/>
              </w:rPr>
            </w:pPr>
            <w:r w:rsidRPr="00F22AD0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F22AD0">
              <w:rPr>
                <w:sz w:val="24"/>
                <w:szCs w:val="24"/>
              </w:rPr>
              <w:t xml:space="preserve">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2C37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2C37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2C37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2C37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2C37D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2C37D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7F7EE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Заячье-Холмского сельского поселения </w:t>
            </w:r>
          </w:p>
          <w:p w:rsidR="00997B13" w:rsidRDefault="00997B13" w:rsidP="002C37D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 КДЦ- 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AAC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AAC" w:rsidRDefault="00077AA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AAC" w:rsidRDefault="00077AAC" w:rsidP="00234216">
            <w:pPr>
              <w:ind w:firstLine="0"/>
              <w:rPr>
                <w:sz w:val="24"/>
                <w:szCs w:val="24"/>
              </w:rPr>
            </w:pPr>
            <w:r w:rsidRPr="00310E54">
              <w:rPr>
                <w:sz w:val="24"/>
                <w:szCs w:val="24"/>
              </w:rPr>
              <w:t xml:space="preserve">Удельный вес существующих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310E54">
              <w:rPr>
                <w:sz w:val="24"/>
                <w:szCs w:val="24"/>
              </w:rPr>
              <w:t>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</w:t>
            </w:r>
            <w:r>
              <w:rPr>
                <w:sz w:val="24"/>
                <w:szCs w:val="24"/>
              </w:rPr>
              <w:t xml:space="preserve">х услуг в дистанционном режиме.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310E54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инвалида,</w:t>
            </w:r>
            <w:r>
              <w:rPr>
                <w:sz w:val="24"/>
                <w:szCs w:val="24"/>
              </w:rPr>
              <w:t xml:space="preserve"> по согласованию с общественными организациями инвалидов,</w:t>
            </w:r>
            <w:r w:rsidRPr="00310E54">
              <w:rPr>
                <w:sz w:val="24"/>
                <w:szCs w:val="24"/>
              </w:rPr>
              <w:t xml:space="preserve">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Заячье-Холмского сельского поселения </w:t>
            </w:r>
          </w:p>
          <w:p w:rsidR="00077AAC" w:rsidRDefault="00997B13" w:rsidP="002C37D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 КДЦ- 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="002C37DB">
              <w:rPr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6.3.3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общего количества объектов 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Заячье-Холмского сельского поселения 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КДЦ- 5 объектов)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</w:t>
            </w:r>
            <w:r>
              <w:rPr>
                <w:sz w:val="24"/>
                <w:szCs w:val="24"/>
              </w:rPr>
              <w:lastRenderedPageBreak/>
              <w:t>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Заячье-Холмского сельского поселения 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КДЦ- 5 объектов)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6.3.5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Заячье-Холмского сельского поселения 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КДЦ- 5 объектов)</w:t>
            </w:r>
          </w:p>
        </w:tc>
      </w:tr>
      <w:tr w:rsidR="0016609E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16609E" w:rsidP="00805A8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6.3.</w:t>
            </w:r>
            <w:r w:rsidR="00805A8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16609E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сотрудников, предоставляющих муниципальные услуги населению  Администрацией городского поселения прошедших инструктирование или обучение для работы с инвалидами по вопросам 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области, от общего количества сотрудников , предоставляющих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997B13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Заячье-Холмского сельского поселения</w:t>
            </w:r>
          </w:p>
        </w:tc>
      </w:tr>
      <w:tr w:rsidR="0016609E" w:rsidRPr="00022CFC" w:rsidTr="007F7EE1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16609E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16609E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16609E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16609E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16609E" w:rsidP="00234216">
            <w:pPr>
              <w:ind w:firstLine="0"/>
              <w:rPr>
                <w:sz w:val="24"/>
                <w:szCs w:val="24"/>
              </w:rPr>
            </w:pPr>
            <w:r w:rsidRPr="00F22AD0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F22AD0">
              <w:rPr>
                <w:sz w:val="24"/>
                <w:szCs w:val="24"/>
              </w:rPr>
              <w:t xml:space="preserve">, </w:t>
            </w:r>
            <w:r w:rsidRPr="00F22AD0">
              <w:rPr>
                <w:sz w:val="24"/>
                <w:szCs w:val="24"/>
              </w:rPr>
              <w:lastRenderedPageBreak/>
              <w:t xml:space="preserve">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2C37DB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КДЦ- 4 объекта)</w:t>
            </w:r>
          </w:p>
        </w:tc>
      </w:tr>
      <w:tr w:rsidR="00077AAC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077AAC" w:rsidRDefault="00077AA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6.4.2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7AAC" w:rsidRDefault="00077AAC" w:rsidP="00234216">
            <w:pPr>
              <w:ind w:firstLine="0"/>
              <w:rPr>
                <w:sz w:val="24"/>
                <w:szCs w:val="24"/>
              </w:rPr>
            </w:pPr>
            <w:r w:rsidRPr="00310E54">
              <w:rPr>
                <w:sz w:val="24"/>
                <w:szCs w:val="24"/>
              </w:rPr>
              <w:t xml:space="preserve">Удельный вес существующих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310E54">
              <w:rPr>
                <w:sz w:val="24"/>
                <w:szCs w:val="24"/>
              </w:rPr>
              <w:t>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</w:t>
            </w:r>
            <w:r>
              <w:rPr>
                <w:sz w:val="24"/>
                <w:szCs w:val="24"/>
              </w:rPr>
              <w:t>х услуг в дистанционном режиме. П</w:t>
            </w:r>
            <w:r w:rsidRPr="00310E54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инвалида,</w:t>
            </w:r>
            <w:r>
              <w:rPr>
                <w:sz w:val="24"/>
                <w:szCs w:val="24"/>
              </w:rPr>
              <w:t xml:space="preserve"> по согласованию с общественными организациями инвалидов,</w:t>
            </w:r>
            <w:r w:rsidRPr="00310E54">
              <w:rPr>
                <w:sz w:val="24"/>
                <w:szCs w:val="24"/>
              </w:rPr>
              <w:t xml:space="preserve">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2C37DB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7668C9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77AAC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КДЦ- 4 объекта)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</w:t>
            </w:r>
            <w:r>
              <w:rPr>
                <w:sz w:val="24"/>
                <w:szCs w:val="24"/>
              </w:rPr>
              <w:lastRenderedPageBreak/>
              <w:t xml:space="preserve">нарушением опорно-двигательного аппарата, от общего количества объектов 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КДЦ- 4 объекта)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6.4.4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на которых предоставляются услуги, доступных для инвалидов по 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КДЦ- 4 объекта)</w:t>
            </w:r>
          </w:p>
        </w:tc>
      </w:tr>
      <w:tr w:rsidR="005C4438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C4438" w:rsidRDefault="005C4438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КДЦ- 4 объекта)</w:t>
            </w:r>
          </w:p>
        </w:tc>
      </w:tr>
      <w:tr w:rsidR="0016609E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805A8F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6.4.6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16609E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сотрудников, предоставляющих муниципальные услуги населению  Администрацией городского поселения прошедших инструктирование или обучение для работы с инвалидами по вопросам 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области, от общего количества сотрудников , предоставляющих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609E" w:rsidRPr="00022CFC" w:rsidTr="007F7EE1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077AA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4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997B13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97B13" w:rsidRDefault="00997B13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B13" w:rsidRDefault="00997B13" w:rsidP="00234216">
            <w:pPr>
              <w:ind w:firstLine="0"/>
              <w:rPr>
                <w:sz w:val="24"/>
                <w:szCs w:val="24"/>
              </w:rPr>
            </w:pPr>
            <w:r w:rsidRPr="00F22AD0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объектов муниципальной собственности</w:t>
            </w:r>
            <w:r w:rsidRPr="00F22AD0">
              <w:rPr>
                <w:sz w:val="24"/>
                <w:szCs w:val="24"/>
              </w:rPr>
              <w:t xml:space="preserve">, которые в результате проведения после </w:t>
            </w:r>
            <w:r w:rsidRPr="00F22AD0">
              <w:rPr>
                <w:sz w:val="24"/>
                <w:szCs w:val="24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997B13" w:rsidRDefault="00997B13" w:rsidP="007F7E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  <w:p w:rsidR="00997B13" w:rsidRDefault="00997B13" w:rsidP="007F7E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  <w:p w:rsidR="00997B13" w:rsidRDefault="00997B13" w:rsidP="007F7E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  <w:p w:rsidR="00997B13" w:rsidRDefault="00997B13" w:rsidP="007F7E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  <w:p w:rsidR="00997B13" w:rsidRDefault="00997B13" w:rsidP="007F7EE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  <w:p w:rsidR="00997B13" w:rsidRDefault="00997B13" w:rsidP="007F7EE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7554F2" w:rsidP="007554F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КДЦ- 3 объекта)</w:t>
            </w:r>
          </w:p>
        </w:tc>
      </w:tr>
      <w:tr w:rsidR="0016609E" w:rsidRPr="00022CFC" w:rsidTr="0016609E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609E" w:rsidRDefault="00077AAC" w:rsidP="00510B0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077AAC" w:rsidP="00234216">
            <w:pPr>
              <w:ind w:firstLine="0"/>
              <w:rPr>
                <w:sz w:val="24"/>
                <w:szCs w:val="24"/>
              </w:rPr>
            </w:pPr>
            <w:r w:rsidRPr="00310E54">
              <w:rPr>
                <w:sz w:val="24"/>
                <w:szCs w:val="24"/>
              </w:rPr>
              <w:t xml:space="preserve">Удельный вес существующих </w:t>
            </w:r>
            <w:r>
              <w:rPr>
                <w:sz w:val="24"/>
                <w:szCs w:val="24"/>
              </w:rPr>
              <w:t xml:space="preserve">объектов муниципальной </w:t>
            </w:r>
            <w:r>
              <w:rPr>
                <w:sz w:val="24"/>
                <w:szCs w:val="24"/>
              </w:rPr>
              <w:lastRenderedPageBreak/>
              <w:t>собственности</w:t>
            </w:r>
            <w:r w:rsidRPr="00310E54">
              <w:rPr>
                <w:sz w:val="24"/>
                <w:szCs w:val="24"/>
              </w:rPr>
              <w:t>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</w:t>
            </w:r>
            <w:r>
              <w:rPr>
                <w:sz w:val="24"/>
                <w:szCs w:val="24"/>
              </w:rPr>
              <w:t>х услуг в дистанционном режиме. П</w:t>
            </w:r>
            <w:r w:rsidRPr="00310E54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инвалида,</w:t>
            </w:r>
            <w:r>
              <w:rPr>
                <w:sz w:val="24"/>
                <w:szCs w:val="24"/>
              </w:rPr>
              <w:t xml:space="preserve"> по согласованию с общественными организациями инвалидов,</w:t>
            </w:r>
            <w:r w:rsidRPr="00310E54">
              <w:rPr>
                <w:sz w:val="24"/>
                <w:szCs w:val="24"/>
              </w:rPr>
              <w:t xml:space="preserve">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77AAC" w:rsidRDefault="007554F2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16609E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97B13" w:rsidRDefault="00997B13" w:rsidP="00997B1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КДЦ- 3 объекта)</w:t>
            </w:r>
          </w:p>
        </w:tc>
      </w:tr>
      <w:tr w:rsidR="005C443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6.5.3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 доступных инвалидов с нарушением опорно-двигательного аппарата, от общего количества объектов 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которых имеются :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  <w:p w:rsidR="005C4438" w:rsidRDefault="005C4438" w:rsidP="00805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6177B" w:rsidRDefault="0096177B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96177B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КДЦ- 3 объекта)</w:t>
            </w:r>
          </w:p>
        </w:tc>
      </w:tr>
      <w:tr w:rsidR="005C443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6.5.4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</w:t>
            </w:r>
            <w:r>
              <w:rPr>
                <w:sz w:val="24"/>
                <w:szCs w:val="24"/>
              </w:rPr>
              <w:lastRenderedPageBreak/>
              <w:t>зрению(на которых имеется дублирование текстовой информации, размещено оборудование и носители информации ,необходимые для обеспечения беспрепятственного доступа инвалидов по зрению к объектам, обеспечивается допуск собаки-проводника на объект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6177B" w:rsidRDefault="0096177B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96177B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КДЦ- 3 объекта)</w:t>
            </w:r>
          </w:p>
        </w:tc>
      </w:tr>
      <w:tr w:rsidR="005C4438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805A8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6.5.5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438" w:rsidRDefault="005C4438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объектов, на которых предоставляются услуги, доступных для инвалидов по слуху(на которых имеется одно из помещений, предназначенных для проведения массовых мероприятий, оборудованное индукционной петлей и звукоусиливающей аппаратурой, обеспечивается допуск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6177B" w:rsidRDefault="0096177B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96177B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C4438" w:rsidRDefault="005C4438" w:rsidP="005C443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КДЦ- 3 объекта)</w:t>
            </w:r>
          </w:p>
        </w:tc>
      </w:tr>
      <w:tr w:rsidR="0016609E" w:rsidRPr="00022CFC" w:rsidTr="00EC4A4C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077AAC" w:rsidP="00805A8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6.5.</w:t>
            </w:r>
            <w:r w:rsidR="00805A8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09E" w:rsidRDefault="00077AAC" w:rsidP="002342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сотрудников, предоставляющих муниципальные услуги населению  Администрацией городского поселения прошедших инструктирование или обучение для работы с инвалидами по вопросам 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</w:t>
            </w:r>
            <w:r>
              <w:rPr>
                <w:sz w:val="24"/>
                <w:szCs w:val="24"/>
              </w:rPr>
              <w:lastRenderedPageBreak/>
              <w:t>Ярославской области, от общего количества сотрудников , предоставляющих услуги населению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7F7E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B353A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AD350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09E" w:rsidRDefault="00077AAC" w:rsidP="0023421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Шопшинского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AC4421" w:rsidRDefault="00AC4421" w:rsidP="00510B09">
      <w:pPr>
        <w:widowControl w:val="0"/>
        <w:autoSpaceDE w:val="0"/>
        <w:autoSpaceDN w:val="0"/>
        <w:adjustRightInd w:val="0"/>
        <w:ind w:firstLine="0"/>
        <w:jc w:val="both"/>
      </w:pPr>
    </w:p>
    <w:p w:rsidR="00510B09" w:rsidRPr="00510B09" w:rsidRDefault="00510B09" w:rsidP="00510B09">
      <w:pPr>
        <w:widowControl w:val="0"/>
        <w:autoSpaceDE w:val="0"/>
        <w:autoSpaceDN w:val="0"/>
        <w:adjustRightInd w:val="0"/>
        <w:ind w:firstLine="0"/>
        <w:jc w:val="both"/>
      </w:pPr>
    </w:p>
    <w:p w:rsidR="001402B9" w:rsidRPr="00F975BA" w:rsidRDefault="00B47282" w:rsidP="00F975BA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</w:pPr>
      <w:r>
        <w:rPr>
          <w:lang w:val="en-US"/>
        </w:rPr>
        <w:t>III</w:t>
      </w:r>
      <w:r w:rsidR="00F975BA" w:rsidRPr="00F975BA">
        <w:t>. Перечень мероприятий</w:t>
      </w:r>
      <w:r w:rsidR="001402B9" w:rsidRPr="00F975BA">
        <w:t>,</w:t>
      </w:r>
      <w:r w:rsidR="00F975BA" w:rsidRPr="00F975BA">
        <w:t xml:space="preserve"> </w:t>
      </w:r>
      <w:r w:rsidR="001402B9" w:rsidRPr="00F975BA">
        <w:t xml:space="preserve">реализуемых для достижения запланированных значений показателей </w:t>
      </w:r>
    </w:p>
    <w:p w:rsidR="001402B9" w:rsidRPr="00F975BA" w:rsidRDefault="001402B9" w:rsidP="00F975BA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</w:pPr>
      <w:r w:rsidRPr="00F975BA">
        <w:t>доступности для инвалидов объектов и услуг</w:t>
      </w:r>
    </w:p>
    <w:p w:rsidR="00510B09" w:rsidRDefault="00510B09" w:rsidP="00510B09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126"/>
        <w:gridCol w:w="1701"/>
        <w:gridCol w:w="3544"/>
      </w:tblGrid>
      <w:tr w:rsidR="00863517" w:rsidRPr="00C42FFA" w:rsidTr="00A95759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A957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A957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A957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A957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A957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</w:tbl>
    <w:p w:rsidR="00A95759" w:rsidRPr="00A95759" w:rsidRDefault="00A95759">
      <w:pPr>
        <w:rPr>
          <w:sz w:val="8"/>
          <w:szCs w:val="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126"/>
        <w:gridCol w:w="1701"/>
        <w:gridCol w:w="3544"/>
      </w:tblGrid>
      <w:tr w:rsidR="00863517" w:rsidRPr="00564C50" w:rsidTr="00A95759">
        <w:trPr>
          <w:trHeight w:val="10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8635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8635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8635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8635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A95759" w:rsidRDefault="00863517" w:rsidP="008635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95759">
              <w:rPr>
                <w:sz w:val="24"/>
                <w:szCs w:val="24"/>
              </w:rPr>
              <w:t>5</w:t>
            </w:r>
          </w:p>
        </w:tc>
      </w:tr>
      <w:tr w:rsidR="00183F72" w:rsidRPr="00564C50" w:rsidTr="00183F72">
        <w:trPr>
          <w:trHeight w:val="101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F72" w:rsidRPr="00183F72" w:rsidRDefault="00183F72" w:rsidP="008635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83F72">
              <w:rPr>
                <w:b/>
                <w:iCs/>
                <w:sz w:val="24"/>
                <w:szCs w:val="24"/>
              </w:rPr>
              <w:t>Раздел 1.  Совершенствование нормативной правовой базы</w:t>
            </w:r>
          </w:p>
        </w:tc>
      </w:tr>
      <w:tr w:rsidR="00183F72" w:rsidRPr="00564C50" w:rsidTr="00183F72">
        <w:trPr>
          <w:trHeight w:val="1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F72" w:rsidRPr="00183F72" w:rsidRDefault="00183F72" w:rsidP="00F02FC2">
            <w:pPr>
              <w:pStyle w:val="a7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83F72">
              <w:rPr>
                <w:iCs/>
                <w:sz w:val="24"/>
                <w:szCs w:val="24"/>
              </w:rPr>
              <w:t xml:space="preserve">Включение в административные регламенты предоставления </w:t>
            </w:r>
            <w:r w:rsidR="00F02FC2">
              <w:rPr>
                <w:iCs/>
                <w:sz w:val="24"/>
                <w:szCs w:val="24"/>
              </w:rPr>
              <w:t>муниципальных</w:t>
            </w:r>
            <w:r w:rsidRPr="00183F72">
              <w:rPr>
                <w:iCs/>
                <w:sz w:val="24"/>
                <w:szCs w:val="24"/>
              </w:rPr>
              <w:t xml:space="preserve"> услуг требований к обеспечению условий доступности для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F72" w:rsidRPr="00166F74" w:rsidRDefault="00166F74" w:rsidP="00166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66F74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F72" w:rsidRPr="00A95759" w:rsidRDefault="00F02FC2" w:rsidP="00166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Структурные подразделения Администрации района и администрации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F74" w:rsidRPr="00166F74" w:rsidRDefault="00166F74" w:rsidP="00166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166F74">
              <w:rPr>
                <w:iCs/>
                <w:sz w:val="24"/>
                <w:szCs w:val="24"/>
              </w:rPr>
              <w:t>до</w:t>
            </w:r>
          </w:p>
          <w:p w:rsidR="00183F72" w:rsidRPr="00A95759" w:rsidRDefault="00166F74" w:rsidP="00166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66F74">
              <w:rPr>
                <w:iCs/>
                <w:sz w:val="24"/>
                <w:szCs w:val="24"/>
              </w:rPr>
              <w:t>01.07.2016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F72" w:rsidRPr="00166F74" w:rsidRDefault="00F02FC2" w:rsidP="00F02F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Повышение качества предоставляемых муниципальных услуг инвалидам</w:t>
            </w:r>
            <w:r w:rsidR="00166F74" w:rsidRPr="00166F74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620B0F" w:rsidRPr="00564C50" w:rsidTr="00183F72">
        <w:trPr>
          <w:trHeight w:val="1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Pr="00620B0F" w:rsidRDefault="00620B0F" w:rsidP="00CC0D2A">
            <w:pPr>
              <w:pStyle w:val="a7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620B0F">
              <w:rPr>
                <w:iCs/>
                <w:sz w:val="24"/>
                <w:szCs w:val="24"/>
              </w:rPr>
              <w:t xml:space="preserve">Принятие распорядительных актов </w:t>
            </w:r>
            <w:r w:rsidR="00F02FC2">
              <w:rPr>
                <w:iCs/>
                <w:sz w:val="24"/>
                <w:szCs w:val="24"/>
              </w:rPr>
              <w:t>учреждений</w:t>
            </w:r>
            <w:r w:rsidR="00CC0D2A">
              <w:rPr>
                <w:iCs/>
                <w:sz w:val="24"/>
                <w:szCs w:val="24"/>
              </w:rPr>
              <w:t xml:space="preserve"> и </w:t>
            </w:r>
            <w:r w:rsidRPr="00620B0F">
              <w:rPr>
                <w:iCs/>
                <w:sz w:val="24"/>
                <w:szCs w:val="24"/>
              </w:rPr>
              <w:t xml:space="preserve">организаций </w:t>
            </w:r>
            <w:r w:rsidR="00CC0D2A">
              <w:rPr>
                <w:iCs/>
                <w:sz w:val="24"/>
                <w:szCs w:val="24"/>
              </w:rPr>
              <w:t>района</w:t>
            </w:r>
            <w:r w:rsidRPr="00620B0F">
              <w:rPr>
                <w:iCs/>
                <w:sz w:val="24"/>
                <w:szCs w:val="24"/>
              </w:rPr>
              <w:t xml:space="preserve">, в соответствие с которыми на работников возложены обязанности </w:t>
            </w:r>
            <w:r w:rsidRPr="00620B0F">
              <w:rPr>
                <w:iCs/>
                <w:sz w:val="24"/>
                <w:szCs w:val="24"/>
              </w:rPr>
              <w:lastRenderedPageBreak/>
              <w:t>оказания инвалидам помощи при предоставлении им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Pr="00166F74" w:rsidRDefault="00620B0F" w:rsidP="00166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166F74">
              <w:rPr>
                <w:iCs/>
                <w:sz w:val="24"/>
                <w:szCs w:val="24"/>
              </w:rPr>
              <w:lastRenderedPageBreak/>
              <w:t xml:space="preserve">Федеральный закон от 01.12.2014 № 419-ФЗ «О внесении изменений в отдельные законодательные </w:t>
            </w:r>
            <w:r w:rsidRPr="00166F74">
              <w:rPr>
                <w:iCs/>
                <w:sz w:val="24"/>
                <w:szCs w:val="24"/>
              </w:rPr>
              <w:lastRenderedPageBreak/>
              <w:t>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Default="00CC0D2A" w:rsidP="00620B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района и администрации поселений </w:t>
            </w:r>
            <w:r w:rsidR="00620B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B0F" w:rsidRDefault="00620B0F" w:rsidP="00620B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Default="00620B0F" w:rsidP="00166F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– 2020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Pr="00620B0F" w:rsidRDefault="00620B0F" w:rsidP="00620B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0B0F">
              <w:rPr>
                <w:iCs/>
                <w:sz w:val="24"/>
                <w:szCs w:val="24"/>
              </w:rPr>
              <w:t>о</w:t>
            </w:r>
            <w:r w:rsidR="000C79EF">
              <w:rPr>
                <w:iCs/>
                <w:sz w:val="24"/>
                <w:szCs w:val="24"/>
              </w:rPr>
              <w:t>беспечено выполнение требований</w:t>
            </w:r>
            <w:r w:rsidRPr="00620B0F">
              <w:rPr>
                <w:iCs/>
                <w:sz w:val="24"/>
                <w:szCs w:val="24"/>
              </w:rPr>
              <w:t xml:space="preserve"> законодательства Российской Федерации по обеспечению сопровождения </w:t>
            </w:r>
            <w:r w:rsidRPr="00620B0F">
              <w:rPr>
                <w:iCs/>
                <w:sz w:val="24"/>
                <w:szCs w:val="24"/>
              </w:rPr>
              <w:lastRenderedPageBreak/>
              <w:t>инвалидов, имеющих стойкие расстройства функции зрения и самостоятельного передвижения, и оказания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      </w:r>
          </w:p>
        </w:tc>
      </w:tr>
      <w:tr w:rsidR="00863517" w:rsidRPr="00C42FFA" w:rsidTr="00183F72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863517" w:rsidRDefault="00863517" w:rsidP="000117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863517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183F72">
              <w:rPr>
                <w:b/>
                <w:sz w:val="24"/>
                <w:szCs w:val="24"/>
              </w:rPr>
              <w:t>2</w:t>
            </w:r>
            <w:r w:rsidRPr="00863517">
              <w:rPr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</w:t>
            </w:r>
            <w:r w:rsidR="0001178B">
              <w:rPr>
                <w:b/>
                <w:sz w:val="24"/>
                <w:szCs w:val="24"/>
              </w:rPr>
              <w:t>валидов объектов инфраструктуры,</w:t>
            </w:r>
            <w:r w:rsidRPr="00863517">
              <w:rPr>
                <w:b/>
                <w:sz w:val="24"/>
                <w:szCs w:val="24"/>
              </w:rPr>
              <w:t xml:space="preserve"> включая оборудование объектов необходимыми приспособлениями</w:t>
            </w:r>
          </w:p>
        </w:tc>
      </w:tr>
      <w:tr w:rsidR="00863517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863517" w:rsidRDefault="00183F72" w:rsidP="00A9575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3517" w:rsidRPr="00863517">
              <w:rPr>
                <w:sz w:val="24"/>
                <w:szCs w:val="24"/>
              </w:rPr>
              <w:t xml:space="preserve">.1. 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 (далее – МГН)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Default="00863517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63517">
              <w:rPr>
                <w:sz w:val="24"/>
                <w:szCs w:val="24"/>
              </w:rPr>
              <w:t xml:space="preserve">приказ Министерства труда и социальной защиты Российской Федерации от 25.12.2012 № 627 </w:t>
            </w:r>
            <w:r w:rsidR="00A95759">
              <w:rPr>
                <w:sz w:val="24"/>
                <w:szCs w:val="24"/>
              </w:rPr>
              <w:t>«</w:t>
            </w:r>
            <w:r w:rsidRPr="00863517">
              <w:rPr>
                <w:sz w:val="24"/>
                <w:szCs w:val="24"/>
              </w:rPr>
              <w:t>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МГН, с возможностью учета региональной специфики</w:t>
            </w:r>
            <w:r w:rsidR="00A95759">
              <w:rPr>
                <w:sz w:val="24"/>
                <w:szCs w:val="24"/>
              </w:rPr>
              <w:t>»;</w:t>
            </w:r>
          </w:p>
          <w:p w:rsidR="00A95759" w:rsidRPr="00A95759" w:rsidRDefault="00A95759" w:rsidP="007469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п</w:t>
            </w:r>
            <w:r w:rsidRPr="00A95759">
              <w:rPr>
                <w:rFonts w:eastAsiaTheme="minorHAnsi" w:cs="Times New Roman"/>
                <w:sz w:val="24"/>
                <w:szCs w:val="24"/>
              </w:rPr>
              <w:t xml:space="preserve">остановление Правительства ЯО от 27.01.2012 </w:t>
            </w:r>
            <w:r>
              <w:rPr>
                <w:rFonts w:eastAsiaTheme="minorHAnsi" w:cs="Times New Roman"/>
                <w:sz w:val="24"/>
                <w:szCs w:val="24"/>
              </w:rPr>
              <w:t>№</w:t>
            </w:r>
            <w:r w:rsidRPr="00A95759">
              <w:rPr>
                <w:rFonts w:eastAsiaTheme="minorHAnsi" w:cs="Times New Roman"/>
                <w:sz w:val="24"/>
                <w:szCs w:val="24"/>
              </w:rPr>
              <w:t xml:space="preserve"> 22-п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«</w:t>
            </w:r>
            <w:r w:rsidRPr="00A95759">
              <w:rPr>
                <w:rFonts w:eastAsiaTheme="minorHAnsi" w:cs="Times New Roman"/>
                <w:sz w:val="24"/>
                <w:szCs w:val="24"/>
              </w:rPr>
              <w:t xml:space="preserve">О паспортизации объектов социальной инфраструктуры </w:t>
            </w:r>
            <w:r w:rsidRPr="00A95759">
              <w:rPr>
                <w:rFonts w:eastAsiaTheme="minorHAnsi" w:cs="Times New Roman"/>
                <w:sz w:val="24"/>
                <w:szCs w:val="24"/>
              </w:rPr>
              <w:lastRenderedPageBreak/>
              <w:t>в соответствии с требованиями строительных норм и правил по обеспечению их доступности для инвалидов и други</w:t>
            </w:r>
            <w:r>
              <w:rPr>
                <w:rFonts w:eastAsiaTheme="minorHAnsi" w:cs="Times New Roman"/>
                <w:sz w:val="24"/>
                <w:szCs w:val="24"/>
              </w:rPr>
              <w:t>х маломобильных групп населения»</w:t>
            </w:r>
          </w:p>
          <w:p w:rsidR="00A95759" w:rsidRPr="00863517" w:rsidRDefault="00A95759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863517" w:rsidRDefault="00265C0E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УСЗНиТ</w:t>
            </w:r>
            <w:proofErr w:type="spellEnd"/>
            <w:r>
              <w:rPr>
                <w:sz w:val="24"/>
                <w:szCs w:val="24"/>
              </w:rPr>
              <w:t xml:space="preserve">, УО, </w:t>
            </w:r>
            <w:r w:rsidRPr="00310E54">
              <w:rPr>
                <w:sz w:val="24"/>
                <w:szCs w:val="24"/>
                <w:lang w:eastAsia="ru-RU"/>
              </w:rPr>
              <w:t>УКТС и МП</w:t>
            </w:r>
            <w:r w:rsidR="00FB46FC">
              <w:rPr>
                <w:sz w:val="24"/>
                <w:szCs w:val="24"/>
                <w:lang w:eastAsia="ru-RU"/>
              </w:rPr>
              <w:t>, ВОИ, ВОС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Default="00863517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63517">
              <w:rPr>
                <w:sz w:val="24"/>
                <w:szCs w:val="24"/>
              </w:rPr>
              <w:t xml:space="preserve">2016 </w:t>
            </w:r>
            <w:r w:rsidR="007469DF">
              <w:rPr>
                <w:sz w:val="24"/>
                <w:szCs w:val="24"/>
              </w:rPr>
              <w:t>год,</w:t>
            </w:r>
          </w:p>
          <w:p w:rsidR="007469DF" w:rsidRPr="00863517" w:rsidRDefault="007469DF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далее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17" w:rsidRPr="00863517" w:rsidRDefault="000C79EF" w:rsidP="00183F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актуализирована информация</w:t>
            </w:r>
            <w:r w:rsidR="00863517" w:rsidRPr="00863517">
              <w:rPr>
                <w:sz w:val="24"/>
                <w:szCs w:val="24"/>
              </w:rPr>
              <w:t xml:space="preserve"> о доступности </w:t>
            </w:r>
            <w:r w:rsidR="007469DF">
              <w:rPr>
                <w:sz w:val="24"/>
                <w:szCs w:val="24"/>
              </w:rPr>
              <w:t xml:space="preserve">всех </w:t>
            </w:r>
            <w:r w:rsidR="00863517" w:rsidRPr="00863517">
              <w:rPr>
                <w:sz w:val="24"/>
                <w:szCs w:val="24"/>
              </w:rPr>
              <w:t>объектов социальной инфраструктуры и услуг в приоритетных сферах жизнедеятельности инвалидов и других МГН</w:t>
            </w:r>
          </w:p>
        </w:tc>
      </w:tr>
      <w:tr w:rsidR="007469DF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928" w:rsidRDefault="00183F72" w:rsidP="00265C0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469DF" w:rsidRPr="007469DF">
              <w:rPr>
                <w:sz w:val="24"/>
                <w:szCs w:val="24"/>
              </w:rPr>
              <w:t xml:space="preserve">.2. </w:t>
            </w:r>
            <w:r w:rsidR="00FB46FC">
              <w:rPr>
                <w:sz w:val="24"/>
                <w:szCs w:val="24"/>
              </w:rPr>
              <w:t>Обеспечение доступа инвалидов в административные здания</w:t>
            </w:r>
            <w:r w:rsidR="003D72A9">
              <w:rPr>
                <w:sz w:val="24"/>
                <w:szCs w:val="24"/>
              </w:rPr>
              <w:t xml:space="preserve"> муниципальной собственности района</w:t>
            </w:r>
            <w:r w:rsidR="00586928">
              <w:rPr>
                <w:sz w:val="24"/>
                <w:szCs w:val="24"/>
              </w:rPr>
              <w:t>:</w:t>
            </w:r>
          </w:p>
          <w:p w:rsidR="00FB46FC" w:rsidRPr="007469DF" w:rsidRDefault="00586928" w:rsidP="0058692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(оборудование парковочного места для стоянки транспорта инвалидов, оборудование пандуса входной группы, установка кнопки вызова персонала, оснащение тактильными плитками, указателями, установка информационных табло для слабослышащих и слабовидящих)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9DF" w:rsidRDefault="00FB46FC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Муниципальная программа «Доступная среда</w:t>
            </w:r>
            <w:r w:rsidR="007554F2">
              <w:rPr>
                <w:rFonts w:eastAsiaTheme="minorHAnsi" w:cs="Times New Roman"/>
                <w:sz w:val="24"/>
                <w:szCs w:val="24"/>
              </w:rPr>
              <w:t xml:space="preserve"> в Гаврилов-Ямском районе</w:t>
            </w:r>
            <w:r>
              <w:rPr>
                <w:rFonts w:eastAsiaTheme="minorHAnsi" w:cs="Times New Roman"/>
                <w:sz w:val="24"/>
                <w:szCs w:val="24"/>
              </w:rPr>
              <w:t>» на 2016-2020 годы</w:t>
            </w:r>
          </w:p>
          <w:p w:rsidR="007469DF" w:rsidRDefault="007469DF" w:rsidP="007469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183F72" w:rsidRDefault="00183F72" w:rsidP="00183F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183F72" w:rsidRPr="00183F72" w:rsidRDefault="00183F72" w:rsidP="00183F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183F72" w:rsidRPr="00183F72" w:rsidRDefault="00183F72" w:rsidP="00183F7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7469DF" w:rsidRDefault="007469DF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83F72" w:rsidRDefault="00183F72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83F72" w:rsidRPr="00863517" w:rsidRDefault="00183F72" w:rsidP="00183F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63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9DF" w:rsidRDefault="003D72A9" w:rsidP="007469D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9DF" w:rsidRPr="00863517" w:rsidRDefault="007469DF" w:rsidP="0074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9DF" w:rsidRPr="00183F72" w:rsidRDefault="003D72A9" w:rsidP="00ED5A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0C79EF">
              <w:rPr>
                <w:iCs/>
                <w:sz w:val="24"/>
                <w:szCs w:val="24"/>
              </w:rPr>
              <w:t>беспечен</w:t>
            </w:r>
            <w:r w:rsidR="00ED5AEF"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183F72" w:rsidRPr="00183F72">
              <w:rPr>
                <w:iCs/>
                <w:sz w:val="24"/>
                <w:szCs w:val="24"/>
              </w:rPr>
              <w:t xml:space="preserve"> доступ</w:t>
            </w:r>
            <w:r>
              <w:rPr>
                <w:iCs/>
                <w:sz w:val="24"/>
                <w:szCs w:val="24"/>
              </w:rPr>
              <w:t>ност</w:t>
            </w:r>
            <w:r w:rsidR="00ED5AEF">
              <w:rPr>
                <w:iCs/>
                <w:sz w:val="24"/>
                <w:szCs w:val="24"/>
              </w:rPr>
              <w:t>ь</w:t>
            </w:r>
            <w:r w:rsidR="00183F72" w:rsidRPr="00183F72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административных зданий</w:t>
            </w:r>
          </w:p>
        </w:tc>
      </w:tr>
      <w:tr w:rsidR="00620B0F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2A9" w:rsidRDefault="00DF3002" w:rsidP="003D72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3D72A9">
              <w:rPr>
                <w:sz w:val="24"/>
                <w:szCs w:val="24"/>
              </w:rPr>
              <w:t>Обеспечени</w:t>
            </w:r>
            <w:r w:rsidR="007554F2">
              <w:rPr>
                <w:sz w:val="24"/>
                <w:szCs w:val="24"/>
              </w:rPr>
              <w:t>е доступности объектов культуры</w:t>
            </w:r>
          </w:p>
          <w:p w:rsidR="003D72A9" w:rsidRDefault="007554F2" w:rsidP="007E517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5AEF">
              <w:rPr>
                <w:sz w:val="24"/>
                <w:szCs w:val="24"/>
              </w:rPr>
              <w:t>(оборудование парковочного места для стоянки транспорта инвалидов, оборудование пандуса входной группы, установка кнопки вызова персонала, оснащение тактильными плитками, указателями, установка информационных табло для слабослышащих и слабовидящих)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2A9" w:rsidRDefault="003D72A9" w:rsidP="003D72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Муниципальная программа «Доступная среда</w:t>
            </w:r>
            <w:r w:rsidR="007554F2">
              <w:rPr>
                <w:rFonts w:eastAsiaTheme="minorHAnsi" w:cs="Times New Roman"/>
                <w:sz w:val="24"/>
                <w:szCs w:val="24"/>
              </w:rPr>
              <w:t xml:space="preserve"> в Гаврилов-Ямском районе</w:t>
            </w:r>
            <w:r>
              <w:rPr>
                <w:rFonts w:eastAsiaTheme="minorHAnsi" w:cs="Times New Roman"/>
                <w:sz w:val="24"/>
                <w:szCs w:val="24"/>
              </w:rPr>
              <w:t>» на 2016-2020 годы</w:t>
            </w:r>
          </w:p>
          <w:p w:rsidR="003D72A9" w:rsidRDefault="003D72A9" w:rsidP="003D72A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20B0F" w:rsidRDefault="00620B0F" w:rsidP="003D72A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Pr="00183F72" w:rsidRDefault="003D72A9" w:rsidP="003D72A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УКТС</w:t>
            </w:r>
            <w:r w:rsidR="007E517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</w:t>
            </w:r>
            <w:r w:rsidR="007E517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Default="00DF3002" w:rsidP="003D72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</w:t>
            </w:r>
            <w:r w:rsidR="003D72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B0F" w:rsidRPr="00DF3002" w:rsidRDefault="00ED5AEF" w:rsidP="00183F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Обеспечена доступность объектов культуры</w:t>
            </w:r>
          </w:p>
        </w:tc>
      </w:tr>
      <w:tr w:rsidR="000C79EF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9EF" w:rsidRDefault="000C79EF" w:rsidP="00ED5AE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2.4. </w:t>
            </w:r>
            <w:r w:rsidR="00ED5AEF">
              <w:rPr>
                <w:sz w:val="24"/>
                <w:szCs w:val="24"/>
              </w:rPr>
              <w:t>Обеспечение доступности  образовательных учреждений :</w:t>
            </w:r>
          </w:p>
          <w:p w:rsidR="00ED5AEF" w:rsidRDefault="00ED5AEF" w:rsidP="00ED5AE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-приспособление входных групп</w:t>
            </w:r>
          </w:p>
          <w:p w:rsidR="00ED5AEF" w:rsidRDefault="00ED5AEF" w:rsidP="00ED5AE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путей движения внутри зданий</w:t>
            </w:r>
          </w:p>
          <w:p w:rsidR="00ED5AEF" w:rsidRDefault="00ED5AEF" w:rsidP="00ED5AE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санитарно-гигиенических помещений </w:t>
            </w:r>
          </w:p>
          <w:p w:rsidR="00ED5AEF" w:rsidRDefault="00ED5AEF" w:rsidP="00ED5AE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6928">
              <w:rPr>
                <w:sz w:val="24"/>
                <w:szCs w:val="24"/>
              </w:rPr>
              <w:t>приобретение санитарно-гигиенического оборудования</w:t>
            </w:r>
          </w:p>
          <w:p w:rsidR="00586928" w:rsidRDefault="00586928" w:rsidP="00ED5AE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-оборудование зданий информационными средствами-тактильными и речевыми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928" w:rsidRDefault="00586928" w:rsidP="00586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Муниципальная программа «Доступная среда» на 2016-2020 годы</w:t>
            </w:r>
          </w:p>
          <w:p w:rsidR="000C79EF" w:rsidRDefault="000C79EF" w:rsidP="005F24A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9EF" w:rsidRPr="00183F72" w:rsidRDefault="00586928" w:rsidP="005F24A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9EF" w:rsidRDefault="000C79EF" w:rsidP="007E51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</w:t>
            </w:r>
            <w:r w:rsidR="007E517D">
              <w:rPr>
                <w:sz w:val="24"/>
                <w:szCs w:val="24"/>
              </w:rPr>
              <w:t>3</w:t>
            </w:r>
            <w:r w:rsidR="005869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9EF" w:rsidRPr="000C79EF" w:rsidRDefault="00586928" w:rsidP="005F24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Обеспечена доступность образовательных учреждений</w:t>
            </w:r>
          </w:p>
        </w:tc>
      </w:tr>
      <w:tr w:rsidR="000C79EF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Default="002C717B" w:rsidP="005F24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="00586928">
              <w:rPr>
                <w:sz w:val="24"/>
                <w:szCs w:val="24"/>
              </w:rPr>
              <w:t>Обеспечение доступности объектов социальной защиты:</w:t>
            </w:r>
          </w:p>
          <w:p w:rsidR="00586928" w:rsidRPr="005F24A9" w:rsidRDefault="00586928" w:rsidP="005F24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КЦСОН «Ветеран»</w:t>
            </w:r>
          </w:p>
          <w:p w:rsidR="000C79EF" w:rsidRDefault="000C79EF" w:rsidP="005F24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9EF" w:rsidRPr="005F24A9" w:rsidRDefault="00706E66" w:rsidP="00706E6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928" w:rsidRPr="005F24A9" w:rsidRDefault="00586928" w:rsidP="005869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КЦСОН «Ветеран»</w:t>
            </w:r>
          </w:p>
          <w:p w:rsidR="000C79EF" w:rsidRDefault="000C79EF" w:rsidP="005F24A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9EF" w:rsidRDefault="005F24A9" w:rsidP="007E51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</w:t>
            </w:r>
            <w:r w:rsidR="007E51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Pr="005F24A9" w:rsidRDefault="00586928" w:rsidP="005F24A9">
            <w:pPr>
              <w:shd w:val="clear" w:color="auto" w:fill="FFFFFF"/>
              <w:tabs>
                <w:tab w:val="left" w:pos="274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Обеспечена доступность </w:t>
            </w:r>
            <w:r w:rsidR="001C79FF">
              <w:rPr>
                <w:color w:val="000000"/>
                <w:sz w:val="24"/>
                <w:szCs w:val="24"/>
              </w:rPr>
              <w:t>объекта для всех категорий инвалидов</w:t>
            </w:r>
          </w:p>
          <w:p w:rsidR="000C79EF" w:rsidRPr="000C79EF" w:rsidRDefault="000C79EF" w:rsidP="005F24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5F24A9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Default="005F24A9" w:rsidP="005F24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  <w:r w:rsidRPr="005F24A9">
              <w:rPr>
                <w:sz w:val="24"/>
                <w:szCs w:val="24"/>
              </w:rPr>
              <w:t xml:space="preserve">Содействие доступности объектов </w:t>
            </w:r>
            <w:r>
              <w:rPr>
                <w:sz w:val="24"/>
                <w:szCs w:val="24"/>
              </w:rPr>
              <w:t xml:space="preserve">туризма </w:t>
            </w:r>
            <w:r w:rsidRPr="005F24A9">
              <w:rPr>
                <w:sz w:val="24"/>
                <w:szCs w:val="24"/>
              </w:rPr>
              <w:t>для инвалидов и других МГН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Pr="005F24A9" w:rsidRDefault="00706E66" w:rsidP="00706E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Default="00586928" w:rsidP="007554F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7554F2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Default="005F24A9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2030 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A9" w:rsidRPr="005F24A9" w:rsidRDefault="00586928" w:rsidP="00ED300C">
            <w:pPr>
              <w:shd w:val="clear" w:color="auto" w:fill="FFFFFF"/>
              <w:tabs>
                <w:tab w:val="left" w:pos="274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Обеспечена доступность объектов</w:t>
            </w:r>
            <w:r w:rsidR="005F24A9" w:rsidRPr="005F24A9">
              <w:rPr>
                <w:color w:val="000000"/>
                <w:sz w:val="24"/>
                <w:szCs w:val="24"/>
              </w:rPr>
              <w:t xml:space="preserve"> </w:t>
            </w:r>
            <w:r w:rsidR="005F24A9">
              <w:rPr>
                <w:color w:val="000000"/>
                <w:sz w:val="24"/>
                <w:szCs w:val="24"/>
              </w:rPr>
              <w:t>туризма</w:t>
            </w:r>
            <w:r w:rsidR="005F24A9" w:rsidRPr="005F24A9">
              <w:rPr>
                <w:color w:val="000000"/>
                <w:sz w:val="24"/>
                <w:szCs w:val="24"/>
              </w:rPr>
              <w:t xml:space="preserve"> для инвалидов</w:t>
            </w:r>
          </w:p>
          <w:p w:rsidR="005F24A9" w:rsidRPr="000C79EF" w:rsidRDefault="005F24A9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8A5B43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7554F2" w:rsidP="001C7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8A5B43">
              <w:rPr>
                <w:sz w:val="24"/>
                <w:szCs w:val="24"/>
              </w:rPr>
              <w:t xml:space="preserve">. </w:t>
            </w:r>
            <w:r w:rsidR="001C79FF">
              <w:rPr>
                <w:sz w:val="24"/>
                <w:szCs w:val="24"/>
              </w:rPr>
              <w:t xml:space="preserve">Обеспечение доступности </w:t>
            </w:r>
            <w:r w:rsidR="001C79FF">
              <w:rPr>
                <w:sz w:val="24"/>
                <w:szCs w:val="24"/>
              </w:rPr>
              <w:lastRenderedPageBreak/>
              <w:t>объектов муниципальной собственности г</w:t>
            </w:r>
            <w:r>
              <w:rPr>
                <w:sz w:val="24"/>
                <w:szCs w:val="24"/>
              </w:rPr>
              <w:t>ородского поселения Гаврилов-Ям</w:t>
            </w:r>
          </w:p>
          <w:p w:rsidR="001C79FF" w:rsidRDefault="007554F2" w:rsidP="001C7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9FF">
              <w:rPr>
                <w:sz w:val="24"/>
                <w:szCs w:val="24"/>
              </w:rPr>
              <w:t>(оборудование парковочного места для стоянки транспорта инвалидов, оборудование пандуса входной группы, установка кнопки вызова персонала, оснащение тактильными плитками, указателями, установка информационных табло для слабослышащих и слабовидящих)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8A5B43" w:rsidP="008A5B43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lastRenderedPageBreak/>
              <w:t xml:space="preserve">Федеральный закон от </w:t>
            </w:r>
            <w:r w:rsidRPr="008A5B43">
              <w:rPr>
                <w:iCs/>
                <w:sz w:val="24"/>
                <w:szCs w:val="24"/>
              </w:rPr>
              <w:lastRenderedPageBreak/>
              <w:t>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8A5B43" w:rsidRPr="008A5B43" w:rsidRDefault="008A5B43" w:rsidP="008A5B4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8A5B43" w:rsidRPr="005F24A9" w:rsidRDefault="008A5B43" w:rsidP="001C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1C79FF" w:rsidP="00125D3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lastRenderedPageBreak/>
              <w:t>городского поселения Гаврилов-Ям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8A5B43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2016 – 2030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Pr="008A5B43" w:rsidRDefault="001C79FF" w:rsidP="00ED300C">
            <w:pPr>
              <w:shd w:val="clear" w:color="auto" w:fill="FFFFFF"/>
              <w:tabs>
                <w:tab w:val="left" w:pos="274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Обеспечена доступность </w:t>
            </w:r>
            <w:r>
              <w:rPr>
                <w:iCs/>
                <w:sz w:val="24"/>
                <w:szCs w:val="24"/>
              </w:rPr>
              <w:lastRenderedPageBreak/>
              <w:t>объектов для инвалидов</w:t>
            </w:r>
          </w:p>
        </w:tc>
      </w:tr>
      <w:tr w:rsidR="007B2BAB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17D" w:rsidRDefault="007B2BAB" w:rsidP="007E51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7554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7E517D">
              <w:rPr>
                <w:sz w:val="24"/>
                <w:szCs w:val="24"/>
              </w:rPr>
              <w:t xml:space="preserve"> Обеспечение доступности объектов муниципальной собственности </w:t>
            </w:r>
            <w:r w:rsidR="009C4777">
              <w:rPr>
                <w:sz w:val="24"/>
                <w:szCs w:val="24"/>
              </w:rPr>
              <w:t>сельских</w:t>
            </w:r>
            <w:r w:rsidR="007E517D">
              <w:rPr>
                <w:sz w:val="24"/>
                <w:szCs w:val="24"/>
              </w:rPr>
              <w:t xml:space="preserve"> поселени</w:t>
            </w:r>
            <w:r w:rsidR="009C4777">
              <w:rPr>
                <w:sz w:val="24"/>
                <w:szCs w:val="24"/>
              </w:rPr>
              <w:t>й:</w:t>
            </w:r>
            <w:r w:rsidR="007E517D">
              <w:rPr>
                <w:sz w:val="24"/>
                <w:szCs w:val="24"/>
              </w:rPr>
              <w:t xml:space="preserve"> </w:t>
            </w:r>
          </w:p>
          <w:p w:rsidR="007B2BAB" w:rsidRDefault="009C4777" w:rsidP="009C47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517D">
              <w:rPr>
                <w:sz w:val="24"/>
                <w:szCs w:val="24"/>
              </w:rPr>
              <w:t>оборудование парковочн</w:t>
            </w:r>
            <w:r>
              <w:rPr>
                <w:sz w:val="24"/>
                <w:szCs w:val="24"/>
              </w:rPr>
              <w:t>ых</w:t>
            </w:r>
            <w:r w:rsidR="007E517D">
              <w:rPr>
                <w:sz w:val="24"/>
                <w:szCs w:val="24"/>
              </w:rPr>
              <w:t xml:space="preserve"> мест для стоянки транспорта инвалидов, оборудование пандус</w:t>
            </w:r>
            <w:r>
              <w:rPr>
                <w:sz w:val="24"/>
                <w:szCs w:val="24"/>
              </w:rPr>
              <w:t>ов</w:t>
            </w:r>
            <w:r w:rsidR="007E517D">
              <w:rPr>
                <w:sz w:val="24"/>
                <w:szCs w:val="24"/>
              </w:rPr>
              <w:t xml:space="preserve"> входной группы, установка кноп</w:t>
            </w:r>
            <w:r>
              <w:rPr>
                <w:sz w:val="24"/>
                <w:szCs w:val="24"/>
              </w:rPr>
              <w:t>о</w:t>
            </w:r>
            <w:r w:rsidR="007E517D">
              <w:rPr>
                <w:sz w:val="24"/>
                <w:szCs w:val="24"/>
              </w:rPr>
              <w:t>к вызова персонала, оснащение тактильными плитками, указателями, установка информационных табло для слабослышащих и слабовидящих)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17D" w:rsidRDefault="007E517D" w:rsidP="007E517D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7B2BAB" w:rsidRPr="008A5B43" w:rsidRDefault="007B2BAB" w:rsidP="0001178B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B" w:rsidRDefault="009C4777" w:rsidP="00ED300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B" w:rsidRDefault="007E517D" w:rsidP="000117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AB" w:rsidRPr="0001178B" w:rsidRDefault="009C4777" w:rsidP="00ED300C">
            <w:pPr>
              <w:shd w:val="clear" w:color="auto" w:fill="FFFFFF"/>
              <w:tabs>
                <w:tab w:val="left" w:pos="274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Обеспечена доступность объектов для инвалидов</w:t>
            </w:r>
          </w:p>
        </w:tc>
      </w:tr>
      <w:tr w:rsidR="000B2934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0B2934" w:rsidP="007554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554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210B1B">
              <w:rPr>
                <w:rFonts w:cs="Times New Roman"/>
                <w:sz w:val="24"/>
                <w:szCs w:val="24"/>
                <w:lang w:eastAsia="ru-RU"/>
              </w:rPr>
              <w:t>Адаптация официальн</w:t>
            </w:r>
            <w:r w:rsidR="001C79FF"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210B1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C79FF">
              <w:rPr>
                <w:rFonts w:cs="Times New Roman"/>
                <w:sz w:val="24"/>
                <w:szCs w:val="24"/>
                <w:lang w:eastAsia="ru-RU"/>
              </w:rPr>
              <w:t>сайтов администраций</w:t>
            </w:r>
            <w:r w:rsidRPr="00210B1B">
              <w:rPr>
                <w:rFonts w:cs="Times New Roman"/>
                <w:sz w:val="24"/>
                <w:szCs w:val="24"/>
                <w:lang w:eastAsia="ru-RU"/>
              </w:rPr>
              <w:t xml:space="preserve">  для пользователей с ограниченными возможностями здоровья, его техническое сопровождение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9FF" w:rsidRDefault="001C79FF" w:rsidP="001C79FF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0B2934" w:rsidRPr="007469DF" w:rsidRDefault="000B2934" w:rsidP="0001178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1C79FF" w:rsidP="000B293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Администрация района,</w:t>
            </w:r>
          </w:p>
          <w:p w:rsidR="001C79FF" w:rsidRDefault="001C79FF" w:rsidP="000B293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  <w:r w:rsidR="007B2BAB">
              <w:rPr>
                <w:sz w:val="24"/>
                <w:szCs w:val="24"/>
                <w:lang w:eastAsia="ru-RU"/>
              </w:rPr>
              <w:t>, администрации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0B2934" w:rsidP="000117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0B2934" w:rsidP="001C79FF">
            <w:pPr>
              <w:shd w:val="clear" w:color="auto" w:fill="FFFFFF"/>
              <w:tabs>
                <w:tab w:val="left" w:pos="274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 w:rsidRPr="00210B1B">
              <w:rPr>
                <w:rFonts w:cs="Times New Roman"/>
                <w:sz w:val="24"/>
                <w:szCs w:val="24"/>
                <w:lang w:eastAsia="ru-RU"/>
              </w:rPr>
              <w:t>официальны</w:t>
            </w:r>
            <w:r w:rsidR="001C79FF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210B1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C79FF">
              <w:rPr>
                <w:rFonts w:cs="Times New Roman"/>
                <w:sz w:val="24"/>
                <w:szCs w:val="24"/>
                <w:lang w:eastAsia="ru-RU"/>
              </w:rPr>
              <w:t>сайты</w:t>
            </w:r>
            <w:r w:rsidRPr="00210B1B">
              <w:rPr>
                <w:rFonts w:cs="Times New Roman"/>
                <w:sz w:val="24"/>
                <w:szCs w:val="24"/>
                <w:lang w:eastAsia="ru-RU"/>
              </w:rPr>
              <w:t xml:space="preserve">  адаптирован</w:t>
            </w:r>
            <w:r w:rsidR="001C79FF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210B1B">
              <w:rPr>
                <w:rFonts w:cs="Times New Roman"/>
                <w:sz w:val="24"/>
                <w:szCs w:val="24"/>
                <w:lang w:eastAsia="ru-RU"/>
              </w:rPr>
              <w:t xml:space="preserve"> для пользователей с ограниченными возможностями здоровья  </w:t>
            </w:r>
          </w:p>
        </w:tc>
      </w:tr>
      <w:tr w:rsidR="008A5B43" w:rsidRPr="00C42FFA" w:rsidTr="00ED300C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Pr="0001178B" w:rsidRDefault="0001178B" w:rsidP="00ED300C">
            <w:pPr>
              <w:shd w:val="clear" w:color="auto" w:fill="FFFFFF"/>
              <w:tabs>
                <w:tab w:val="left" w:pos="2746"/>
              </w:tabs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3</w:t>
            </w:r>
            <w:r w:rsidRPr="0001178B">
              <w:rPr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A5B43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A76709" w:rsidP="008A5B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706E66" w:rsidRPr="00706E66">
              <w:rPr>
                <w:sz w:val="24"/>
                <w:szCs w:val="24"/>
              </w:rPr>
              <w:t>Организация обучения и инструктирования специалистов, работающих с инвалидами, по вопросам обеспечения доступности для инвалидов услуг и объектов, на которых они предоставляются, оказания при этом необходимой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66" w:rsidRDefault="00706E66" w:rsidP="00706E66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8A5B43" w:rsidRPr="008A5B43" w:rsidRDefault="008A5B43" w:rsidP="008A5B43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76" w:rsidRDefault="00543676" w:rsidP="0054367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района,</w:t>
            </w:r>
          </w:p>
          <w:p w:rsidR="008A5B43" w:rsidRDefault="00543676" w:rsidP="005436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городского поселения Гаврилов-Ям, администрации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706E66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43" w:rsidRDefault="008A5B43" w:rsidP="00706E66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F57DAD" w:rsidRDefault="00F57DAD" w:rsidP="00706E66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F57DAD" w:rsidRDefault="00F57DAD" w:rsidP="00706E66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F57DAD" w:rsidRDefault="00F57DAD" w:rsidP="00706E66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F57DAD" w:rsidRDefault="00F57DAD" w:rsidP="00706E66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706E66">
              <w:rPr>
                <w:sz w:val="24"/>
                <w:szCs w:val="24"/>
              </w:rPr>
              <w:t>повышение качества услуг, предоставляемых инвалидам</w:t>
            </w:r>
            <w:r w:rsidR="0012522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706E66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66" w:rsidRDefault="007F28FB" w:rsidP="005436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F611EA">
              <w:rPr>
                <w:sz w:val="24"/>
                <w:szCs w:val="24"/>
              </w:rPr>
              <w:t>Приобретение звуковых сигнализаторов для светофорных объектов города для создания доступной среды для инвалидов по зрению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1EA" w:rsidRDefault="00F611EA" w:rsidP="00F611EA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ФЗ от 24.11.1995 г. </w:t>
            </w:r>
          </w:p>
          <w:p w:rsidR="00706E66" w:rsidRPr="008A5B43" w:rsidRDefault="00F611EA" w:rsidP="00F611EA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66" w:rsidRDefault="00F611EA" w:rsidP="00706E6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66" w:rsidRDefault="00F611EA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66" w:rsidRPr="00706E66" w:rsidRDefault="00F611EA" w:rsidP="007F28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беспрепятственного доступа инвалидам по зрению</w:t>
            </w:r>
          </w:p>
        </w:tc>
      </w:tr>
      <w:tr w:rsidR="007F28FB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8FB" w:rsidRDefault="000B2934" w:rsidP="005436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F57DAD">
              <w:rPr>
                <w:sz w:val="24"/>
                <w:szCs w:val="24"/>
              </w:rPr>
              <w:t xml:space="preserve"> Создание условий в образовательных организациях для инклюзивного образования детей-инвалидов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DAD" w:rsidRDefault="00F57DAD" w:rsidP="00F57DAD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ФЗ от 24.11.1995 г. </w:t>
            </w:r>
          </w:p>
          <w:p w:rsidR="007F28FB" w:rsidRDefault="00F57DAD" w:rsidP="00F57D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8FB" w:rsidRDefault="00F57DAD" w:rsidP="00706E6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8FB" w:rsidRDefault="00F57DAD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8FB" w:rsidRDefault="005C65A2" w:rsidP="00B15B7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F57DAD">
              <w:rPr>
                <w:rFonts w:cs="Times New Roman"/>
                <w:sz w:val="24"/>
                <w:szCs w:val="24"/>
              </w:rPr>
              <w:t>беспечение доступности предоставляемых услуг инвалидам</w:t>
            </w:r>
          </w:p>
        </w:tc>
      </w:tr>
      <w:tr w:rsidR="000B2934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191631" w:rsidP="005436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="005C65A2">
              <w:rPr>
                <w:sz w:val="24"/>
                <w:szCs w:val="24"/>
              </w:rPr>
              <w:t>Создание условий в учреждениях культуры для инвалидов по зрению и слуху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5A2" w:rsidRDefault="005C65A2" w:rsidP="005C65A2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ФЗ от 24.11.1995 г. </w:t>
            </w:r>
          </w:p>
          <w:p w:rsidR="000B2934" w:rsidRDefault="005C65A2" w:rsidP="005C65A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5C65A2" w:rsidP="00706E6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УКТС и 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5C65A2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5C65A2" w:rsidP="007F28F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доступности предоставляемых услуг инвалидам</w:t>
            </w:r>
          </w:p>
        </w:tc>
      </w:tr>
      <w:tr w:rsidR="000B2934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870E86" w:rsidP="0064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 w:rsidR="00644981">
              <w:rPr>
                <w:sz w:val="24"/>
                <w:szCs w:val="24"/>
              </w:rPr>
              <w:t xml:space="preserve">Создание условий на объектах </w:t>
            </w:r>
            <w:r w:rsidR="00644981">
              <w:rPr>
                <w:sz w:val="24"/>
                <w:szCs w:val="24"/>
              </w:rPr>
              <w:lastRenderedPageBreak/>
              <w:t xml:space="preserve">предоставления муниципальных услуг для инвалидов по зрению и слуху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981" w:rsidRDefault="00644981" w:rsidP="00644981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ФЗ от 24.11.1995 г. </w:t>
            </w:r>
          </w:p>
          <w:p w:rsidR="000B2934" w:rsidRDefault="00644981" w:rsidP="006449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981" w:rsidRDefault="00644981" w:rsidP="0064498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lastRenderedPageBreak/>
              <w:t>района,</w:t>
            </w:r>
          </w:p>
          <w:p w:rsidR="000B2934" w:rsidRDefault="00644981" w:rsidP="0064498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городского поселения Гаврилов-Ям, администрации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644981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2016 – 2030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934" w:rsidRDefault="00BC246B" w:rsidP="0008640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обеспечение доступности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предоставляемых услуг инвалидам</w:t>
            </w:r>
          </w:p>
        </w:tc>
      </w:tr>
      <w:tr w:rsidR="00322BD4" w:rsidRPr="00C42FFA" w:rsidTr="00183F7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BD4" w:rsidRDefault="00AA1F23" w:rsidP="0064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644981">
              <w:rPr>
                <w:sz w:val="24"/>
                <w:szCs w:val="24"/>
              </w:rPr>
              <w:t>6</w:t>
            </w:r>
            <w:r w:rsidR="00322BD4">
              <w:rPr>
                <w:sz w:val="24"/>
                <w:szCs w:val="24"/>
              </w:rPr>
              <w:t xml:space="preserve">. </w:t>
            </w:r>
            <w:r w:rsidR="00322BD4" w:rsidRPr="00481174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r w:rsidR="00322BD4" w:rsidRPr="00210B1B">
              <w:rPr>
                <w:rFonts w:cs="Times New Roman"/>
                <w:sz w:val="24"/>
                <w:szCs w:val="24"/>
                <w:lang w:eastAsia="ru-RU"/>
              </w:rPr>
              <w:t>культурно-массовых</w:t>
            </w:r>
            <w:r w:rsidR="00322BD4">
              <w:rPr>
                <w:rFonts w:cs="Times New Roman"/>
                <w:sz w:val="24"/>
                <w:szCs w:val="24"/>
                <w:lang w:eastAsia="ru-RU"/>
              </w:rPr>
              <w:t xml:space="preserve">, спортивных и иных </w:t>
            </w:r>
            <w:r w:rsidR="00322BD4" w:rsidRPr="00210B1B">
              <w:rPr>
                <w:rFonts w:cs="Times New Roman"/>
                <w:sz w:val="24"/>
                <w:szCs w:val="24"/>
                <w:lang w:eastAsia="ru-RU"/>
              </w:rPr>
              <w:t xml:space="preserve"> мероприятий при совместном участии инвалидов и граждан, не являющихся инвалидами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BD4" w:rsidRDefault="00A83462" w:rsidP="00F611E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8A5B43">
              <w:rPr>
                <w:iCs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BD4" w:rsidRDefault="00A83462" w:rsidP="00706E6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УО, </w:t>
            </w:r>
            <w:r>
              <w:rPr>
                <w:sz w:val="24"/>
                <w:szCs w:val="24"/>
                <w:lang w:eastAsia="ru-RU"/>
              </w:rPr>
              <w:t xml:space="preserve">УКТС и МП, </w:t>
            </w:r>
            <w:proofErr w:type="spellStart"/>
            <w:r>
              <w:rPr>
                <w:sz w:val="24"/>
                <w:szCs w:val="24"/>
                <w:lang w:eastAsia="ru-RU"/>
              </w:rPr>
              <w:t>УСЗНиТ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BD4" w:rsidRDefault="00322BD4" w:rsidP="00ED3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BD4" w:rsidRDefault="00322BD4" w:rsidP="00F2221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проведены мероприятия по социальной интеграции инвалидов в общество </w:t>
            </w:r>
          </w:p>
        </w:tc>
      </w:tr>
    </w:tbl>
    <w:p w:rsidR="00EA2370" w:rsidRDefault="00EA2370" w:rsidP="00510B09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AC7CE9" w:rsidRPr="00AC7CE9" w:rsidRDefault="00AC7CE9" w:rsidP="00AC7CE9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AC7CE9">
        <w:rPr>
          <w:rFonts w:eastAsiaTheme="minorEastAsia" w:cs="Times New Roman"/>
          <w:szCs w:val="28"/>
          <w:lang w:eastAsia="ru-RU"/>
        </w:rPr>
        <w:t>Список используемых сокращений:</w:t>
      </w:r>
    </w:p>
    <w:p w:rsidR="00AC7CE9" w:rsidRPr="00210B1B" w:rsidRDefault="00AC7CE9" w:rsidP="00AC7CE9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244C3D" w:rsidRDefault="00BC246B" w:rsidP="00AC7CE9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proofErr w:type="spellStart"/>
      <w:r>
        <w:rPr>
          <w:rFonts w:eastAsiaTheme="minorEastAsia" w:cs="Times New Roman"/>
          <w:szCs w:val="28"/>
          <w:lang w:eastAsia="ru-RU"/>
        </w:rPr>
        <w:t>УСЗНиТ</w:t>
      </w:r>
      <w:proofErr w:type="spellEnd"/>
      <w:r w:rsidR="00244C3D">
        <w:rPr>
          <w:rFonts w:eastAsiaTheme="minorEastAsia" w:cs="Times New Roman"/>
          <w:szCs w:val="28"/>
          <w:lang w:eastAsia="ru-RU"/>
        </w:rPr>
        <w:t xml:space="preserve"> – </w:t>
      </w:r>
      <w:r>
        <w:rPr>
          <w:rFonts w:eastAsiaTheme="minorEastAsia" w:cs="Times New Roman"/>
          <w:szCs w:val="28"/>
          <w:lang w:eastAsia="ru-RU"/>
        </w:rPr>
        <w:t>Управление социальной защиты населения и труда Администрации Гаврилов-Ямского муниципального района</w:t>
      </w:r>
    </w:p>
    <w:p w:rsidR="00AC7CE9" w:rsidRPr="00AC7CE9" w:rsidRDefault="00BC246B" w:rsidP="00AC7CE9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УО</w:t>
      </w:r>
      <w:r w:rsidR="00AC7CE9" w:rsidRPr="00AC7CE9">
        <w:rPr>
          <w:rFonts w:eastAsiaTheme="minorEastAsia" w:cs="Times New Roman"/>
          <w:szCs w:val="28"/>
          <w:lang w:eastAsia="ru-RU"/>
        </w:rPr>
        <w:t xml:space="preserve"> – </w:t>
      </w:r>
      <w:r>
        <w:rPr>
          <w:rFonts w:eastAsiaTheme="minorEastAsia" w:cs="Times New Roman"/>
          <w:szCs w:val="28"/>
          <w:lang w:eastAsia="ru-RU"/>
        </w:rPr>
        <w:t>Управление образования Администрации Гаврилов-Ямского муниципального района</w:t>
      </w:r>
    </w:p>
    <w:p w:rsidR="00AC7CE9" w:rsidRPr="00AC7CE9" w:rsidRDefault="00BC246B" w:rsidP="00AC7CE9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sz w:val="24"/>
          <w:szCs w:val="24"/>
          <w:lang w:eastAsia="ru-RU"/>
        </w:rPr>
        <w:t>УКТС и МП</w:t>
      </w:r>
      <w:r w:rsidRPr="00AC7CE9">
        <w:rPr>
          <w:rFonts w:eastAsiaTheme="minorEastAsia" w:cs="Times New Roman"/>
          <w:szCs w:val="28"/>
          <w:lang w:eastAsia="ru-RU"/>
        </w:rPr>
        <w:t xml:space="preserve"> </w:t>
      </w:r>
      <w:r w:rsidR="00AC7CE9" w:rsidRPr="00AC7CE9">
        <w:rPr>
          <w:rFonts w:eastAsiaTheme="minorEastAsia" w:cs="Times New Roman"/>
          <w:szCs w:val="28"/>
          <w:lang w:eastAsia="ru-RU"/>
        </w:rPr>
        <w:t xml:space="preserve">– </w:t>
      </w:r>
      <w:r>
        <w:rPr>
          <w:rFonts w:cs="Times New Roman"/>
          <w:szCs w:val="28"/>
        </w:rPr>
        <w:t xml:space="preserve">Управление </w:t>
      </w:r>
      <w:r w:rsidRPr="00510D0A">
        <w:rPr>
          <w:rFonts w:cs="Times New Roman"/>
          <w:szCs w:val="28"/>
        </w:rPr>
        <w:t>культуры</w:t>
      </w:r>
      <w:r>
        <w:rPr>
          <w:rFonts w:cs="Times New Roman"/>
          <w:szCs w:val="28"/>
        </w:rPr>
        <w:t xml:space="preserve">, туризма, спорта и молодежной политики </w:t>
      </w:r>
      <w:r>
        <w:rPr>
          <w:rFonts w:eastAsiaTheme="minorEastAsia" w:cs="Times New Roman"/>
          <w:szCs w:val="28"/>
          <w:lang w:eastAsia="ru-RU"/>
        </w:rPr>
        <w:t>Администрации Гаврилов-Ямского муниципального района</w:t>
      </w:r>
    </w:p>
    <w:p w:rsidR="00104DC8" w:rsidRPr="00AC7CE9" w:rsidRDefault="00104DC8" w:rsidP="00AC7CE9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AC7CE9" w:rsidRPr="00510B09" w:rsidRDefault="00AC7CE9" w:rsidP="00510B09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sectPr w:rsidR="00AC7CE9" w:rsidRPr="00510B09" w:rsidSect="00773D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12" w:right="113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23" w:rsidRDefault="00A27C23" w:rsidP="00E30EA9">
      <w:r>
        <w:separator/>
      </w:r>
    </w:p>
  </w:endnote>
  <w:endnote w:type="continuationSeparator" w:id="0">
    <w:p w:rsidR="00A27C23" w:rsidRDefault="00A27C23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Default="00AA0A96">
    <w:pPr>
      <w:pStyle w:val="a5"/>
      <w:jc w:val="center"/>
    </w:pPr>
  </w:p>
  <w:p w:rsidR="00AA0A96" w:rsidRDefault="00AA0A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Default="00AA0A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Default="00AA0A9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Default="00AA0A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23" w:rsidRDefault="00A27C23" w:rsidP="00E30EA9">
      <w:r>
        <w:separator/>
      </w:r>
    </w:p>
  </w:footnote>
  <w:footnote w:type="continuationSeparator" w:id="0">
    <w:p w:rsidR="00A27C23" w:rsidRDefault="00A27C23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Default="00AA0A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Pr="00F72743" w:rsidRDefault="00AA0A96" w:rsidP="00F727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96" w:rsidRPr="00773DEF" w:rsidRDefault="00AA0A96" w:rsidP="00773D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D49"/>
    <w:multiLevelType w:val="hybridMultilevel"/>
    <w:tmpl w:val="E264BDF8"/>
    <w:lvl w:ilvl="0" w:tplc="50D8F0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A3D40"/>
    <w:multiLevelType w:val="hybridMultilevel"/>
    <w:tmpl w:val="EAF2D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33F2387"/>
    <w:multiLevelType w:val="hybridMultilevel"/>
    <w:tmpl w:val="5FF491C0"/>
    <w:lvl w:ilvl="0" w:tplc="0CF68BB0">
      <w:start w:val="1"/>
      <w:numFmt w:val="decimal"/>
      <w:lvlText w:val="%1."/>
      <w:lvlJc w:val="left"/>
      <w:pPr>
        <w:ind w:left="23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4">
    <w:nsid w:val="7C6B570F"/>
    <w:multiLevelType w:val="multilevel"/>
    <w:tmpl w:val="49441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5C30"/>
    <w:rsid w:val="0001178B"/>
    <w:rsid w:val="00015115"/>
    <w:rsid w:val="00032D38"/>
    <w:rsid w:val="0006063B"/>
    <w:rsid w:val="00061339"/>
    <w:rsid w:val="00064332"/>
    <w:rsid w:val="00077AAC"/>
    <w:rsid w:val="0008640E"/>
    <w:rsid w:val="00091050"/>
    <w:rsid w:val="000932C7"/>
    <w:rsid w:val="000944F8"/>
    <w:rsid w:val="000B2934"/>
    <w:rsid w:val="000B73DA"/>
    <w:rsid w:val="000C1897"/>
    <w:rsid w:val="000C3530"/>
    <w:rsid w:val="000C79EF"/>
    <w:rsid w:val="000D5733"/>
    <w:rsid w:val="000D5A24"/>
    <w:rsid w:val="000F7F26"/>
    <w:rsid w:val="00104DC8"/>
    <w:rsid w:val="001156A5"/>
    <w:rsid w:val="0012007A"/>
    <w:rsid w:val="0012522C"/>
    <w:rsid w:val="00125D3A"/>
    <w:rsid w:val="00133D0F"/>
    <w:rsid w:val="001402B9"/>
    <w:rsid w:val="00145174"/>
    <w:rsid w:val="0014554F"/>
    <w:rsid w:val="00154556"/>
    <w:rsid w:val="001560A9"/>
    <w:rsid w:val="0016609E"/>
    <w:rsid w:val="00166F74"/>
    <w:rsid w:val="00181BA7"/>
    <w:rsid w:val="00181DB4"/>
    <w:rsid w:val="00183F72"/>
    <w:rsid w:val="00191631"/>
    <w:rsid w:val="00191E8D"/>
    <w:rsid w:val="0019363A"/>
    <w:rsid w:val="001A167F"/>
    <w:rsid w:val="001A47B5"/>
    <w:rsid w:val="001C529A"/>
    <w:rsid w:val="001C78DA"/>
    <w:rsid w:val="001C79FF"/>
    <w:rsid w:val="001F6B12"/>
    <w:rsid w:val="00202DB9"/>
    <w:rsid w:val="002306C4"/>
    <w:rsid w:val="00234216"/>
    <w:rsid w:val="002408EB"/>
    <w:rsid w:val="00242329"/>
    <w:rsid w:val="00242F25"/>
    <w:rsid w:val="00244C3D"/>
    <w:rsid w:val="00247786"/>
    <w:rsid w:val="00265C0E"/>
    <w:rsid w:val="0027085F"/>
    <w:rsid w:val="00287BB6"/>
    <w:rsid w:val="002A17CB"/>
    <w:rsid w:val="002A3825"/>
    <w:rsid w:val="002C37DB"/>
    <w:rsid w:val="002C717B"/>
    <w:rsid w:val="002C7873"/>
    <w:rsid w:val="002D60B5"/>
    <w:rsid w:val="002D66F0"/>
    <w:rsid w:val="002E1EF7"/>
    <w:rsid w:val="002E6F47"/>
    <w:rsid w:val="002F4C6C"/>
    <w:rsid w:val="002F57DA"/>
    <w:rsid w:val="00300C01"/>
    <w:rsid w:val="00303A21"/>
    <w:rsid w:val="00307590"/>
    <w:rsid w:val="00310E54"/>
    <w:rsid w:val="00322BD4"/>
    <w:rsid w:val="00347D12"/>
    <w:rsid w:val="0035761A"/>
    <w:rsid w:val="00364609"/>
    <w:rsid w:val="0038047A"/>
    <w:rsid w:val="003857F9"/>
    <w:rsid w:val="003914AC"/>
    <w:rsid w:val="00394334"/>
    <w:rsid w:val="003A2DCC"/>
    <w:rsid w:val="003A7D0D"/>
    <w:rsid w:val="003D1E8D"/>
    <w:rsid w:val="003D3C71"/>
    <w:rsid w:val="003D6C05"/>
    <w:rsid w:val="003D72A9"/>
    <w:rsid w:val="003E20DD"/>
    <w:rsid w:val="003E71D8"/>
    <w:rsid w:val="003F5C05"/>
    <w:rsid w:val="0040656C"/>
    <w:rsid w:val="00407487"/>
    <w:rsid w:val="00407D3F"/>
    <w:rsid w:val="00411A69"/>
    <w:rsid w:val="0045552C"/>
    <w:rsid w:val="00457516"/>
    <w:rsid w:val="00460EAF"/>
    <w:rsid w:val="004B2C92"/>
    <w:rsid w:val="004C077F"/>
    <w:rsid w:val="004C38F8"/>
    <w:rsid w:val="004F1137"/>
    <w:rsid w:val="004F4C7A"/>
    <w:rsid w:val="005060E7"/>
    <w:rsid w:val="005101F9"/>
    <w:rsid w:val="005109CE"/>
    <w:rsid w:val="00510B09"/>
    <w:rsid w:val="00510D0A"/>
    <w:rsid w:val="00514F07"/>
    <w:rsid w:val="00516DFB"/>
    <w:rsid w:val="005337CF"/>
    <w:rsid w:val="00542B84"/>
    <w:rsid w:val="00543676"/>
    <w:rsid w:val="00544401"/>
    <w:rsid w:val="00551904"/>
    <w:rsid w:val="00586928"/>
    <w:rsid w:val="005A1D81"/>
    <w:rsid w:val="005B18B7"/>
    <w:rsid w:val="005C4438"/>
    <w:rsid w:val="005C65A2"/>
    <w:rsid w:val="005E5245"/>
    <w:rsid w:val="005E621E"/>
    <w:rsid w:val="005F24A9"/>
    <w:rsid w:val="005F69D6"/>
    <w:rsid w:val="00605F74"/>
    <w:rsid w:val="00617C28"/>
    <w:rsid w:val="00620B0F"/>
    <w:rsid w:val="00627113"/>
    <w:rsid w:val="0063015E"/>
    <w:rsid w:val="00631DD1"/>
    <w:rsid w:val="0063265A"/>
    <w:rsid w:val="006422E2"/>
    <w:rsid w:val="00644981"/>
    <w:rsid w:val="0065058A"/>
    <w:rsid w:val="0067401D"/>
    <w:rsid w:val="00681D5A"/>
    <w:rsid w:val="00685919"/>
    <w:rsid w:val="00694467"/>
    <w:rsid w:val="006A44B5"/>
    <w:rsid w:val="006B0167"/>
    <w:rsid w:val="006E73AF"/>
    <w:rsid w:val="006F1059"/>
    <w:rsid w:val="00706E66"/>
    <w:rsid w:val="00707FF7"/>
    <w:rsid w:val="00731FBE"/>
    <w:rsid w:val="00733AB9"/>
    <w:rsid w:val="0074044F"/>
    <w:rsid w:val="007469DF"/>
    <w:rsid w:val="007554F2"/>
    <w:rsid w:val="007668C9"/>
    <w:rsid w:val="00773DEF"/>
    <w:rsid w:val="007766E1"/>
    <w:rsid w:val="0079796E"/>
    <w:rsid w:val="007A0501"/>
    <w:rsid w:val="007A38BD"/>
    <w:rsid w:val="007A46D0"/>
    <w:rsid w:val="007B2BAB"/>
    <w:rsid w:val="007D7468"/>
    <w:rsid w:val="007E517D"/>
    <w:rsid w:val="007F17FF"/>
    <w:rsid w:val="007F28FB"/>
    <w:rsid w:val="007F2964"/>
    <w:rsid w:val="007F7EE1"/>
    <w:rsid w:val="008007C8"/>
    <w:rsid w:val="00805A8F"/>
    <w:rsid w:val="00863517"/>
    <w:rsid w:val="008707EC"/>
    <w:rsid w:val="00870E86"/>
    <w:rsid w:val="008A2482"/>
    <w:rsid w:val="008A434A"/>
    <w:rsid w:val="008A5B43"/>
    <w:rsid w:val="00921255"/>
    <w:rsid w:val="00930932"/>
    <w:rsid w:val="00930E3D"/>
    <w:rsid w:val="00937D2B"/>
    <w:rsid w:val="0096177B"/>
    <w:rsid w:val="00961FF0"/>
    <w:rsid w:val="00962CA4"/>
    <w:rsid w:val="00984C21"/>
    <w:rsid w:val="00997B13"/>
    <w:rsid w:val="009A3282"/>
    <w:rsid w:val="009A5D99"/>
    <w:rsid w:val="009B5FA4"/>
    <w:rsid w:val="009C3952"/>
    <w:rsid w:val="009C4777"/>
    <w:rsid w:val="009C73EB"/>
    <w:rsid w:val="00A04195"/>
    <w:rsid w:val="00A0662D"/>
    <w:rsid w:val="00A219BA"/>
    <w:rsid w:val="00A248F6"/>
    <w:rsid w:val="00A27C23"/>
    <w:rsid w:val="00A417AD"/>
    <w:rsid w:val="00A44F6E"/>
    <w:rsid w:val="00A50284"/>
    <w:rsid w:val="00A51465"/>
    <w:rsid w:val="00A64C68"/>
    <w:rsid w:val="00A64FC4"/>
    <w:rsid w:val="00A75221"/>
    <w:rsid w:val="00A76709"/>
    <w:rsid w:val="00A77FA6"/>
    <w:rsid w:val="00A83462"/>
    <w:rsid w:val="00A876E4"/>
    <w:rsid w:val="00A95759"/>
    <w:rsid w:val="00A9633B"/>
    <w:rsid w:val="00AA0A96"/>
    <w:rsid w:val="00AA1F23"/>
    <w:rsid w:val="00AA1FB1"/>
    <w:rsid w:val="00AA342A"/>
    <w:rsid w:val="00AB2166"/>
    <w:rsid w:val="00AC243F"/>
    <w:rsid w:val="00AC4421"/>
    <w:rsid w:val="00AC4BD9"/>
    <w:rsid w:val="00AC7CE9"/>
    <w:rsid w:val="00AD308E"/>
    <w:rsid w:val="00AD3500"/>
    <w:rsid w:val="00AD534C"/>
    <w:rsid w:val="00AE3646"/>
    <w:rsid w:val="00AF696D"/>
    <w:rsid w:val="00B12E55"/>
    <w:rsid w:val="00B15B79"/>
    <w:rsid w:val="00B16E06"/>
    <w:rsid w:val="00B3469A"/>
    <w:rsid w:val="00B353A0"/>
    <w:rsid w:val="00B47282"/>
    <w:rsid w:val="00B6242B"/>
    <w:rsid w:val="00B731CB"/>
    <w:rsid w:val="00B80662"/>
    <w:rsid w:val="00BB1812"/>
    <w:rsid w:val="00BB5716"/>
    <w:rsid w:val="00BC246B"/>
    <w:rsid w:val="00BD0815"/>
    <w:rsid w:val="00BF3366"/>
    <w:rsid w:val="00BF4A30"/>
    <w:rsid w:val="00C0080E"/>
    <w:rsid w:val="00C03C2C"/>
    <w:rsid w:val="00C04D78"/>
    <w:rsid w:val="00C200C9"/>
    <w:rsid w:val="00C227FE"/>
    <w:rsid w:val="00C27B03"/>
    <w:rsid w:val="00C36FDB"/>
    <w:rsid w:val="00C52710"/>
    <w:rsid w:val="00C62076"/>
    <w:rsid w:val="00C63B6A"/>
    <w:rsid w:val="00C65BEE"/>
    <w:rsid w:val="00C70A69"/>
    <w:rsid w:val="00C733C6"/>
    <w:rsid w:val="00C73902"/>
    <w:rsid w:val="00C80D81"/>
    <w:rsid w:val="00C85D25"/>
    <w:rsid w:val="00C86F83"/>
    <w:rsid w:val="00C909D4"/>
    <w:rsid w:val="00CA5544"/>
    <w:rsid w:val="00CC0D2A"/>
    <w:rsid w:val="00CC5D61"/>
    <w:rsid w:val="00CE37DC"/>
    <w:rsid w:val="00CE7FE0"/>
    <w:rsid w:val="00D00EFB"/>
    <w:rsid w:val="00D12582"/>
    <w:rsid w:val="00D21646"/>
    <w:rsid w:val="00D33EE7"/>
    <w:rsid w:val="00D5426C"/>
    <w:rsid w:val="00D67F82"/>
    <w:rsid w:val="00D721D4"/>
    <w:rsid w:val="00D72C55"/>
    <w:rsid w:val="00DA49A5"/>
    <w:rsid w:val="00DB6E59"/>
    <w:rsid w:val="00DD1035"/>
    <w:rsid w:val="00DD617F"/>
    <w:rsid w:val="00DE71B2"/>
    <w:rsid w:val="00DF2C2A"/>
    <w:rsid w:val="00DF3002"/>
    <w:rsid w:val="00DF5377"/>
    <w:rsid w:val="00E013E1"/>
    <w:rsid w:val="00E01F2F"/>
    <w:rsid w:val="00E03920"/>
    <w:rsid w:val="00E043B2"/>
    <w:rsid w:val="00E047CC"/>
    <w:rsid w:val="00E1407E"/>
    <w:rsid w:val="00E202EE"/>
    <w:rsid w:val="00E27A12"/>
    <w:rsid w:val="00E30EA9"/>
    <w:rsid w:val="00E314F2"/>
    <w:rsid w:val="00E42A77"/>
    <w:rsid w:val="00E45093"/>
    <w:rsid w:val="00E52D01"/>
    <w:rsid w:val="00E5422F"/>
    <w:rsid w:val="00E67D99"/>
    <w:rsid w:val="00E75E06"/>
    <w:rsid w:val="00E84E2C"/>
    <w:rsid w:val="00EA2370"/>
    <w:rsid w:val="00EA3536"/>
    <w:rsid w:val="00EA6A17"/>
    <w:rsid w:val="00EC4A4C"/>
    <w:rsid w:val="00ED300C"/>
    <w:rsid w:val="00ED5AEF"/>
    <w:rsid w:val="00EE4D85"/>
    <w:rsid w:val="00EE5F9B"/>
    <w:rsid w:val="00F02FC2"/>
    <w:rsid w:val="00F106D5"/>
    <w:rsid w:val="00F12FBA"/>
    <w:rsid w:val="00F21F0E"/>
    <w:rsid w:val="00F22218"/>
    <w:rsid w:val="00F22AD0"/>
    <w:rsid w:val="00F241C3"/>
    <w:rsid w:val="00F2689D"/>
    <w:rsid w:val="00F45AFB"/>
    <w:rsid w:val="00F47C6A"/>
    <w:rsid w:val="00F5275D"/>
    <w:rsid w:val="00F52773"/>
    <w:rsid w:val="00F57DAD"/>
    <w:rsid w:val="00F611EA"/>
    <w:rsid w:val="00F6657D"/>
    <w:rsid w:val="00F72743"/>
    <w:rsid w:val="00F824DB"/>
    <w:rsid w:val="00F85555"/>
    <w:rsid w:val="00F87977"/>
    <w:rsid w:val="00F975BA"/>
    <w:rsid w:val="00FA7061"/>
    <w:rsid w:val="00FB46FC"/>
    <w:rsid w:val="00FB5E46"/>
    <w:rsid w:val="00FC393F"/>
    <w:rsid w:val="00FD01DF"/>
    <w:rsid w:val="00FD0441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731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1F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1F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1F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1F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1F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0D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laceholder Text"/>
    <w:basedOn w:val="a0"/>
    <w:uiPriority w:val="99"/>
    <w:semiHidden/>
    <w:rsid w:val="00AD30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D3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08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731FB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731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31F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731FB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731FB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731FB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731F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731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1F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1F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1F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1F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1F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0D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laceholder Text"/>
    <w:basedOn w:val="a0"/>
    <w:uiPriority w:val="99"/>
    <w:semiHidden/>
    <w:rsid w:val="00AD30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D3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08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731FB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731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FB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31F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731FB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731FB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731FB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731F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A2196ACA15BC9125C835480BA8C4DFA4DDB6FC0D0E084EA240BD60t166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D83D9F-144A-4FD1-979F-4C5B5EB7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37</Pages>
  <Words>8185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54731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Smto_3</cp:lastModifiedBy>
  <cp:revision>3</cp:revision>
  <cp:lastPrinted>2016-12-28T06:48:00Z</cp:lastPrinted>
  <dcterms:created xsi:type="dcterms:W3CDTF">2016-12-28T06:49:00Z</dcterms:created>
  <dcterms:modified xsi:type="dcterms:W3CDTF">2016-12-28T06:50:00Z</dcterms:modified>
</cp:coreProperties>
</file>