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E953" w14:textId="77777777" w:rsidR="008F2F5B" w:rsidRDefault="00436CB7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88EDD73" wp14:editId="5BD252A0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EF044" w14:textId="77777777" w:rsidR="008F2F5B" w:rsidRDefault="008F2F5B">
      <w:pPr>
        <w:jc w:val="center"/>
        <w:rPr>
          <w:b/>
          <w:sz w:val="30"/>
        </w:rPr>
      </w:pPr>
    </w:p>
    <w:p w14:paraId="0CD435C0" w14:textId="77777777" w:rsidR="008F2F5B" w:rsidRDefault="008F2F5B">
      <w:pPr>
        <w:jc w:val="center"/>
        <w:rPr>
          <w:b/>
          <w:sz w:val="30"/>
        </w:rPr>
      </w:pPr>
    </w:p>
    <w:p w14:paraId="441EC072" w14:textId="77777777" w:rsidR="008F2F5B" w:rsidRDefault="00436CB7">
      <w:pPr>
        <w:ind w:firstLine="0"/>
        <w:jc w:val="center"/>
        <w:rPr>
          <w:sz w:val="30"/>
        </w:rPr>
      </w:pPr>
      <w:r>
        <w:rPr>
          <w:sz w:val="30"/>
        </w:rPr>
        <w:t xml:space="preserve">АДМИНИСТРАЦИЯ </w:t>
      </w:r>
      <w:proofErr w:type="gramStart"/>
      <w:r>
        <w:rPr>
          <w:sz w:val="30"/>
        </w:rPr>
        <w:t>ГАВРИЛОВ-ЯМСКОГО</w:t>
      </w:r>
      <w:proofErr w:type="gramEnd"/>
    </w:p>
    <w:p w14:paraId="6AC9AA01" w14:textId="77777777" w:rsidR="008F2F5B" w:rsidRDefault="00436CB7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14:paraId="558BEB56" w14:textId="77777777" w:rsidR="008F2F5B" w:rsidRDefault="008F2F5B">
      <w:pPr>
        <w:ind w:firstLine="0"/>
      </w:pPr>
    </w:p>
    <w:p w14:paraId="73D02F8F" w14:textId="77777777" w:rsidR="008F2F5B" w:rsidRDefault="00436CB7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14BD81AE" w14:textId="77777777" w:rsidR="008F2F5B" w:rsidRDefault="008F2F5B">
      <w:pPr>
        <w:ind w:firstLine="0"/>
      </w:pPr>
    </w:p>
    <w:p w14:paraId="4524A616" w14:textId="69E4174F" w:rsidR="008F2F5B" w:rsidRDefault="005B7D3C">
      <w:pPr>
        <w:ind w:firstLine="0"/>
      </w:pPr>
      <w:r>
        <w:t>19.01.2023   № 22</w:t>
      </w:r>
    </w:p>
    <w:p w14:paraId="2A046479" w14:textId="77777777" w:rsidR="008F2F5B" w:rsidRDefault="008F2F5B"/>
    <w:p w14:paraId="058F3E91" w14:textId="77777777" w:rsidR="008F2F5B" w:rsidRDefault="00436CB7">
      <w:pPr>
        <w:ind w:firstLine="0"/>
      </w:pPr>
      <w:r>
        <w:t xml:space="preserve">О внесении изменений в постановление </w:t>
      </w:r>
    </w:p>
    <w:p w14:paraId="635FF486" w14:textId="77777777" w:rsidR="008F2F5B" w:rsidRDefault="00436CB7">
      <w:pPr>
        <w:ind w:firstLine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14:paraId="7334AD31" w14:textId="77777777" w:rsidR="008F2F5B" w:rsidRDefault="00436CB7">
      <w:pPr>
        <w:ind w:firstLine="0"/>
      </w:pPr>
      <w:r>
        <w:t>муниципального района</w:t>
      </w:r>
    </w:p>
    <w:p w14:paraId="46E51BF3" w14:textId="77777777" w:rsidR="008F2F5B" w:rsidRDefault="00436CB7">
      <w:pPr>
        <w:ind w:firstLine="0"/>
      </w:pPr>
      <w:r>
        <w:t>от 30.12.2015  №1528</w:t>
      </w:r>
    </w:p>
    <w:p w14:paraId="5E6E0986" w14:textId="77777777" w:rsidR="008F2F5B" w:rsidRDefault="008F2F5B"/>
    <w:p w14:paraId="3E704820" w14:textId="77777777" w:rsidR="008F2F5B" w:rsidRDefault="00436CB7">
      <w:pPr>
        <w:jc w:val="both"/>
      </w:pPr>
      <w:r>
        <w:t xml:space="preserve">Руководствуясь ст. 26 Устава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области,</w:t>
      </w:r>
    </w:p>
    <w:p w14:paraId="748BC36C" w14:textId="77777777" w:rsidR="008F2F5B" w:rsidRDefault="008F2F5B">
      <w:pPr>
        <w:jc w:val="both"/>
      </w:pPr>
    </w:p>
    <w:p w14:paraId="30D4F13C" w14:textId="77777777" w:rsidR="008F2F5B" w:rsidRDefault="00436CB7">
      <w:pPr>
        <w:ind w:firstLine="0"/>
        <w:jc w:val="both"/>
      </w:pPr>
      <w:r>
        <w:t>АДМИНИСТРАЦИЯ МУНИЦИПАЛЬНОГО РАЙОНА ПОСТАНОВЛЯЕТ:</w:t>
      </w:r>
    </w:p>
    <w:p w14:paraId="74374CF5" w14:textId="77777777" w:rsidR="008F2F5B" w:rsidRDefault="008F2F5B">
      <w:pPr>
        <w:jc w:val="both"/>
      </w:pPr>
    </w:p>
    <w:p w14:paraId="08903BC2" w14:textId="0F14397C" w:rsidR="008F2F5B" w:rsidRDefault="00436CB7" w:rsidP="005B7D3C">
      <w:pPr>
        <w:widowControl w:val="0"/>
        <w:ind w:firstLine="567"/>
        <w:jc w:val="both"/>
      </w:pPr>
      <w:r>
        <w:t xml:space="preserve">1. </w:t>
      </w:r>
      <w:proofErr w:type="gramStart"/>
      <w:r>
        <w:t>Внести в план мероприятий («дорожную карту»)</w:t>
      </w:r>
      <w:r w:rsidR="00D50741" w:rsidRPr="00D50741">
        <w:t xml:space="preserve"> </w:t>
      </w:r>
      <w:r w:rsidR="00D50741">
        <w:t>по повышению значений показателей доступности для инвалидов объектов и услуг в Гаврилов – Ямском муниципальном районе на 2016-2030 годы</w:t>
      </w:r>
      <w:r>
        <w:t>, утвержденный постановлением Администрации Гаврилов-Ямского муниципального района от 30.12.2015 № 1528 «Об утверждении плана мероприятий («дорожная карта») по повышению значений показателей доступности для инвалидов объектов и услуг в Гаврилов-Ямском</w:t>
      </w:r>
      <w:r w:rsidR="009B5D3A">
        <w:t xml:space="preserve"> муниципальном</w:t>
      </w:r>
      <w:r>
        <w:t xml:space="preserve"> районе на 2016-2030 годы», изменения согласно приложению.</w:t>
      </w:r>
      <w:proofErr w:type="gramEnd"/>
    </w:p>
    <w:p w14:paraId="2051328F" w14:textId="77777777" w:rsidR="008F2F5B" w:rsidRDefault="00436CB7" w:rsidP="005B7D3C">
      <w:pPr>
        <w:widowControl w:val="0"/>
        <w:ind w:firstLine="567"/>
        <w:jc w:val="both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14:paraId="660D4A73" w14:textId="77777777" w:rsidR="008F2F5B" w:rsidRDefault="00436CB7" w:rsidP="005B7D3C">
      <w:pPr>
        <w:ind w:firstLine="567"/>
        <w:jc w:val="both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14:paraId="26EE07F4" w14:textId="69C57430" w:rsidR="008F2F5B" w:rsidRDefault="00436CB7" w:rsidP="005B7D3C">
      <w:pPr>
        <w:ind w:firstLine="567"/>
        <w:jc w:val="both"/>
      </w:pPr>
      <w:r>
        <w:t xml:space="preserve">4. Постановление вступает в силу с </w:t>
      </w:r>
      <w:r w:rsidR="00147DD0">
        <w:t>момента подписания и распространяется на правоотношения</w:t>
      </w:r>
      <w:r w:rsidR="009A6682">
        <w:t>,</w:t>
      </w:r>
      <w:r w:rsidR="00147DD0">
        <w:t xml:space="preserve"> возникшие с </w:t>
      </w:r>
      <w:r>
        <w:t xml:space="preserve">1 </w:t>
      </w:r>
      <w:r w:rsidR="001A1A1E">
        <w:t>января</w:t>
      </w:r>
      <w:r>
        <w:t xml:space="preserve"> 202</w:t>
      </w:r>
      <w:r w:rsidR="001A1A1E">
        <w:t>3</w:t>
      </w:r>
      <w:r>
        <w:t xml:space="preserve"> года.</w:t>
      </w:r>
    </w:p>
    <w:p w14:paraId="5353CA18" w14:textId="77777777" w:rsidR="008F2F5B" w:rsidRDefault="008F2F5B">
      <w:pPr>
        <w:jc w:val="both"/>
      </w:pPr>
    </w:p>
    <w:p w14:paraId="507CCDE3" w14:textId="77777777" w:rsidR="008F2F5B" w:rsidRDefault="008F2F5B">
      <w:pPr>
        <w:jc w:val="both"/>
      </w:pPr>
    </w:p>
    <w:p w14:paraId="5EF36F21" w14:textId="1087C41E" w:rsidR="008F2F5B" w:rsidRDefault="00436CB7">
      <w:pPr>
        <w:ind w:firstLine="0"/>
        <w:jc w:val="both"/>
      </w:pPr>
      <w:r>
        <w:t xml:space="preserve">Глава </w:t>
      </w:r>
      <w:r w:rsidR="001A1A1E">
        <w:t xml:space="preserve">Гаврилов - </w:t>
      </w:r>
      <w:proofErr w:type="gramStart"/>
      <w:r w:rsidR="001A1A1E">
        <w:t>Ямского</w:t>
      </w:r>
      <w:proofErr w:type="gramEnd"/>
    </w:p>
    <w:p w14:paraId="3BFB33E2" w14:textId="2CFD2373" w:rsidR="008F2F5B" w:rsidRDefault="00436CB7">
      <w:pPr>
        <w:ind w:firstLine="0"/>
        <w:jc w:val="both"/>
      </w:pPr>
      <w:r>
        <w:t>муниципального района                                                               А</w:t>
      </w:r>
      <w:r w:rsidR="005B7D3C">
        <w:t>.</w:t>
      </w:r>
      <w:r w:rsidR="001A1A1E">
        <w:t xml:space="preserve">Б. </w:t>
      </w:r>
      <w:proofErr w:type="spellStart"/>
      <w:r w:rsidR="001A1A1E">
        <w:t>Сергеичев</w:t>
      </w:r>
      <w:proofErr w:type="spellEnd"/>
    </w:p>
    <w:p w14:paraId="2F023859" w14:textId="77777777" w:rsidR="008F2F5B" w:rsidRDefault="008F2F5B">
      <w:pPr>
        <w:ind w:right="-143" w:firstLine="5103"/>
        <w:rPr>
          <w:sz w:val="24"/>
        </w:rPr>
      </w:pPr>
    </w:p>
    <w:p w14:paraId="0338809B" w14:textId="77777777" w:rsidR="008F2F5B" w:rsidRDefault="008F2F5B">
      <w:pPr>
        <w:ind w:right="-143" w:firstLine="5103"/>
        <w:rPr>
          <w:sz w:val="24"/>
        </w:rPr>
      </w:pPr>
    </w:p>
    <w:p w14:paraId="29AA7EB8" w14:textId="77777777" w:rsidR="008F2F5B" w:rsidRDefault="008F2F5B">
      <w:pPr>
        <w:ind w:right="-143" w:firstLine="5103"/>
        <w:rPr>
          <w:sz w:val="24"/>
        </w:rPr>
      </w:pPr>
    </w:p>
    <w:p w14:paraId="0FD2B6FD" w14:textId="77777777" w:rsidR="008F2F5B" w:rsidRDefault="008F2F5B" w:rsidP="00D50741">
      <w:pPr>
        <w:ind w:right="-143" w:firstLine="0"/>
        <w:rPr>
          <w:sz w:val="24"/>
        </w:rPr>
      </w:pPr>
    </w:p>
    <w:p w14:paraId="44B2EC9F" w14:textId="77777777" w:rsidR="008F2F5B" w:rsidRDefault="008F2F5B">
      <w:pPr>
        <w:sectPr w:rsidR="008F2F5B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</w:sectPr>
      </w:pPr>
    </w:p>
    <w:p w14:paraId="1F2C7332" w14:textId="77777777" w:rsidR="008F2F5B" w:rsidRDefault="00436CB7">
      <w:pPr>
        <w:ind w:right="111" w:firstLine="5103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14:paraId="074BFA11" w14:textId="77777777" w:rsidR="008F2F5B" w:rsidRDefault="00436CB7">
      <w:pPr>
        <w:ind w:left="5103" w:right="111" w:firstLine="0"/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Гаврилов-Ямского</w:t>
      </w:r>
      <w:proofErr w:type="gramEnd"/>
    </w:p>
    <w:p w14:paraId="08C51ACC" w14:textId="3BFCF2A9" w:rsidR="008F2F5B" w:rsidRDefault="00436CB7">
      <w:pPr>
        <w:ind w:left="5103" w:right="111" w:firstLine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муниципального района</w:t>
      </w:r>
      <w:r>
        <w:rPr>
          <w:sz w:val="24"/>
        </w:rPr>
        <w:br/>
        <w:t xml:space="preserve">от </w:t>
      </w:r>
      <w:r w:rsidR="005B7D3C">
        <w:rPr>
          <w:sz w:val="24"/>
        </w:rPr>
        <w:t>19.01.2023  № 22</w:t>
      </w:r>
      <w:r>
        <w:rPr>
          <w:sz w:val="24"/>
        </w:rPr>
        <w:t xml:space="preserve"> </w:t>
      </w:r>
    </w:p>
    <w:p w14:paraId="0CA1B591" w14:textId="77777777" w:rsidR="008F2F5B" w:rsidRDefault="00436CB7">
      <w:pPr>
        <w:pStyle w:val="ac"/>
        <w:jc w:val="center"/>
      </w:pPr>
      <w:r>
        <w:t>Изменения,</w:t>
      </w:r>
    </w:p>
    <w:p w14:paraId="32BF2AA8" w14:textId="77777777" w:rsidR="008F2F5B" w:rsidRDefault="00436CB7">
      <w:pPr>
        <w:pStyle w:val="ac"/>
        <w:jc w:val="center"/>
      </w:pPr>
      <w:proofErr w:type="gramStart"/>
      <w:r>
        <w:t>вносимые</w:t>
      </w:r>
      <w:proofErr w:type="gramEnd"/>
      <w:r>
        <w:t xml:space="preserve"> в план мероприятий («дорожную карту») по</w:t>
      </w:r>
    </w:p>
    <w:p w14:paraId="4BFA28E9" w14:textId="15EDFD87" w:rsidR="00453A7C" w:rsidRDefault="00436CB7">
      <w:pPr>
        <w:pStyle w:val="ac"/>
        <w:jc w:val="center"/>
      </w:pPr>
      <w:r>
        <w:t xml:space="preserve">повышению значений показателей доступности для инвалидов объектов и услуг в </w:t>
      </w:r>
      <w:proofErr w:type="gramStart"/>
      <w:r>
        <w:t>Гаврилов-Ямском</w:t>
      </w:r>
      <w:proofErr w:type="gramEnd"/>
      <w:r w:rsidR="009B5D3A">
        <w:t xml:space="preserve"> муниципальном </w:t>
      </w:r>
      <w:r>
        <w:t xml:space="preserve"> районе </w:t>
      </w:r>
    </w:p>
    <w:p w14:paraId="6AD44499" w14:textId="5AE2DB0B" w:rsidR="008F2F5B" w:rsidRDefault="00436CB7">
      <w:pPr>
        <w:pStyle w:val="ac"/>
        <w:jc w:val="center"/>
      </w:pPr>
      <w:r>
        <w:t>на 2016-2030 годы</w:t>
      </w:r>
    </w:p>
    <w:p w14:paraId="6C588C0E" w14:textId="77777777" w:rsidR="008F2F5B" w:rsidRDefault="008F2F5B">
      <w:pPr>
        <w:pStyle w:val="ac"/>
      </w:pPr>
    </w:p>
    <w:p w14:paraId="1C01D346" w14:textId="77777777" w:rsidR="008F2F5B" w:rsidRDefault="00436CB7">
      <w:pPr>
        <w:pStyle w:val="ac"/>
        <w:numPr>
          <w:ilvl w:val="0"/>
          <w:numId w:val="1"/>
        </w:numPr>
      </w:pPr>
      <w:r>
        <w:t>Раздел II "Таблица повышения показателей доступности для инвалидов объектов и услуг" изложить в следующей редакции: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51"/>
        <w:gridCol w:w="1020"/>
        <w:gridCol w:w="899"/>
        <w:gridCol w:w="794"/>
        <w:gridCol w:w="794"/>
        <w:gridCol w:w="794"/>
        <w:gridCol w:w="886"/>
        <w:gridCol w:w="733"/>
        <w:gridCol w:w="794"/>
        <w:gridCol w:w="794"/>
        <w:gridCol w:w="3065"/>
      </w:tblGrid>
      <w:tr w:rsidR="008F2F5B" w14:paraId="05469CAD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2E459" w14:textId="77777777" w:rsidR="008F2F5B" w:rsidRDefault="008F2F5B">
            <w:pPr>
              <w:spacing w:after="1" w:line="220" w:lineRule="atLeast"/>
              <w:jc w:val="center"/>
              <w:rPr>
                <w:sz w:val="24"/>
              </w:rPr>
            </w:pPr>
          </w:p>
          <w:p w14:paraId="28CEDB7D" w14:textId="77777777" w:rsidR="008F2F5B" w:rsidRDefault="00436CB7">
            <w:pPr>
              <w:tabs>
                <w:tab w:val="left" w:pos="0"/>
              </w:tabs>
              <w:spacing w:after="1" w:line="220" w:lineRule="atLeast"/>
              <w:ind w:left="-142" w:right="-204"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2C703E2" w14:textId="77777777" w:rsidR="008F2F5B" w:rsidRDefault="00436CB7">
            <w:pPr>
              <w:tabs>
                <w:tab w:val="left" w:pos="0"/>
              </w:tabs>
              <w:spacing w:after="1" w:line="220" w:lineRule="atLeast"/>
              <w:ind w:left="-173" w:firstLine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CB4C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0925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B9941" w14:textId="77777777" w:rsidR="008F2F5B" w:rsidRDefault="00436CB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3378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Исполнители, ответственные за достижение целевого показателя</w:t>
            </w:r>
          </w:p>
        </w:tc>
      </w:tr>
      <w:tr w:rsidR="008F2F5B" w14:paraId="487B30A6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54FC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17E0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C804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0603" w14:textId="77777777" w:rsidR="008F2F5B" w:rsidRDefault="00436CB7">
            <w:pPr>
              <w:spacing w:after="1" w:line="220" w:lineRule="atLeast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базовое</w:t>
            </w:r>
            <w:proofErr w:type="gramEnd"/>
            <w:r>
              <w:rPr>
                <w:sz w:val="22"/>
              </w:rPr>
              <w:t xml:space="preserve"> (2019 год)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B82A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FE0D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627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ED72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14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F569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9234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2026 - 2030 годы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B9836" w14:textId="77777777" w:rsidR="008F2F5B" w:rsidRDefault="008F2F5B"/>
        </w:tc>
      </w:tr>
      <w:tr w:rsidR="008F2F5B" w14:paraId="3CB6EF07" w14:textId="77777777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632C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6303E" w14:textId="77777777" w:rsidR="008F2F5B" w:rsidRDefault="00436CB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865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FFDA4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595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3380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87B2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9B78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9225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0B9D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5861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F28D" w14:textId="77777777" w:rsidR="008F2F5B" w:rsidRDefault="00436CB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2F5B" w14:paraId="0631141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CB74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039E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Удельный вес введенных с 01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</w:t>
            </w:r>
            <w:r>
              <w:rPr>
                <w:sz w:val="24"/>
              </w:rPr>
              <w:lastRenderedPageBreak/>
              <w:t>объектов и используемых для перевозки населения транспортных средств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9DF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EA4D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6876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3B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5BE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9B6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EE8B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AC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9DD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DFA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 </w:t>
            </w:r>
          </w:p>
        </w:tc>
      </w:tr>
      <w:tr w:rsidR="008F2F5B" w14:paraId="55CE1A0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D29F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F16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которые в результате проведения после 01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75C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FC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569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E1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04A4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5D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5EE4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413F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E6D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A1C5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1B05FF02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8BED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EA2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предоставление, когда это возможно, необходимых услуг в дистанционном режиме или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3C1D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96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919A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93C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04D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39C0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C24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126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22B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9A4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8F2F5B" w14:paraId="2E2E98E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4AA8B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86E3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9DFC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BF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EA7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498B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9B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6F8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EFA9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5DA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4BD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7A9E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8F2F5B" w14:paraId="0A8691E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CAB69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8BEA7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C888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80EA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60ED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3BAD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3FC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953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AABD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33C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C0C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93C9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8F2F5B" w14:paraId="5AF3B40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EA7E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8C2DB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838A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24A7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085E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F0A9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580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F79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54E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9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CBC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71A9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0508F8D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F1C1B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6194A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511C9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827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388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50D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2DC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7111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2A1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5CD6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5D29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D3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8F2F5B" w14:paraId="27EF084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FE31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DB05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A3DB5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E425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4BC2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22F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DE8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AB9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9436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6D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113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30D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37034871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CFA43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9A2D9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935C0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FD5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2E62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57F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F7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78A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80B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B8FA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3464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ADC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75CCBC2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EE3C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52322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1A10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3C9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F7B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8AB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6738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BF6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9F7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E9CC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057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6DD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189D5F29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2D9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B26E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DEC1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3862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F541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B190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D08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1604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668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CC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B7FA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D630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0C09285B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6A4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223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BDB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94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18A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525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D834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168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204F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45B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093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B863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8F2F5B" w14:paraId="023AAEDA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DD0E5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3D6FA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B235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7975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6FE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04D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9778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C5A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CF16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4F7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65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4486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8F2F5B" w14:paraId="7D73B01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2985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B35D3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C9F92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2553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B18A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CE4E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65A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C91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AFF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F9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976D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32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8F2F5B" w14:paraId="581E948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8289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23F7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7EEA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BBC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B73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BA7D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364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530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73D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148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142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74A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4F7D80E8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4885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F12CE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107DC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73E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028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23A1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EC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4BFD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1282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04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73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F95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8F2F5B" w14:paraId="5C16CC80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1941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08558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83353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AD0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BB00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9EC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5F3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4EF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851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086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4792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8A53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495B6D0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3A11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89C7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24479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9C4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4F3B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7487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4D16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24F2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A8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F346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9DE3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E771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078D288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327F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414B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298D1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D30B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39FF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E6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ED4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1D5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966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2B49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1AC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D568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6ABDDAF2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62D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1C617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96774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293C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DD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C12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79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B8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8F3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4D7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4AE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9005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8F2F5B" w14:paraId="197F8AA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5669C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E295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Удельный вес объектов, на которых обеспечено сопровождение инвалидов, имеющих стойкие расстройства функции зрения и </w:t>
            </w:r>
            <w:r>
              <w:rPr>
                <w:sz w:val="24"/>
              </w:rPr>
              <w:lastRenderedPageBreak/>
              <w:t>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4D1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520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A9D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C3D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2913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4CC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8D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D5AC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0A8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0F36" w14:textId="77777777" w:rsidR="008F2F5B" w:rsidRDefault="00436CB7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администрация </w:t>
            </w:r>
            <w:r>
              <w:rPr>
                <w:sz w:val="24"/>
              </w:rPr>
              <w:lastRenderedPageBreak/>
              <w:t>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09A5A35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7AC4B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9A1D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CB3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9C39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202F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8F95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2C4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A23D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D1A1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AB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901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21613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6086E6E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B1D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8DA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0B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F74C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F54A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F4F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C65C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88E1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785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5E6A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FD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8D0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ОГСЗН </w:t>
            </w:r>
          </w:p>
        </w:tc>
      </w:tr>
      <w:tr w:rsidR="008F2F5B" w14:paraId="37B9E06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1F90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5AEC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DFAF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232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B22E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B4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33D1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C00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D212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D3C5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1B7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92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7C42CD8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2D2C4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930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работников, предоставляющих услуги </w:t>
            </w:r>
            <w:r>
              <w:rPr>
                <w:sz w:val="24"/>
              </w:rPr>
              <w:lastRenderedPageBreak/>
              <w:t>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в соответствии с законодательством Российской Федерации и законодательством Ярославской области, от общего количества таких работников, предоставляющих услуги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0532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1AA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C1E0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7E94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D05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FA5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32E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A94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FA4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989A7" w14:textId="77777777" w:rsidR="008F2F5B" w:rsidRDefault="00436CB7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40E4669F" w14:textId="77777777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38E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B3B8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имеющих утвержденные паспорта доступности объектов и предоставляемых на них услуг в сфере образования, социальной защиты населения, от общего количества таких объектов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9D2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B4F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5D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8BEB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971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8504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6DB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7EE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D8A0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9E3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УО</w:t>
            </w:r>
          </w:p>
        </w:tc>
      </w:tr>
      <w:tr w:rsidR="008F2F5B" w14:paraId="43E11F8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C12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BA20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49EF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4610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BDD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37C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AB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FD2F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D541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F50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1B9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129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8F2F5B" w14:paraId="38FCDF8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3D9CF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7AA8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организаций, в которых создана </w:t>
            </w:r>
            <w:r>
              <w:rPr>
                <w:sz w:val="24"/>
              </w:rPr>
              <w:lastRenderedPageBreak/>
              <w:t xml:space="preserve">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5A5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3C29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DC60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78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C92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2699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A3EF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6E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BD2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8792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8F2F5B" w14:paraId="0397A94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727F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4E8E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6B16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119C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5F0A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F2E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8EB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7FD2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83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2A3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56D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5320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3FAE235E" w14:textId="77777777">
        <w:trPr>
          <w:trHeight w:val="3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BFAF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88B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которым предоставляются услуги с использованием русского жестового языка или при предоставлении которых обеспечивается допуск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тифло-сурдопереводчика</w:t>
            </w:r>
            <w:proofErr w:type="spellEnd"/>
            <w:r>
              <w:rPr>
                <w:sz w:val="24"/>
              </w:rPr>
              <w:t>, в общей численности инвалидов, нуждающихся в предоставлении данных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F2B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D954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5370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D377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09A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214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0B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6AA7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9A5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43D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6EDD6D4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F9BD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BCD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(детей-инвалидов), получивших услуги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учреждениях социального обслуживания населения и имеющих соответствующие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</w:t>
            </w:r>
            <w:r>
              <w:rPr>
                <w:sz w:val="24"/>
              </w:rPr>
              <w:lastRenderedPageBreak/>
              <w:t xml:space="preserve">(детей-инвалидов), обратившихся за получением услуг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 социального обслуживания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D0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78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E14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F48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79D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D9DD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590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0564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E1D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70592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  <w:tr w:rsidR="008F2F5B" w14:paraId="2C0BAF0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73D2D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2BA4A" w14:textId="77777777" w:rsidR="008F2F5B" w:rsidRPr="00D94342" w:rsidRDefault="00436CB7">
            <w:pPr>
              <w:spacing w:after="1" w:line="220" w:lineRule="atLeast"/>
              <w:ind w:firstLine="0"/>
              <w:rPr>
                <w:sz w:val="24"/>
              </w:rPr>
            </w:pPr>
            <w:r w:rsidRPr="00D94342">
              <w:rPr>
                <w:sz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94342">
              <w:rPr>
                <w:sz w:val="24"/>
              </w:rPr>
              <w:t>численности</w:t>
            </w:r>
            <w:proofErr w:type="gramEnd"/>
            <w:r w:rsidRPr="00D94342">
              <w:rPr>
                <w:sz w:val="24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 жизнедеятельности в Гаврилов-Ямском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1AC02" w14:textId="77777777" w:rsidR="008F2F5B" w:rsidRPr="00D94342" w:rsidRDefault="00436CB7">
            <w:pPr>
              <w:spacing w:after="1" w:line="220" w:lineRule="atLeast"/>
              <w:ind w:firstLine="0"/>
              <w:rPr>
                <w:sz w:val="24"/>
              </w:rPr>
            </w:pPr>
            <w:r w:rsidRPr="00D94342"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09DC6" w14:textId="71B0D642" w:rsidR="008F2F5B" w:rsidRPr="00D94342" w:rsidRDefault="001A1A1E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16EA1" w14:textId="7B9501CD" w:rsidR="008F2F5B" w:rsidRPr="00D94342" w:rsidRDefault="001A1A1E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C4B8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A375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8677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2373B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DAE86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D07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E68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250887A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5AE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7B100" w14:textId="77777777" w:rsidR="008F2F5B" w:rsidRDefault="00436C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>
              <w:rPr>
                <w:sz w:val="24"/>
              </w:rPr>
              <w:lastRenderedPageBreak/>
              <w:t>абилитационные</w:t>
            </w:r>
            <w:proofErr w:type="spellEnd"/>
            <w:r>
              <w:rPr>
                <w:sz w:val="24"/>
              </w:rPr>
              <w:t xml:space="preserve"> услуги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3F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F2CD8" w14:textId="16BBF9AD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81A89" w14:textId="202BC07F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EB8DD" w14:textId="30BBF74B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6A784" w14:textId="612AF8B0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53364" w14:textId="5E3AA002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16542" w14:textId="2D728B54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67E53" w14:textId="745EADAF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1ED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07B5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2048FE57" w14:textId="77777777">
        <w:trPr>
          <w:trHeight w:val="2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903B5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02221" w14:textId="77777777" w:rsidR="008F2F5B" w:rsidRDefault="00436CB7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(взрослые)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A0AA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96A2" w14:textId="0C819FF4" w:rsidR="008F2F5B" w:rsidRPr="00D94342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70,9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9E18" w14:textId="7E408ABC" w:rsidR="008F2F5B" w:rsidRPr="00D94342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71,9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6BF01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A83B9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1B82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8391F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2D82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2A67F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A40E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4755A41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2256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1931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(дети)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EB4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62FE1" w14:textId="4E9B2860" w:rsidR="008F2F5B" w:rsidRPr="00C3769D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72,8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794D8" w14:textId="1CFD94D3" w:rsidR="008F2F5B" w:rsidRPr="00C3769D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73,8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5EE99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F2C0A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947E8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88C0A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11FAB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8BA43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E7F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F22D92" w14:paraId="56F99E5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01EAF" w14:textId="721CD4BB" w:rsidR="00F22D92" w:rsidRDefault="00F22D9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CD35" w14:textId="0ED75857" w:rsidR="00F22D92" w:rsidRDefault="00F22D92">
            <w:pPr>
              <w:spacing w:after="1" w:line="220" w:lineRule="atLeast"/>
              <w:ind w:firstLine="0"/>
              <w:rPr>
                <w:sz w:val="24"/>
              </w:rPr>
            </w:pPr>
            <w:r w:rsidRPr="00F22D92">
              <w:rPr>
                <w:sz w:val="24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F22D92">
              <w:rPr>
                <w:sz w:val="24"/>
              </w:rPr>
              <w:t>абилитационных</w:t>
            </w:r>
            <w:proofErr w:type="spellEnd"/>
            <w:r w:rsidRPr="00F22D92">
              <w:rPr>
                <w:sz w:val="24"/>
              </w:rPr>
              <w:t xml:space="preserve"> мероприятий, в общей численности опрошенных инвалидов (их законных или </w:t>
            </w:r>
            <w:r w:rsidRPr="00F22D92">
              <w:rPr>
                <w:sz w:val="24"/>
              </w:rPr>
              <w:lastRenderedPageBreak/>
              <w:t xml:space="preserve">уполномоченных представителей), получивших реабилитационные и (или) </w:t>
            </w:r>
            <w:proofErr w:type="spellStart"/>
            <w:r w:rsidRPr="00F22D92">
              <w:rPr>
                <w:sz w:val="24"/>
              </w:rPr>
              <w:t>абилитационные</w:t>
            </w:r>
            <w:proofErr w:type="spellEnd"/>
            <w:r w:rsidRPr="00F22D92">
              <w:rPr>
                <w:sz w:val="24"/>
              </w:rPr>
              <w:t xml:space="preserve"> мероприятия в Ярославской области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357C" w14:textId="69D3772D" w:rsidR="00F22D92" w:rsidRDefault="00F22D92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6979C" w14:textId="6502FBC6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130A" w14:textId="000543B4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E3887" w14:textId="737C3B8B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B8156" w14:textId="51E258F9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DA878" w14:textId="5F796439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4D078" w14:textId="4CF8D7DD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E735F" w14:textId="41EB43CA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CCD04" w14:textId="5BF5BAF6" w:rsidR="00F22D92" w:rsidRPr="00C3769D" w:rsidRDefault="00F22D92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1F390" w14:textId="0FADD3E9" w:rsidR="00F22D92" w:rsidRDefault="00F22D92">
            <w:pPr>
              <w:spacing w:after="1" w:line="220" w:lineRule="atLeast"/>
              <w:ind w:firstLine="0"/>
              <w:rPr>
                <w:sz w:val="24"/>
              </w:rPr>
            </w:pPr>
            <w:r w:rsidRPr="00F22D92">
              <w:rPr>
                <w:sz w:val="24"/>
              </w:rPr>
              <w:t>МУ Гаврилов-</w:t>
            </w:r>
            <w:proofErr w:type="spellStart"/>
            <w:r w:rsidRPr="00F22D92">
              <w:rPr>
                <w:sz w:val="24"/>
              </w:rPr>
              <w:t>Ямский</w:t>
            </w:r>
            <w:proofErr w:type="spellEnd"/>
            <w:r w:rsidRPr="00F22D92">
              <w:rPr>
                <w:sz w:val="24"/>
              </w:rPr>
              <w:t xml:space="preserve"> КЦСОН «Ветеран», </w:t>
            </w:r>
            <w:proofErr w:type="spellStart"/>
            <w:r w:rsidRPr="00F22D92">
              <w:rPr>
                <w:sz w:val="24"/>
              </w:rPr>
              <w:t>УСЗНиТ</w:t>
            </w:r>
            <w:proofErr w:type="spellEnd"/>
          </w:p>
        </w:tc>
      </w:tr>
      <w:tr w:rsidR="008F2F5B" w14:paraId="25F7A17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594D9" w14:textId="1CB4D7B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F22D92"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C180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2C48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A0571" w14:textId="3763BAA5" w:rsidR="008F2F5B" w:rsidRPr="00C3769D" w:rsidRDefault="001A1A1E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FCC3D" w14:textId="50EBF628" w:rsidR="008F2F5B" w:rsidRPr="00C3769D" w:rsidRDefault="001A1A1E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B3AAA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8B49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A4F5B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315BF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6295C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D9AB2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64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3C6DEE0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B8AF" w14:textId="63A094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D92">
              <w:rPr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EC76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семей, включенных в программы ранней помощи, удовлетворенных качеством услуг ранней помощи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3716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1AFB1" w14:textId="5495014D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DF324" w14:textId="00B2B5B9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57DC1" w14:textId="66629857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60824" w14:textId="16B2D33F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1B4E" w14:textId="7FE34982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</w:t>
            </w:r>
            <w:r w:rsidR="00436CB7" w:rsidRPr="00C3769D"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B4B17" w14:textId="72B0EE4C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</w:t>
            </w:r>
            <w:r w:rsidR="00436CB7" w:rsidRPr="00C3769D"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C7D54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106C2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D3B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23553B" w14:paraId="2FBA0BB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66E2" w14:textId="3A4FD41E" w:rsidR="0023553B" w:rsidRDefault="0023553B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D92">
              <w:rPr>
                <w:sz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ECE56" w14:textId="78561E7B" w:rsidR="0023553B" w:rsidRDefault="0023553B">
            <w:pPr>
              <w:spacing w:after="1" w:line="220" w:lineRule="atLeast"/>
              <w:ind w:firstLine="0"/>
              <w:rPr>
                <w:sz w:val="24"/>
              </w:rPr>
            </w:pPr>
            <w:r w:rsidRPr="0023553B">
              <w:rPr>
                <w:sz w:val="24"/>
              </w:rPr>
              <w:t>Доля семей нуждающихся в услугах ранней помощи, которые охвачены услугами ранней помощи, в Ярославской области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71BC" w14:textId="35387333" w:rsidR="0023553B" w:rsidRDefault="0023553B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E37DB" w14:textId="5D4B8AC6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7817" w14:textId="539D86DC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8F8A6" w14:textId="6228D5C3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7E087" w14:textId="477B5997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D8E48" w14:textId="03EBDF80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847EF" w14:textId="1B1DF2D3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C6555" w14:textId="0F2300B5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8289F" w14:textId="3C803B18" w:rsidR="0023553B" w:rsidRPr="00C3769D" w:rsidRDefault="0023553B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B4530" w14:textId="22CF946F" w:rsidR="0023553B" w:rsidRDefault="0023553B">
            <w:pPr>
              <w:spacing w:after="1" w:line="220" w:lineRule="atLeast"/>
              <w:ind w:firstLine="0"/>
              <w:rPr>
                <w:sz w:val="24"/>
              </w:rPr>
            </w:pPr>
            <w:r w:rsidRPr="0023553B">
              <w:rPr>
                <w:sz w:val="24"/>
              </w:rPr>
              <w:t xml:space="preserve">УО, </w:t>
            </w:r>
            <w:proofErr w:type="spellStart"/>
            <w:r w:rsidRPr="0023553B">
              <w:rPr>
                <w:sz w:val="24"/>
              </w:rPr>
              <w:t>УКТСиМП</w:t>
            </w:r>
            <w:proofErr w:type="spellEnd"/>
            <w:r w:rsidRPr="0023553B">
              <w:rPr>
                <w:sz w:val="24"/>
              </w:rPr>
              <w:t xml:space="preserve">, </w:t>
            </w:r>
            <w:proofErr w:type="spellStart"/>
            <w:r w:rsidRPr="0023553B">
              <w:rPr>
                <w:sz w:val="24"/>
              </w:rPr>
              <w:t>УСЗНиТ</w:t>
            </w:r>
            <w:proofErr w:type="spellEnd"/>
          </w:p>
        </w:tc>
      </w:tr>
      <w:tr w:rsidR="008F2F5B" w14:paraId="18D5A5B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0B703" w14:textId="69050154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D92">
              <w:rPr>
                <w:sz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EAB3" w14:textId="77777777" w:rsidR="008F2F5B" w:rsidRDefault="00436C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занятых инвалидов трудоспособного возраста в общей численности инвалидов трудоспособного возраста </w:t>
            </w:r>
            <w:proofErr w:type="gramStart"/>
            <w:r>
              <w:rPr>
                <w:sz w:val="24"/>
              </w:rPr>
              <w:t>Гаврилов-Ямского</w:t>
            </w:r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D8B2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F2A0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71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7A5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18E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B362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724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0D3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E07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E8875" w14:textId="77777777" w:rsidR="008F2F5B" w:rsidRDefault="00436CB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11AE246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2C2E1" w14:textId="22AB0AD1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2</w:t>
            </w:r>
            <w:r w:rsidR="00F22D92"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B1F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мероприятий, в </w:t>
            </w:r>
            <w:r>
              <w:rPr>
                <w:sz w:val="24"/>
              </w:rPr>
              <w:lastRenderedPageBreak/>
              <w:t xml:space="preserve">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>
              <w:rPr>
                <w:sz w:val="24"/>
              </w:rPr>
              <w:t>абилитационные</w:t>
            </w:r>
            <w:proofErr w:type="spellEnd"/>
            <w:r>
              <w:rPr>
                <w:sz w:val="24"/>
              </w:rPr>
              <w:t xml:space="preserve"> мероприятия,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1BC2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C85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B1B5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5FF2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52F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3CD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15D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FE4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70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ADD7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11A1A77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7298E" w14:textId="776DFAC2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F22D92">
              <w:rPr>
                <w:sz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217E1" w14:textId="77777777" w:rsidR="008F2F5B" w:rsidRDefault="00436CB7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Доля трудоустроенных инвалидов</w:t>
            </w:r>
          </w:p>
          <w:p w14:paraId="4A1B1723" w14:textId="77777777" w:rsidR="008F2F5B" w:rsidRDefault="00436CB7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общем числе инвалидов, </w:t>
            </w:r>
          </w:p>
          <w:p w14:paraId="0C53720F" w14:textId="77777777" w:rsidR="008F2F5B" w:rsidRDefault="00436CB7">
            <w:pPr>
              <w:pStyle w:val="ac"/>
              <w:widowControl w:val="0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обратившихся</w:t>
            </w:r>
            <w:proofErr w:type="gramEnd"/>
            <w:r>
              <w:rPr>
                <w:sz w:val="24"/>
              </w:rPr>
              <w:t xml:space="preserve">  в органы службы</w:t>
            </w:r>
          </w:p>
          <w:p w14:paraId="784B62D7" w14:textId="77777777" w:rsidR="008F2F5B" w:rsidRDefault="00436CB7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занятости населения Гаврилов-</w:t>
            </w:r>
          </w:p>
          <w:p w14:paraId="7F1BD78D" w14:textId="77777777" w:rsidR="008F2F5B" w:rsidRDefault="00436CB7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Ямского района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929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5D43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A471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6681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51F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46E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847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B43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409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ED5E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5B50062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3177E" w14:textId="347CBF2B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D92">
              <w:rPr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EF4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и членов их семей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3A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51A0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68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76C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536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C4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AE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4BD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B5B2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413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</w:tbl>
    <w:p w14:paraId="0542003D" w14:textId="77777777" w:rsidR="008F2F5B" w:rsidRDefault="008F2F5B"/>
    <w:p w14:paraId="500FC8B9" w14:textId="77777777" w:rsidR="008F2F5B" w:rsidRDefault="008F2F5B"/>
    <w:p w14:paraId="72F83ED1" w14:textId="77777777" w:rsidR="008F2F5B" w:rsidRDefault="008F2F5B"/>
    <w:sectPr w:rsidR="008F2F5B" w:rsidSect="005B7D3C">
      <w:headerReference w:type="default" r:id="rId11"/>
      <w:pgSz w:w="16838" w:h="11906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4A5D" w14:textId="77777777" w:rsidR="002570E2" w:rsidRDefault="002570E2">
      <w:r>
        <w:separator/>
      </w:r>
    </w:p>
  </w:endnote>
  <w:endnote w:type="continuationSeparator" w:id="0">
    <w:p w14:paraId="4A615EE6" w14:textId="77777777" w:rsidR="002570E2" w:rsidRDefault="0025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540F7" w14:textId="77777777" w:rsidR="002570E2" w:rsidRDefault="002570E2">
      <w:r>
        <w:separator/>
      </w:r>
    </w:p>
  </w:footnote>
  <w:footnote w:type="continuationSeparator" w:id="0">
    <w:p w14:paraId="5E324929" w14:textId="77777777" w:rsidR="002570E2" w:rsidRDefault="0025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47E32" w14:textId="77777777" w:rsidR="008F2F5B" w:rsidRDefault="008F2F5B">
    <w:pPr>
      <w:pStyle w:val="a8"/>
      <w:jc w:val="center"/>
    </w:pPr>
  </w:p>
  <w:p w14:paraId="711A3381" w14:textId="77777777" w:rsidR="008F2F5B" w:rsidRDefault="008F2F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CA5C" w14:textId="77777777" w:rsidR="008F2F5B" w:rsidRDefault="008F2F5B">
    <w:pPr>
      <w:pStyle w:val="a8"/>
      <w:jc w:val="center"/>
    </w:pPr>
  </w:p>
  <w:p w14:paraId="552CE9E9" w14:textId="77777777" w:rsidR="008F2F5B" w:rsidRDefault="008F2F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73E"/>
    <w:multiLevelType w:val="multilevel"/>
    <w:tmpl w:val="FE8858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5B"/>
    <w:rsid w:val="00147DD0"/>
    <w:rsid w:val="001A1A1E"/>
    <w:rsid w:val="0023553B"/>
    <w:rsid w:val="002570E2"/>
    <w:rsid w:val="002F7E64"/>
    <w:rsid w:val="003750B1"/>
    <w:rsid w:val="00436CB7"/>
    <w:rsid w:val="00453A7C"/>
    <w:rsid w:val="00465BDC"/>
    <w:rsid w:val="005B7D3C"/>
    <w:rsid w:val="00814B6E"/>
    <w:rsid w:val="008F2F5B"/>
    <w:rsid w:val="009A6682"/>
    <w:rsid w:val="009B5D3A"/>
    <w:rsid w:val="00B44CD4"/>
    <w:rsid w:val="00C3769D"/>
    <w:rsid w:val="00D50741"/>
    <w:rsid w:val="00D94342"/>
    <w:rsid w:val="00F2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7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амещающий текст1"/>
    <w:basedOn w:val="13"/>
    <w:link w:val="14"/>
    <w:rPr>
      <w:color w:val="808080"/>
    </w:rPr>
  </w:style>
  <w:style w:type="character" w:customStyle="1" w:styleId="14">
    <w:name w:val="Замещающий текст1"/>
    <w:basedOn w:val="15"/>
    <w:link w:val="12"/>
    <w:rPr>
      <w:color w:val="80808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амещающий текст1"/>
    <w:basedOn w:val="13"/>
    <w:link w:val="14"/>
    <w:rPr>
      <w:color w:val="808080"/>
    </w:rPr>
  </w:style>
  <w:style w:type="character" w:customStyle="1" w:styleId="14">
    <w:name w:val="Замещающий текст1"/>
    <w:basedOn w:val="15"/>
    <w:link w:val="12"/>
    <w:rPr>
      <w:color w:val="80808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7F5D-DA02-4780-90C0-7E6C86B9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smto_2</dc:creator>
  <cp:lastModifiedBy>User</cp:lastModifiedBy>
  <cp:revision>2</cp:revision>
  <cp:lastPrinted>2023-01-19T10:07:00Z</cp:lastPrinted>
  <dcterms:created xsi:type="dcterms:W3CDTF">2023-01-19T10:08:00Z</dcterms:created>
  <dcterms:modified xsi:type="dcterms:W3CDTF">2023-01-19T10:08:00Z</dcterms:modified>
</cp:coreProperties>
</file>