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F2" w:rsidRPr="007F0867" w:rsidRDefault="00B226F2" w:rsidP="00B226F2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B226F2" w:rsidRPr="007F0867" w:rsidRDefault="00B226F2" w:rsidP="00B226F2">
      <w:pPr>
        <w:keepNext/>
        <w:keepLines/>
      </w:pPr>
    </w:p>
    <w:p w:rsidR="00B226F2" w:rsidRPr="007F0867" w:rsidRDefault="00B226F2" w:rsidP="00B226F2">
      <w:pPr>
        <w:keepNext/>
        <w:keepLines/>
      </w:pPr>
    </w:p>
    <w:p w:rsidR="00B226F2" w:rsidRPr="007F0867" w:rsidRDefault="00B226F2" w:rsidP="00B226F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B226F2" w:rsidRPr="007F0867" w:rsidRDefault="00B226F2" w:rsidP="00B226F2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B226F2" w:rsidRPr="00853EE9" w:rsidRDefault="00B226F2" w:rsidP="00B226F2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B226F2" w:rsidRPr="002944DB" w:rsidRDefault="00B226F2" w:rsidP="00B226F2">
      <w:pPr>
        <w:keepNext/>
        <w:keepLines/>
        <w:ind w:firstLine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B226F2" w:rsidRPr="00B226F2" w:rsidRDefault="00B226F2" w:rsidP="00B226F2">
      <w:pPr>
        <w:keepNext/>
        <w:keepLines/>
        <w:rPr>
          <w:sz w:val="26"/>
          <w:szCs w:val="26"/>
        </w:rPr>
      </w:pPr>
    </w:p>
    <w:p w:rsidR="00222300" w:rsidRPr="00B226F2" w:rsidRDefault="00B226F2" w:rsidP="00B226F2">
      <w:pPr>
        <w:keepNext/>
        <w:keepLines/>
        <w:ind w:firstLine="0"/>
        <w:rPr>
          <w:rFonts w:cs="Times New Roman"/>
          <w:sz w:val="26"/>
          <w:szCs w:val="26"/>
        </w:rPr>
      </w:pPr>
      <w:r w:rsidRPr="00B226F2">
        <w:rPr>
          <w:sz w:val="26"/>
          <w:szCs w:val="26"/>
        </w:rPr>
        <w:t>24.10.2017 № 1188</w:t>
      </w:r>
    </w:p>
    <w:p w:rsidR="009E43D2" w:rsidRPr="00B226F2" w:rsidRDefault="009E43D2" w:rsidP="001B6AAD">
      <w:pPr>
        <w:ind w:right="-2"/>
        <w:jc w:val="both"/>
        <w:rPr>
          <w:rFonts w:cs="Times New Roman"/>
          <w:sz w:val="26"/>
          <w:szCs w:val="26"/>
        </w:rPr>
      </w:pPr>
    </w:p>
    <w:p w:rsidR="004D2D9A" w:rsidRPr="00B226F2" w:rsidRDefault="00D14346" w:rsidP="00211B73">
      <w:pPr>
        <w:ind w:right="-1" w:firstLine="0"/>
        <w:rPr>
          <w:rFonts w:cs="Times New Roman"/>
          <w:sz w:val="26"/>
          <w:szCs w:val="26"/>
        </w:rPr>
      </w:pPr>
      <w:r w:rsidRPr="00B226F2">
        <w:rPr>
          <w:rFonts w:cs="Times New Roman"/>
          <w:sz w:val="26"/>
          <w:szCs w:val="26"/>
        </w:rPr>
        <w:t xml:space="preserve">Об обеспечении реализации указов </w:t>
      </w:r>
    </w:p>
    <w:p w:rsidR="004D2D9A" w:rsidRPr="00B226F2" w:rsidRDefault="00D14346" w:rsidP="00211B73">
      <w:pPr>
        <w:ind w:right="-1" w:firstLine="0"/>
        <w:rPr>
          <w:rFonts w:cs="Times New Roman"/>
          <w:sz w:val="26"/>
          <w:szCs w:val="26"/>
        </w:rPr>
      </w:pPr>
      <w:r w:rsidRPr="00B226F2">
        <w:rPr>
          <w:rFonts w:cs="Times New Roman"/>
          <w:sz w:val="26"/>
          <w:szCs w:val="26"/>
        </w:rPr>
        <w:t xml:space="preserve">Президента Российской Федерации </w:t>
      </w:r>
    </w:p>
    <w:p w:rsidR="00CA7B42" w:rsidRPr="00B226F2" w:rsidRDefault="00D14346" w:rsidP="00211B73">
      <w:pPr>
        <w:ind w:right="-1" w:firstLine="0"/>
        <w:rPr>
          <w:rFonts w:cs="Times New Roman"/>
          <w:sz w:val="26"/>
          <w:szCs w:val="26"/>
        </w:rPr>
      </w:pPr>
      <w:r w:rsidRPr="00B226F2">
        <w:rPr>
          <w:rFonts w:cs="Times New Roman"/>
          <w:sz w:val="26"/>
          <w:szCs w:val="26"/>
        </w:rPr>
        <w:t xml:space="preserve">в </w:t>
      </w:r>
      <w:r w:rsidR="00CA7B42" w:rsidRPr="00B226F2">
        <w:rPr>
          <w:rFonts w:cs="Times New Roman"/>
          <w:sz w:val="26"/>
          <w:szCs w:val="26"/>
        </w:rPr>
        <w:t xml:space="preserve">образовательных организациях, </w:t>
      </w:r>
    </w:p>
    <w:p w:rsidR="00CA7B42" w:rsidRPr="00B226F2" w:rsidRDefault="00CA7B42" w:rsidP="00211B73">
      <w:pPr>
        <w:ind w:right="-1" w:firstLine="0"/>
        <w:rPr>
          <w:rFonts w:cs="Times New Roman"/>
          <w:sz w:val="26"/>
          <w:szCs w:val="26"/>
        </w:rPr>
      </w:pPr>
      <w:proofErr w:type="gramStart"/>
      <w:r w:rsidRPr="00B226F2">
        <w:rPr>
          <w:rFonts w:cs="Times New Roman"/>
          <w:sz w:val="26"/>
          <w:szCs w:val="26"/>
        </w:rPr>
        <w:t>реализующих</w:t>
      </w:r>
      <w:proofErr w:type="gramEnd"/>
      <w:r w:rsidRPr="00B226F2">
        <w:rPr>
          <w:rFonts w:cs="Times New Roman"/>
          <w:sz w:val="26"/>
          <w:szCs w:val="26"/>
        </w:rPr>
        <w:t xml:space="preserve"> программы дополнительного </w:t>
      </w:r>
    </w:p>
    <w:p w:rsidR="00F8209A" w:rsidRPr="00B226F2" w:rsidRDefault="00CA7B42" w:rsidP="00211B73">
      <w:pPr>
        <w:ind w:right="-1" w:firstLine="0"/>
        <w:rPr>
          <w:rFonts w:cs="Times New Roman"/>
          <w:sz w:val="26"/>
          <w:szCs w:val="26"/>
        </w:rPr>
      </w:pPr>
      <w:r w:rsidRPr="00B226F2">
        <w:rPr>
          <w:rFonts w:cs="Times New Roman"/>
          <w:sz w:val="26"/>
          <w:szCs w:val="26"/>
        </w:rPr>
        <w:t>образования детей.</w:t>
      </w:r>
    </w:p>
    <w:p w:rsidR="009E43D2" w:rsidRPr="00B226F2" w:rsidRDefault="009E43D2" w:rsidP="001B6AAD">
      <w:pPr>
        <w:ind w:right="-2"/>
        <w:jc w:val="both"/>
        <w:rPr>
          <w:rFonts w:cs="Times New Roman"/>
          <w:sz w:val="26"/>
          <w:szCs w:val="26"/>
        </w:rPr>
      </w:pPr>
    </w:p>
    <w:p w:rsidR="00940889" w:rsidRPr="00B226F2" w:rsidRDefault="00EA4E04" w:rsidP="00B226F2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 w:rsidRPr="00B226F2">
        <w:rPr>
          <w:rFonts w:cs="Times New Roman"/>
          <w:color w:val="000000"/>
          <w:sz w:val="26"/>
          <w:szCs w:val="26"/>
        </w:rPr>
        <w:t>В соответствии с указами Президента Российской Федерации от 7 мая 2012 года №</w:t>
      </w:r>
      <w:r w:rsidR="00CA7B42" w:rsidRPr="00B226F2">
        <w:rPr>
          <w:rFonts w:cs="Times New Roman"/>
          <w:color w:val="000000"/>
          <w:sz w:val="26"/>
          <w:szCs w:val="26"/>
        </w:rPr>
        <w:t xml:space="preserve"> </w:t>
      </w:r>
      <w:r w:rsidRPr="00B226F2">
        <w:rPr>
          <w:rFonts w:cs="Times New Roman"/>
          <w:color w:val="000000"/>
          <w:sz w:val="26"/>
          <w:szCs w:val="26"/>
        </w:rPr>
        <w:t>597 «О мероприятиях по реализации государственной социальной политики», от 1 июня 2012 года №761 «О Национальной стратегии действий в интересах детей на 2012-2017 годы»</w:t>
      </w:r>
      <w:r w:rsidR="00C50873" w:rsidRPr="00B226F2">
        <w:rPr>
          <w:rFonts w:cs="Times New Roman"/>
          <w:color w:val="000000"/>
          <w:sz w:val="26"/>
          <w:szCs w:val="26"/>
        </w:rPr>
        <w:t xml:space="preserve">, руководствуясь ст. 26 Устава </w:t>
      </w:r>
      <w:proofErr w:type="gramStart"/>
      <w:r w:rsidR="00C50873" w:rsidRPr="00B226F2">
        <w:rPr>
          <w:rFonts w:cs="Times New Roman"/>
          <w:color w:val="000000"/>
          <w:sz w:val="26"/>
          <w:szCs w:val="26"/>
        </w:rPr>
        <w:t>Гаврилов-Ямского</w:t>
      </w:r>
      <w:proofErr w:type="gramEnd"/>
      <w:r w:rsidR="00C50873" w:rsidRPr="00B226F2">
        <w:rPr>
          <w:rFonts w:cs="Times New Roman"/>
          <w:color w:val="000000"/>
          <w:sz w:val="26"/>
          <w:szCs w:val="26"/>
        </w:rPr>
        <w:t xml:space="preserve"> муниципального района</w:t>
      </w:r>
      <w:r w:rsidR="00AB54E5" w:rsidRPr="00B226F2">
        <w:rPr>
          <w:rFonts w:cs="Times New Roman"/>
          <w:color w:val="000000"/>
          <w:sz w:val="26"/>
          <w:szCs w:val="26"/>
        </w:rPr>
        <w:t>,</w:t>
      </w:r>
    </w:p>
    <w:p w:rsidR="00391FA1" w:rsidRPr="00B226F2" w:rsidRDefault="00391FA1" w:rsidP="00F1758F">
      <w:pPr>
        <w:ind w:firstLine="720"/>
        <w:jc w:val="both"/>
        <w:rPr>
          <w:rFonts w:cs="Times New Roman"/>
          <w:color w:val="000000"/>
          <w:sz w:val="26"/>
          <w:szCs w:val="26"/>
        </w:rPr>
      </w:pPr>
    </w:p>
    <w:p w:rsidR="00F1758F" w:rsidRPr="00B226F2" w:rsidRDefault="00541236" w:rsidP="00B226F2">
      <w:pPr>
        <w:ind w:firstLine="0"/>
        <w:rPr>
          <w:rFonts w:cs="Times New Roman"/>
          <w:sz w:val="26"/>
          <w:szCs w:val="26"/>
        </w:rPr>
      </w:pPr>
      <w:r w:rsidRPr="00B226F2">
        <w:rPr>
          <w:rFonts w:cs="Times New Roman"/>
          <w:sz w:val="26"/>
          <w:szCs w:val="26"/>
        </w:rPr>
        <w:t>АДМИНИСТРАЦИЯ МУНИЦИПАЛЬНОГО РАЙОНА</w:t>
      </w:r>
      <w:r w:rsidR="00F1758F" w:rsidRPr="00B226F2">
        <w:rPr>
          <w:rFonts w:cs="Times New Roman"/>
          <w:sz w:val="26"/>
          <w:szCs w:val="26"/>
        </w:rPr>
        <w:t xml:space="preserve"> ПОСТАНОВЛЯЕТ:</w:t>
      </w:r>
    </w:p>
    <w:p w:rsidR="00391FA1" w:rsidRPr="00B226F2" w:rsidRDefault="00391FA1" w:rsidP="004C4E2E">
      <w:pPr>
        <w:ind w:firstLine="0"/>
        <w:jc w:val="both"/>
        <w:rPr>
          <w:rFonts w:cs="Times New Roman"/>
          <w:sz w:val="26"/>
          <w:szCs w:val="26"/>
        </w:rPr>
      </w:pPr>
    </w:p>
    <w:p w:rsidR="00F1758F" w:rsidRPr="00B226F2" w:rsidRDefault="00152512" w:rsidP="00F1758F">
      <w:pPr>
        <w:ind w:firstLine="720"/>
        <w:jc w:val="both"/>
        <w:rPr>
          <w:rFonts w:cs="Times New Roman"/>
          <w:color w:val="000000"/>
          <w:sz w:val="26"/>
          <w:szCs w:val="26"/>
        </w:rPr>
      </w:pPr>
      <w:r w:rsidRPr="00B226F2">
        <w:rPr>
          <w:rFonts w:cs="Times New Roman"/>
          <w:color w:val="000000"/>
          <w:sz w:val="26"/>
          <w:szCs w:val="26"/>
        </w:rPr>
        <w:t>1.</w:t>
      </w:r>
      <w:r w:rsidR="00B226F2">
        <w:rPr>
          <w:rFonts w:cs="Times New Roman"/>
          <w:color w:val="000000"/>
          <w:sz w:val="26"/>
          <w:szCs w:val="26"/>
        </w:rPr>
        <w:t xml:space="preserve"> </w:t>
      </w:r>
      <w:r w:rsidR="00F1758F" w:rsidRPr="00B226F2">
        <w:rPr>
          <w:rFonts w:cs="Times New Roman"/>
          <w:color w:val="000000"/>
          <w:sz w:val="26"/>
          <w:szCs w:val="26"/>
        </w:rPr>
        <w:t xml:space="preserve">Утвердить </w:t>
      </w:r>
      <w:r w:rsidR="007826DD" w:rsidRPr="00B226F2">
        <w:rPr>
          <w:rFonts w:cs="Times New Roman"/>
          <w:color w:val="000000"/>
          <w:sz w:val="26"/>
          <w:szCs w:val="26"/>
        </w:rPr>
        <w:t xml:space="preserve">Положение о дополнительном финансовом обеспечении отдельных категорий работников </w:t>
      </w:r>
      <w:r w:rsidR="00CA7B42" w:rsidRPr="00B226F2">
        <w:rPr>
          <w:rFonts w:cs="Times New Roman"/>
          <w:sz w:val="26"/>
          <w:szCs w:val="26"/>
        </w:rPr>
        <w:t>образовательных организаций, реализующих программы дополнительного образования детей</w:t>
      </w:r>
      <w:r w:rsidR="00B623D4" w:rsidRPr="00B226F2">
        <w:rPr>
          <w:rFonts w:cs="Times New Roman"/>
          <w:sz w:val="26"/>
          <w:szCs w:val="26"/>
        </w:rPr>
        <w:t xml:space="preserve"> (Приложение)</w:t>
      </w:r>
      <w:r w:rsidR="004B05E4" w:rsidRPr="00B226F2">
        <w:rPr>
          <w:rFonts w:cs="Times New Roman"/>
          <w:color w:val="000000"/>
          <w:sz w:val="26"/>
          <w:szCs w:val="26"/>
        </w:rPr>
        <w:t>.</w:t>
      </w:r>
    </w:p>
    <w:p w:rsidR="00BD12ED" w:rsidRPr="00B226F2" w:rsidRDefault="00FD3ED6" w:rsidP="00CA7B42">
      <w:pPr>
        <w:ind w:firstLine="720"/>
        <w:jc w:val="both"/>
        <w:rPr>
          <w:bCs/>
          <w:sz w:val="26"/>
          <w:szCs w:val="26"/>
        </w:rPr>
      </w:pPr>
      <w:r w:rsidRPr="00B226F2">
        <w:rPr>
          <w:rFonts w:cs="Times New Roman"/>
          <w:color w:val="000000"/>
          <w:sz w:val="26"/>
          <w:szCs w:val="26"/>
        </w:rPr>
        <w:t xml:space="preserve">2. </w:t>
      </w:r>
      <w:proofErr w:type="gramStart"/>
      <w:r w:rsidR="00CA7B42" w:rsidRPr="00B226F2">
        <w:rPr>
          <w:bCs/>
          <w:sz w:val="26"/>
          <w:szCs w:val="26"/>
        </w:rPr>
        <w:t xml:space="preserve">Управлению образования Гаврилов-Ямского муниципального района </w:t>
      </w:r>
      <w:r w:rsidR="00CA7B42" w:rsidRPr="00B226F2">
        <w:rPr>
          <w:rFonts w:cs="Times New Roman"/>
          <w:color w:val="000000"/>
          <w:sz w:val="26"/>
          <w:szCs w:val="26"/>
        </w:rPr>
        <w:t>п</w:t>
      </w:r>
      <w:r w:rsidRPr="00B226F2">
        <w:rPr>
          <w:rFonts w:cs="Times New Roman"/>
          <w:color w:val="000000"/>
          <w:sz w:val="26"/>
          <w:szCs w:val="26"/>
        </w:rPr>
        <w:t xml:space="preserve">роизвести расходы на дополнительное финансовое обеспечение отдельных категорий </w:t>
      </w:r>
      <w:r w:rsidR="00CA7B42" w:rsidRPr="00B226F2">
        <w:rPr>
          <w:rFonts w:cs="Times New Roman"/>
          <w:color w:val="000000"/>
          <w:sz w:val="26"/>
          <w:szCs w:val="26"/>
        </w:rPr>
        <w:t xml:space="preserve">образовательных организаций, реализующих программы дополнительного образования детей </w:t>
      </w:r>
      <w:r w:rsidRPr="00B226F2">
        <w:rPr>
          <w:rFonts w:cs="Times New Roman"/>
          <w:color w:val="000000"/>
          <w:sz w:val="26"/>
          <w:szCs w:val="26"/>
        </w:rPr>
        <w:t xml:space="preserve">за счет средств предусмотренных решением </w:t>
      </w:r>
      <w:r w:rsidR="00AB54E5" w:rsidRPr="00B226F2">
        <w:rPr>
          <w:rFonts w:cs="Times New Roman"/>
          <w:color w:val="000000"/>
          <w:sz w:val="26"/>
          <w:szCs w:val="26"/>
        </w:rPr>
        <w:t>С</w:t>
      </w:r>
      <w:r w:rsidRPr="00B226F2">
        <w:rPr>
          <w:rFonts w:cs="Times New Roman"/>
          <w:color w:val="000000"/>
          <w:sz w:val="26"/>
          <w:szCs w:val="26"/>
        </w:rPr>
        <w:t xml:space="preserve">обрания </w:t>
      </w:r>
      <w:r w:rsidR="00AB54E5" w:rsidRPr="00B226F2">
        <w:rPr>
          <w:rFonts w:cs="Times New Roman"/>
          <w:color w:val="000000"/>
          <w:sz w:val="26"/>
          <w:szCs w:val="26"/>
        </w:rPr>
        <w:t>п</w:t>
      </w:r>
      <w:r w:rsidRPr="00B226F2">
        <w:rPr>
          <w:rFonts w:cs="Times New Roman"/>
          <w:color w:val="000000"/>
          <w:sz w:val="26"/>
          <w:szCs w:val="26"/>
        </w:rPr>
        <w:t xml:space="preserve">редставителей от 22.12.2016 г. №15 </w:t>
      </w:r>
      <w:r w:rsidR="00910610" w:rsidRPr="00B226F2">
        <w:rPr>
          <w:bCs/>
          <w:sz w:val="26"/>
          <w:szCs w:val="26"/>
        </w:rPr>
        <w:t>«О бюджете Гаврилов – Ямского муниципального района на 2017 год и на плановый период 2018-2019 годов»</w:t>
      </w:r>
      <w:r w:rsidR="00CA7B42" w:rsidRPr="00B226F2">
        <w:rPr>
          <w:bCs/>
          <w:sz w:val="26"/>
          <w:szCs w:val="26"/>
        </w:rPr>
        <w:t xml:space="preserve"> </w:t>
      </w:r>
      <w:r w:rsidR="00BD12ED" w:rsidRPr="00B226F2">
        <w:rPr>
          <w:bCs/>
          <w:sz w:val="26"/>
          <w:szCs w:val="26"/>
        </w:rPr>
        <w:t>по ведомственной целевой программе</w:t>
      </w:r>
      <w:r w:rsidR="004D2D9A" w:rsidRPr="00B226F2">
        <w:rPr>
          <w:bCs/>
          <w:sz w:val="26"/>
          <w:szCs w:val="26"/>
        </w:rPr>
        <w:t xml:space="preserve"> </w:t>
      </w:r>
      <w:r w:rsidR="00D37E81" w:rsidRPr="00B226F2">
        <w:rPr>
          <w:bCs/>
          <w:sz w:val="26"/>
          <w:szCs w:val="26"/>
        </w:rPr>
        <w:t>У</w:t>
      </w:r>
      <w:r w:rsidR="00BD12ED" w:rsidRPr="00B226F2">
        <w:rPr>
          <w:bCs/>
          <w:sz w:val="26"/>
          <w:szCs w:val="26"/>
        </w:rPr>
        <w:t>правления образования Администрации</w:t>
      </w:r>
      <w:proofErr w:type="gramEnd"/>
      <w:r w:rsidR="00BD12ED" w:rsidRPr="00B226F2">
        <w:rPr>
          <w:bCs/>
          <w:sz w:val="26"/>
          <w:szCs w:val="26"/>
        </w:rPr>
        <w:t xml:space="preserve"> муниципального района утвержденной приказом </w:t>
      </w:r>
      <w:r w:rsidR="00D37E81" w:rsidRPr="00B226F2">
        <w:rPr>
          <w:bCs/>
          <w:sz w:val="26"/>
          <w:szCs w:val="26"/>
        </w:rPr>
        <w:t>У</w:t>
      </w:r>
      <w:r w:rsidR="00BD12ED" w:rsidRPr="00B226F2">
        <w:rPr>
          <w:bCs/>
          <w:sz w:val="26"/>
          <w:szCs w:val="26"/>
        </w:rPr>
        <w:t xml:space="preserve">правления образования Администрации </w:t>
      </w:r>
      <w:proofErr w:type="gramStart"/>
      <w:r w:rsidR="00BD12ED" w:rsidRPr="00B226F2">
        <w:rPr>
          <w:bCs/>
          <w:sz w:val="26"/>
          <w:szCs w:val="26"/>
        </w:rPr>
        <w:t>Гаврилов-Ямского</w:t>
      </w:r>
      <w:proofErr w:type="gramEnd"/>
      <w:r w:rsidR="00BD12ED" w:rsidRPr="00B226F2">
        <w:rPr>
          <w:bCs/>
          <w:sz w:val="26"/>
          <w:szCs w:val="26"/>
        </w:rPr>
        <w:t xml:space="preserve"> муниципального района от </w:t>
      </w:r>
      <w:r w:rsidR="001873AC" w:rsidRPr="00B226F2">
        <w:rPr>
          <w:bCs/>
          <w:sz w:val="26"/>
          <w:szCs w:val="26"/>
        </w:rPr>
        <w:t>14</w:t>
      </w:r>
      <w:r w:rsidR="00BD12ED" w:rsidRPr="00B226F2">
        <w:rPr>
          <w:bCs/>
          <w:sz w:val="26"/>
          <w:szCs w:val="26"/>
        </w:rPr>
        <w:t>.</w:t>
      </w:r>
      <w:r w:rsidR="001873AC" w:rsidRPr="00B226F2">
        <w:rPr>
          <w:bCs/>
          <w:sz w:val="26"/>
          <w:szCs w:val="26"/>
        </w:rPr>
        <w:t>10</w:t>
      </w:r>
      <w:r w:rsidR="00BD12ED" w:rsidRPr="00B226F2">
        <w:rPr>
          <w:bCs/>
          <w:sz w:val="26"/>
          <w:szCs w:val="26"/>
        </w:rPr>
        <w:t>.201</w:t>
      </w:r>
      <w:r w:rsidR="001873AC" w:rsidRPr="00B226F2">
        <w:rPr>
          <w:bCs/>
          <w:sz w:val="26"/>
          <w:szCs w:val="26"/>
        </w:rPr>
        <w:t>5</w:t>
      </w:r>
      <w:r w:rsidR="00BD12ED" w:rsidRPr="00B226F2">
        <w:rPr>
          <w:bCs/>
          <w:sz w:val="26"/>
          <w:szCs w:val="26"/>
        </w:rPr>
        <w:t xml:space="preserve"> №</w:t>
      </w:r>
      <w:r w:rsidR="00736325" w:rsidRPr="00B226F2">
        <w:rPr>
          <w:bCs/>
          <w:sz w:val="26"/>
          <w:szCs w:val="26"/>
        </w:rPr>
        <w:t xml:space="preserve"> </w:t>
      </w:r>
      <w:r w:rsidR="001873AC" w:rsidRPr="00B226F2">
        <w:rPr>
          <w:bCs/>
          <w:sz w:val="26"/>
          <w:szCs w:val="26"/>
        </w:rPr>
        <w:t>278</w:t>
      </w:r>
      <w:r w:rsidR="00BD12ED" w:rsidRPr="00B226F2">
        <w:rPr>
          <w:bCs/>
          <w:sz w:val="26"/>
          <w:szCs w:val="26"/>
        </w:rPr>
        <w:t xml:space="preserve"> </w:t>
      </w:r>
      <w:r w:rsidR="00E202B5" w:rsidRPr="00B226F2">
        <w:rPr>
          <w:bCs/>
          <w:sz w:val="26"/>
          <w:szCs w:val="26"/>
        </w:rPr>
        <w:t xml:space="preserve">«Об утверждении ведомственной целевой программы </w:t>
      </w:r>
      <w:r w:rsidR="00BD12ED" w:rsidRPr="00B226F2">
        <w:rPr>
          <w:bCs/>
          <w:sz w:val="26"/>
          <w:szCs w:val="26"/>
        </w:rPr>
        <w:t>«Развитие образования Гаврилов-Ямского муниципального района»</w:t>
      </w:r>
      <w:r w:rsidR="000A610D" w:rsidRPr="00B226F2">
        <w:rPr>
          <w:bCs/>
          <w:sz w:val="26"/>
          <w:szCs w:val="26"/>
        </w:rPr>
        <w:t>»</w:t>
      </w:r>
      <w:r w:rsidR="00CA7B42" w:rsidRPr="00B226F2">
        <w:rPr>
          <w:bCs/>
          <w:sz w:val="26"/>
          <w:szCs w:val="26"/>
        </w:rPr>
        <w:t>.</w:t>
      </w:r>
    </w:p>
    <w:p w:rsidR="00A472AF" w:rsidRPr="00B226F2" w:rsidRDefault="00CA7B42" w:rsidP="00A472AF">
      <w:pPr>
        <w:keepNext/>
        <w:tabs>
          <w:tab w:val="left" w:pos="851"/>
        </w:tabs>
        <w:suppressAutoHyphens/>
        <w:ind w:firstLine="567"/>
        <w:jc w:val="both"/>
        <w:outlineLvl w:val="2"/>
        <w:rPr>
          <w:sz w:val="26"/>
          <w:szCs w:val="26"/>
          <w:lang w:eastAsia="ar-SA"/>
        </w:rPr>
      </w:pPr>
      <w:r w:rsidRPr="00B226F2">
        <w:rPr>
          <w:rFonts w:cs="Times New Roman"/>
          <w:color w:val="000000"/>
          <w:sz w:val="26"/>
          <w:szCs w:val="26"/>
        </w:rPr>
        <w:t>3</w:t>
      </w:r>
      <w:r w:rsidR="00A472AF" w:rsidRPr="00B226F2">
        <w:rPr>
          <w:rFonts w:cs="Times New Roman"/>
          <w:color w:val="000000"/>
          <w:sz w:val="26"/>
          <w:szCs w:val="26"/>
        </w:rPr>
        <w:t>.</w:t>
      </w:r>
      <w:r w:rsidR="00A472AF" w:rsidRPr="00B226F2">
        <w:rPr>
          <w:sz w:val="26"/>
          <w:szCs w:val="26"/>
          <w:lang w:eastAsia="ar-SA"/>
        </w:rPr>
        <w:t xml:space="preserve"> Постановление разместить на официальном сайте Администрации </w:t>
      </w:r>
      <w:proofErr w:type="gramStart"/>
      <w:r w:rsidR="00A472AF" w:rsidRPr="00B226F2">
        <w:rPr>
          <w:sz w:val="26"/>
          <w:szCs w:val="26"/>
          <w:lang w:eastAsia="ar-SA"/>
        </w:rPr>
        <w:t>Гаврилов-Ямского</w:t>
      </w:r>
      <w:proofErr w:type="gramEnd"/>
      <w:r w:rsidR="00A472AF" w:rsidRPr="00B226F2">
        <w:rPr>
          <w:sz w:val="26"/>
          <w:szCs w:val="26"/>
          <w:lang w:eastAsia="ar-SA"/>
        </w:rPr>
        <w:t xml:space="preserve"> муниципального района в сети Интернет.</w:t>
      </w:r>
    </w:p>
    <w:p w:rsidR="006C1206" w:rsidRPr="00B226F2" w:rsidRDefault="00CA7B42" w:rsidP="00A472AF">
      <w:pPr>
        <w:ind w:firstLine="567"/>
        <w:jc w:val="both"/>
        <w:rPr>
          <w:rFonts w:cs="Times New Roman"/>
          <w:color w:val="000000"/>
          <w:sz w:val="26"/>
          <w:szCs w:val="26"/>
        </w:rPr>
      </w:pPr>
      <w:r w:rsidRPr="00B226F2">
        <w:rPr>
          <w:rFonts w:cs="Times New Roman"/>
          <w:color w:val="000000"/>
          <w:sz w:val="26"/>
          <w:szCs w:val="26"/>
        </w:rPr>
        <w:t>4</w:t>
      </w:r>
      <w:r w:rsidR="00152512" w:rsidRPr="00B226F2">
        <w:rPr>
          <w:rFonts w:cs="Times New Roman"/>
          <w:color w:val="000000"/>
          <w:sz w:val="26"/>
          <w:szCs w:val="26"/>
        </w:rPr>
        <w:t>.</w:t>
      </w:r>
      <w:r w:rsidR="00B226F2">
        <w:rPr>
          <w:rFonts w:cs="Times New Roman"/>
          <w:color w:val="000000"/>
          <w:sz w:val="26"/>
          <w:szCs w:val="26"/>
        </w:rPr>
        <w:t xml:space="preserve"> </w:t>
      </w:r>
      <w:r w:rsidR="00F1758F" w:rsidRPr="00B226F2">
        <w:rPr>
          <w:rFonts w:cs="Times New Roman"/>
          <w:color w:val="000000"/>
          <w:sz w:val="26"/>
          <w:szCs w:val="26"/>
        </w:rPr>
        <w:t xml:space="preserve">Контроль за исполнением постановления возложить на </w:t>
      </w:r>
      <w:r w:rsidR="00D1300F" w:rsidRPr="00B226F2">
        <w:rPr>
          <w:rFonts w:cs="Times New Roman"/>
          <w:color w:val="000000"/>
          <w:sz w:val="26"/>
          <w:szCs w:val="26"/>
        </w:rPr>
        <w:t xml:space="preserve">начальника Управления </w:t>
      </w:r>
      <w:r w:rsidR="00391FA1" w:rsidRPr="00B226F2">
        <w:rPr>
          <w:rFonts w:cs="Times New Roman"/>
          <w:color w:val="000000"/>
          <w:sz w:val="26"/>
          <w:szCs w:val="26"/>
        </w:rPr>
        <w:t xml:space="preserve">образования Администрации </w:t>
      </w:r>
      <w:proofErr w:type="gramStart"/>
      <w:r w:rsidR="00391FA1" w:rsidRPr="00B226F2">
        <w:rPr>
          <w:rFonts w:cs="Times New Roman"/>
          <w:color w:val="000000"/>
          <w:sz w:val="26"/>
          <w:szCs w:val="26"/>
        </w:rPr>
        <w:t>Гаврилов-Ямского</w:t>
      </w:r>
      <w:proofErr w:type="gramEnd"/>
      <w:r w:rsidR="00391FA1" w:rsidRPr="00B226F2">
        <w:rPr>
          <w:rFonts w:cs="Times New Roman"/>
          <w:color w:val="000000"/>
          <w:sz w:val="26"/>
          <w:szCs w:val="26"/>
        </w:rPr>
        <w:t xml:space="preserve"> муниципального района Романюка А.Ю.</w:t>
      </w:r>
    </w:p>
    <w:p w:rsidR="00F1758F" w:rsidRPr="00B226F2" w:rsidRDefault="00CA7B42" w:rsidP="00DA281A">
      <w:pPr>
        <w:ind w:firstLine="567"/>
        <w:jc w:val="both"/>
        <w:rPr>
          <w:rFonts w:cs="Times New Roman"/>
          <w:sz w:val="26"/>
          <w:szCs w:val="26"/>
        </w:rPr>
      </w:pPr>
      <w:r w:rsidRPr="00B226F2">
        <w:rPr>
          <w:rFonts w:cs="Times New Roman"/>
          <w:color w:val="000000"/>
          <w:sz w:val="26"/>
          <w:szCs w:val="26"/>
        </w:rPr>
        <w:t>5</w:t>
      </w:r>
      <w:r w:rsidR="00F1758F" w:rsidRPr="00B226F2">
        <w:rPr>
          <w:rFonts w:cs="Times New Roman"/>
          <w:color w:val="000000"/>
          <w:sz w:val="26"/>
          <w:szCs w:val="26"/>
        </w:rPr>
        <w:t xml:space="preserve">. </w:t>
      </w:r>
      <w:r w:rsidR="00F1758F" w:rsidRPr="00B226F2">
        <w:rPr>
          <w:rFonts w:cs="Times New Roman"/>
          <w:sz w:val="26"/>
          <w:szCs w:val="26"/>
        </w:rPr>
        <w:t>Постановление вступает в силу с момента подписания.</w:t>
      </w:r>
    </w:p>
    <w:p w:rsidR="00BB38FE" w:rsidRPr="00B226F2" w:rsidRDefault="00BB38FE" w:rsidP="008C5C70">
      <w:pPr>
        <w:ind w:firstLine="0"/>
        <w:jc w:val="both"/>
        <w:rPr>
          <w:rFonts w:cs="Times New Roman"/>
          <w:sz w:val="26"/>
          <w:szCs w:val="26"/>
        </w:rPr>
      </w:pPr>
    </w:p>
    <w:p w:rsidR="00BB38FE" w:rsidRPr="00B226F2" w:rsidRDefault="00BB38FE" w:rsidP="004C4E2E">
      <w:pPr>
        <w:ind w:firstLine="0"/>
        <w:jc w:val="both"/>
        <w:rPr>
          <w:rFonts w:cs="Times New Roman"/>
          <w:sz w:val="26"/>
          <w:szCs w:val="26"/>
        </w:rPr>
      </w:pPr>
    </w:p>
    <w:p w:rsidR="00391FA1" w:rsidRPr="00B226F2" w:rsidRDefault="00F659BC" w:rsidP="00F24227">
      <w:pPr>
        <w:tabs>
          <w:tab w:val="right" w:pos="8931"/>
        </w:tabs>
        <w:ind w:firstLine="0"/>
        <w:jc w:val="both"/>
        <w:rPr>
          <w:rFonts w:cs="Times New Roman"/>
          <w:sz w:val="26"/>
          <w:szCs w:val="26"/>
        </w:rPr>
      </w:pPr>
      <w:r w:rsidRPr="00B226F2">
        <w:rPr>
          <w:rFonts w:cs="Times New Roman"/>
          <w:sz w:val="26"/>
          <w:szCs w:val="26"/>
        </w:rPr>
        <w:t xml:space="preserve">Глава Администрации </w:t>
      </w:r>
    </w:p>
    <w:p w:rsidR="00BB38FE" w:rsidRPr="00B226F2" w:rsidRDefault="00F659BC" w:rsidP="00F24227">
      <w:pPr>
        <w:tabs>
          <w:tab w:val="right" w:pos="8931"/>
        </w:tabs>
        <w:ind w:firstLine="0"/>
        <w:jc w:val="both"/>
        <w:rPr>
          <w:sz w:val="26"/>
          <w:szCs w:val="26"/>
        </w:rPr>
      </w:pPr>
      <w:r w:rsidRPr="00B226F2">
        <w:rPr>
          <w:rFonts w:cs="Times New Roman"/>
          <w:sz w:val="26"/>
          <w:szCs w:val="26"/>
        </w:rPr>
        <w:t>муниципального района</w:t>
      </w:r>
      <w:r w:rsidR="00B55589" w:rsidRPr="00B226F2">
        <w:rPr>
          <w:rFonts w:cs="Times New Roman"/>
          <w:sz w:val="26"/>
          <w:szCs w:val="26"/>
        </w:rPr>
        <w:tab/>
      </w:r>
      <w:proofErr w:type="spellStart"/>
      <w:r w:rsidR="00B226F2">
        <w:rPr>
          <w:rFonts w:cs="Times New Roman"/>
          <w:sz w:val="26"/>
          <w:szCs w:val="26"/>
        </w:rPr>
        <w:t>В.И.</w:t>
      </w:r>
      <w:r w:rsidRPr="00B226F2">
        <w:rPr>
          <w:rFonts w:cs="Times New Roman"/>
          <w:sz w:val="26"/>
          <w:szCs w:val="26"/>
        </w:rPr>
        <w:t>Серебряков</w:t>
      </w:r>
      <w:proofErr w:type="spellEnd"/>
    </w:p>
    <w:p w:rsidR="00B226F2" w:rsidRPr="00B226F2" w:rsidRDefault="00B623D4" w:rsidP="00B226F2">
      <w:pPr>
        <w:ind w:firstLine="5529"/>
        <w:rPr>
          <w:rFonts w:eastAsiaTheme="minorEastAsia" w:cs="Times New Roman"/>
          <w:color w:val="000000"/>
          <w:sz w:val="26"/>
          <w:szCs w:val="26"/>
          <w:lang w:eastAsia="ru-RU"/>
        </w:rPr>
      </w:pPr>
      <w:r w:rsidRPr="00B226F2">
        <w:rPr>
          <w:rFonts w:eastAsiaTheme="minorEastAsia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B226F2"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 xml:space="preserve"> </w:t>
      </w:r>
      <w:r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 xml:space="preserve">к постановлению </w:t>
      </w:r>
    </w:p>
    <w:p w:rsidR="00B226F2" w:rsidRPr="00B226F2" w:rsidRDefault="00B623D4" w:rsidP="00B226F2">
      <w:pPr>
        <w:ind w:firstLine="5529"/>
        <w:rPr>
          <w:rFonts w:eastAsiaTheme="minorEastAsia" w:cs="Times New Roman"/>
          <w:color w:val="000000"/>
          <w:sz w:val="26"/>
          <w:szCs w:val="26"/>
          <w:lang w:eastAsia="ru-RU"/>
        </w:rPr>
      </w:pPr>
      <w:r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gramStart"/>
      <w:r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</w:p>
    <w:p w:rsidR="00B226F2" w:rsidRPr="00B226F2" w:rsidRDefault="00B623D4" w:rsidP="00B226F2">
      <w:pPr>
        <w:ind w:firstLine="5529"/>
        <w:rPr>
          <w:rFonts w:eastAsiaTheme="minorEastAsia" w:cs="Times New Roman"/>
          <w:color w:val="000000"/>
          <w:sz w:val="26"/>
          <w:szCs w:val="26"/>
          <w:lang w:eastAsia="ru-RU"/>
        </w:rPr>
      </w:pPr>
      <w:r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 xml:space="preserve">муниципального района </w:t>
      </w:r>
    </w:p>
    <w:p w:rsidR="00B623D4" w:rsidRPr="00B226F2" w:rsidRDefault="00B623D4" w:rsidP="00B226F2">
      <w:pPr>
        <w:ind w:firstLine="5529"/>
        <w:rPr>
          <w:rFonts w:eastAsiaTheme="minorEastAsia" w:cs="Times New Roman"/>
          <w:color w:val="000000"/>
          <w:sz w:val="26"/>
          <w:szCs w:val="26"/>
          <w:lang w:eastAsia="ru-RU"/>
        </w:rPr>
      </w:pPr>
      <w:r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 xml:space="preserve">от </w:t>
      </w:r>
      <w:r w:rsidR="00B226F2" w:rsidRPr="00B226F2">
        <w:rPr>
          <w:rFonts w:eastAsiaTheme="minorEastAsia" w:cs="Times New Roman"/>
          <w:color w:val="000000"/>
          <w:sz w:val="26"/>
          <w:szCs w:val="26"/>
          <w:lang w:eastAsia="ru-RU"/>
        </w:rPr>
        <w:t>24.10.2017 № 1188</w:t>
      </w:r>
    </w:p>
    <w:p w:rsidR="00B226F2" w:rsidRDefault="00B226F2" w:rsidP="00B226F2">
      <w:pPr>
        <w:ind w:firstLine="0"/>
        <w:rPr>
          <w:rFonts w:eastAsiaTheme="minorEastAsia" w:cs="Times New Roman"/>
          <w:b/>
          <w:color w:val="000000"/>
          <w:szCs w:val="28"/>
          <w:lang w:eastAsia="ru-RU"/>
        </w:rPr>
      </w:pPr>
    </w:p>
    <w:p w:rsidR="00B623D4" w:rsidRPr="00CE14F2" w:rsidRDefault="00B623D4" w:rsidP="00B623D4">
      <w:pPr>
        <w:ind w:firstLine="0"/>
        <w:jc w:val="center"/>
        <w:rPr>
          <w:rFonts w:eastAsiaTheme="minorEastAsia" w:cs="Times New Roman"/>
          <w:b/>
          <w:color w:val="000000"/>
          <w:szCs w:val="28"/>
          <w:lang w:eastAsia="ru-RU"/>
        </w:rPr>
      </w:pPr>
      <w:r w:rsidRPr="00CE14F2">
        <w:rPr>
          <w:rFonts w:eastAsiaTheme="minorEastAsia" w:cs="Times New Roman"/>
          <w:b/>
          <w:color w:val="000000"/>
          <w:szCs w:val="28"/>
          <w:lang w:eastAsia="ru-RU"/>
        </w:rPr>
        <w:t xml:space="preserve">ПОЛОЖЕНИЕ </w:t>
      </w:r>
    </w:p>
    <w:p w:rsidR="00B623D4" w:rsidRPr="00CE14F2" w:rsidRDefault="00B623D4" w:rsidP="00B623D4">
      <w:pPr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4B7FB7">
        <w:rPr>
          <w:rFonts w:eastAsiaTheme="minorEastAsia" w:cs="Times New Roman"/>
          <w:b/>
          <w:color w:val="000000"/>
          <w:szCs w:val="28"/>
          <w:lang w:eastAsia="ru-RU"/>
        </w:rPr>
        <w:t>о дополнительном финансовом обеспечении отдельных категорий работников образовательных организаций, реализующих программы дополнительного образования детей</w:t>
      </w:r>
    </w:p>
    <w:p w:rsidR="00B623D4" w:rsidRDefault="00B623D4" w:rsidP="00B623D4">
      <w:pPr>
        <w:ind w:firstLine="0"/>
        <w:jc w:val="center"/>
        <w:rPr>
          <w:rFonts w:eastAsiaTheme="minorEastAsia" w:cs="Times New Roman"/>
          <w:szCs w:val="28"/>
          <w:lang w:eastAsia="ru-RU"/>
        </w:rPr>
      </w:pPr>
    </w:p>
    <w:p w:rsidR="00B623D4" w:rsidRDefault="00B623D4" w:rsidP="00B623D4">
      <w:pPr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CE14F2">
        <w:rPr>
          <w:rFonts w:eastAsiaTheme="minorEastAsia" w:cs="Times New Roman"/>
          <w:szCs w:val="28"/>
          <w:lang w:eastAsia="ru-RU"/>
        </w:rPr>
        <w:t>1. Общие положения</w:t>
      </w:r>
    </w:p>
    <w:p w:rsidR="00B623D4" w:rsidRPr="00CE14F2" w:rsidRDefault="00B623D4" w:rsidP="00B623D4">
      <w:pPr>
        <w:ind w:firstLine="0"/>
        <w:jc w:val="center"/>
        <w:rPr>
          <w:rFonts w:eastAsiaTheme="minorEastAsia" w:cs="Times New Roman"/>
          <w:szCs w:val="28"/>
          <w:lang w:eastAsia="ru-RU"/>
        </w:rPr>
      </w:pPr>
    </w:p>
    <w:p w:rsidR="00B623D4" w:rsidRPr="00CE14F2" w:rsidRDefault="00B623D4" w:rsidP="00B623D4">
      <w:pPr>
        <w:jc w:val="both"/>
        <w:rPr>
          <w:rFonts w:cs="Times New Roman"/>
          <w:szCs w:val="28"/>
          <w:lang w:eastAsia="ru-RU"/>
        </w:rPr>
      </w:pPr>
      <w:r w:rsidRPr="00CE14F2">
        <w:rPr>
          <w:rFonts w:eastAsiaTheme="minorEastAsia" w:cs="Times New Roman"/>
          <w:szCs w:val="28"/>
          <w:lang w:eastAsia="ru-RU"/>
        </w:rPr>
        <w:t xml:space="preserve">1.1. </w:t>
      </w:r>
      <w:proofErr w:type="gramStart"/>
      <w:r w:rsidRPr="004B7FB7">
        <w:rPr>
          <w:rFonts w:eastAsiaTheme="minorEastAsia" w:cs="Times New Roman"/>
          <w:szCs w:val="28"/>
          <w:lang w:eastAsia="ru-RU"/>
        </w:rPr>
        <w:t xml:space="preserve">Положение о дополнительном финансовом обеспечении отдельных категорий работников </w:t>
      </w:r>
      <w:bookmarkStart w:id="0" w:name="_Hlk496084241"/>
      <w:r w:rsidRPr="004B7FB7">
        <w:rPr>
          <w:rFonts w:eastAsiaTheme="minorEastAsia" w:cs="Times New Roman"/>
          <w:szCs w:val="28"/>
          <w:lang w:eastAsia="ru-RU"/>
        </w:rPr>
        <w:t>образовательных организаций, реализующих программы дополнительного образования детей</w:t>
      </w:r>
      <w:bookmarkEnd w:id="0"/>
      <w:r w:rsidRPr="00CE14F2">
        <w:rPr>
          <w:rFonts w:eastAsiaTheme="minorEastAsia" w:cs="Times New Roman"/>
          <w:szCs w:val="28"/>
          <w:lang w:eastAsia="ru-RU"/>
        </w:rPr>
        <w:t xml:space="preserve"> (далее – Положение) разработано в</w:t>
      </w:r>
      <w:r>
        <w:rPr>
          <w:rFonts w:eastAsiaTheme="minorEastAsia" w:cs="Times New Roman"/>
          <w:szCs w:val="28"/>
          <w:lang w:eastAsia="ru-RU"/>
        </w:rPr>
        <w:t> </w:t>
      </w:r>
      <w:r w:rsidRPr="00CE14F2">
        <w:rPr>
          <w:rFonts w:eastAsiaTheme="minorEastAsia" w:cs="Times New Roman"/>
          <w:szCs w:val="28"/>
          <w:lang w:eastAsia="ru-RU"/>
        </w:rPr>
        <w:t xml:space="preserve">целях достижения показателей, установленных </w:t>
      </w:r>
      <w:r>
        <w:rPr>
          <w:rFonts w:eastAsia="Calibri" w:cs="Times New Roman"/>
          <w:szCs w:val="28"/>
        </w:rPr>
        <w:t>у</w:t>
      </w:r>
      <w:r w:rsidRPr="00CE14F2">
        <w:rPr>
          <w:rFonts w:eastAsia="Calibri" w:cs="Times New Roman"/>
          <w:szCs w:val="28"/>
        </w:rPr>
        <w:t>казами Президента Российской Федерации от 7 мая 2012 года № 597 «О мероприятиях по</w:t>
      </w:r>
      <w:r>
        <w:rPr>
          <w:rFonts w:eastAsia="Calibri" w:cs="Times New Roman"/>
          <w:szCs w:val="28"/>
        </w:rPr>
        <w:t> </w:t>
      </w:r>
      <w:r w:rsidRPr="00CE14F2">
        <w:rPr>
          <w:rFonts w:eastAsia="Calibri" w:cs="Times New Roman"/>
          <w:szCs w:val="28"/>
        </w:rPr>
        <w:t>реализации государственной социальной политики», от 1 июня 2012 года №</w:t>
      </w:r>
      <w:r>
        <w:rPr>
          <w:rFonts w:eastAsia="Calibri" w:cs="Times New Roman"/>
          <w:szCs w:val="28"/>
        </w:rPr>
        <w:t> </w:t>
      </w:r>
      <w:r w:rsidRPr="00CE14F2">
        <w:rPr>
          <w:rFonts w:eastAsia="Calibri" w:cs="Times New Roman"/>
          <w:szCs w:val="28"/>
        </w:rPr>
        <w:t xml:space="preserve">761 «О Национальной стратегии действий в интересах детей </w:t>
      </w:r>
      <w:r>
        <w:rPr>
          <w:rFonts w:eastAsia="Calibri" w:cs="Times New Roman"/>
          <w:szCs w:val="28"/>
        </w:rPr>
        <w:t>на 2012 – 2017 годы».</w:t>
      </w:r>
      <w:proofErr w:type="gramEnd"/>
    </w:p>
    <w:p w:rsidR="00B623D4" w:rsidRDefault="00B623D4" w:rsidP="00B623D4">
      <w:pPr>
        <w:jc w:val="both"/>
        <w:rPr>
          <w:rFonts w:cs="Times New Roman"/>
          <w:szCs w:val="28"/>
          <w:lang w:eastAsia="ru-RU"/>
        </w:rPr>
      </w:pPr>
      <w:r w:rsidRPr="00CE14F2">
        <w:rPr>
          <w:rFonts w:cs="Times New Roman"/>
          <w:szCs w:val="28"/>
          <w:lang w:eastAsia="ru-RU"/>
        </w:rPr>
        <w:t>1.</w:t>
      </w:r>
      <w:r>
        <w:rPr>
          <w:rFonts w:cs="Times New Roman"/>
          <w:szCs w:val="28"/>
          <w:lang w:eastAsia="ru-RU"/>
        </w:rPr>
        <w:t>2</w:t>
      </w:r>
      <w:r w:rsidRPr="00CE14F2">
        <w:rPr>
          <w:rFonts w:cs="Times New Roman"/>
          <w:szCs w:val="28"/>
          <w:lang w:eastAsia="ru-RU"/>
        </w:rPr>
        <w:t>.</w:t>
      </w:r>
      <w:r w:rsidRPr="00CE14F2">
        <w:t xml:space="preserve"> Д</w:t>
      </w:r>
      <w:r w:rsidRPr="00CE14F2">
        <w:rPr>
          <w:rFonts w:cs="Times New Roman"/>
          <w:szCs w:val="28"/>
          <w:lang w:eastAsia="ru-RU"/>
        </w:rPr>
        <w:t>ополнительное финансовое обеспечение предусмотрено для</w:t>
      </w:r>
      <w:r>
        <w:rPr>
          <w:rFonts w:cs="Times New Roman"/>
          <w:szCs w:val="28"/>
          <w:lang w:eastAsia="ru-RU"/>
        </w:rPr>
        <w:t> </w:t>
      </w:r>
      <w:r w:rsidRPr="00CE14F2">
        <w:rPr>
          <w:rFonts w:cs="Times New Roman"/>
          <w:szCs w:val="28"/>
          <w:lang w:eastAsia="ru-RU"/>
        </w:rPr>
        <w:t xml:space="preserve">осуществления выплат стимулирующего характера </w:t>
      </w:r>
      <w:r>
        <w:rPr>
          <w:rFonts w:cs="Times New Roman"/>
          <w:szCs w:val="28"/>
          <w:lang w:eastAsia="ru-RU"/>
        </w:rPr>
        <w:t xml:space="preserve">отдельным категориям </w:t>
      </w:r>
      <w:r w:rsidRPr="00CE14F2">
        <w:rPr>
          <w:rFonts w:cs="Times New Roman"/>
          <w:szCs w:val="28"/>
          <w:lang w:eastAsia="ru-RU"/>
        </w:rPr>
        <w:t>работник</w:t>
      </w:r>
      <w:r>
        <w:rPr>
          <w:rFonts w:cs="Times New Roman"/>
          <w:szCs w:val="28"/>
          <w:lang w:eastAsia="ru-RU"/>
        </w:rPr>
        <w:t>ов</w:t>
      </w:r>
      <w:r w:rsidRPr="00CE14F2">
        <w:rPr>
          <w:rFonts w:cs="Times New Roman"/>
          <w:szCs w:val="28"/>
          <w:lang w:eastAsia="ru-RU"/>
        </w:rPr>
        <w:t xml:space="preserve"> </w:t>
      </w:r>
      <w:r w:rsidRPr="004B7FB7">
        <w:rPr>
          <w:rFonts w:cs="Times New Roman"/>
          <w:szCs w:val="28"/>
          <w:lang w:eastAsia="ru-RU"/>
        </w:rPr>
        <w:t>образовательных организаций, реализующих программы дополнительного образования детей</w:t>
      </w:r>
      <w:r w:rsidRPr="00CE14F2">
        <w:rPr>
          <w:rFonts w:cs="Times New Roman"/>
          <w:szCs w:val="28"/>
          <w:lang w:eastAsia="ru-RU"/>
        </w:rPr>
        <w:t>.</w:t>
      </w:r>
    </w:p>
    <w:p w:rsidR="00B623D4" w:rsidRPr="00CE14F2" w:rsidRDefault="00B623D4" w:rsidP="00B623D4">
      <w:pPr>
        <w:jc w:val="both"/>
        <w:rPr>
          <w:rFonts w:eastAsiaTheme="minorEastAsia" w:cs="Times New Roman"/>
          <w:szCs w:val="28"/>
          <w:lang w:eastAsia="ru-RU"/>
        </w:rPr>
      </w:pPr>
    </w:p>
    <w:p w:rsidR="00B623D4" w:rsidRDefault="00B623D4" w:rsidP="00B623D4">
      <w:pPr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CE14F2">
        <w:rPr>
          <w:rFonts w:eastAsiaTheme="minorEastAsia" w:cs="Times New Roman"/>
          <w:szCs w:val="28"/>
          <w:lang w:eastAsia="ru-RU"/>
        </w:rPr>
        <w:t xml:space="preserve">2. </w:t>
      </w:r>
      <w:r>
        <w:rPr>
          <w:rFonts w:eastAsiaTheme="minorEastAsia" w:cs="Times New Roman"/>
          <w:szCs w:val="28"/>
          <w:lang w:eastAsia="ru-RU"/>
        </w:rPr>
        <w:t xml:space="preserve">Дополнительное финансовое обеспечение отдельных категорий работников </w:t>
      </w:r>
      <w:r w:rsidRPr="00CE14F2">
        <w:rPr>
          <w:rFonts w:eastAsiaTheme="minorEastAsia" w:cs="Times New Roman"/>
          <w:szCs w:val="28"/>
          <w:lang w:eastAsia="ru-RU"/>
        </w:rPr>
        <w:t>сфер</w:t>
      </w:r>
      <w:r>
        <w:rPr>
          <w:rFonts w:eastAsiaTheme="minorEastAsia" w:cs="Times New Roman"/>
          <w:szCs w:val="28"/>
          <w:lang w:eastAsia="ru-RU"/>
        </w:rPr>
        <w:t>ы</w:t>
      </w:r>
      <w:r w:rsidRPr="00CE14F2">
        <w:rPr>
          <w:rFonts w:eastAsiaTheme="minorEastAsia" w:cs="Times New Roman"/>
          <w:szCs w:val="28"/>
          <w:lang w:eastAsia="ru-RU"/>
        </w:rPr>
        <w:t xml:space="preserve"> образования</w:t>
      </w:r>
    </w:p>
    <w:p w:rsidR="00B623D4" w:rsidRPr="00CE14F2" w:rsidRDefault="00B623D4" w:rsidP="00B623D4">
      <w:pPr>
        <w:jc w:val="center"/>
        <w:rPr>
          <w:rFonts w:eastAsiaTheme="minorEastAsia" w:cs="Times New Roman"/>
          <w:szCs w:val="28"/>
          <w:lang w:eastAsia="ru-RU"/>
        </w:rPr>
      </w:pPr>
    </w:p>
    <w:p w:rsidR="00B623D4" w:rsidRPr="00CE14F2" w:rsidRDefault="00B623D4" w:rsidP="00B623D4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/>
          <w:szCs w:val="28"/>
        </w:rPr>
      </w:pPr>
      <w:bookmarkStart w:id="1" w:name="sub_1001"/>
      <w:r w:rsidRPr="00CE14F2">
        <w:rPr>
          <w:rFonts w:cs="Times New Roman"/>
          <w:szCs w:val="28"/>
        </w:rPr>
        <w:t xml:space="preserve">2.1. Положение определяет порядок дополнительного финансового </w:t>
      </w:r>
      <w:r>
        <w:rPr>
          <w:rFonts w:cs="Times New Roman"/>
          <w:szCs w:val="28"/>
        </w:rPr>
        <w:t xml:space="preserve">обеспечения </w:t>
      </w:r>
      <w:r w:rsidRPr="00CE14F2">
        <w:rPr>
          <w:rFonts w:cs="Times New Roman"/>
          <w:szCs w:val="28"/>
        </w:rPr>
        <w:t>работников сферы образования</w:t>
      </w:r>
      <w:r>
        <w:rPr>
          <w:rFonts w:cs="Times New Roman"/>
          <w:szCs w:val="28"/>
        </w:rPr>
        <w:t>,</w:t>
      </w:r>
      <w:r w:rsidRPr="00CE14F2">
        <w:rPr>
          <w:rFonts w:cs="Times New Roman"/>
          <w:szCs w:val="28"/>
        </w:rPr>
        <w:t xml:space="preserve"> реализующих программы дополнительного образования </w:t>
      </w:r>
      <w:r>
        <w:rPr>
          <w:rFonts w:cs="Times New Roman"/>
          <w:szCs w:val="28"/>
        </w:rPr>
        <w:t>в муниципальных образовательных учреждениях</w:t>
      </w:r>
      <w:r>
        <w:rPr>
          <w:rFonts w:eastAsiaTheme="minorHAnsi" w:cs="Times New Roman"/>
          <w:szCs w:val="28"/>
        </w:rPr>
        <w:t xml:space="preserve"> </w:t>
      </w:r>
      <w:proofErr w:type="gramStart"/>
      <w:r>
        <w:rPr>
          <w:rFonts w:eastAsiaTheme="minorHAnsi" w:cs="Times New Roman"/>
          <w:szCs w:val="28"/>
        </w:rPr>
        <w:t>Гаврилов-Ямского</w:t>
      </w:r>
      <w:proofErr w:type="gramEnd"/>
      <w:r>
        <w:rPr>
          <w:rFonts w:eastAsiaTheme="minorHAnsi" w:cs="Times New Roman"/>
          <w:szCs w:val="28"/>
        </w:rPr>
        <w:t xml:space="preserve"> муниципального района.</w:t>
      </w:r>
    </w:p>
    <w:p w:rsidR="00B623D4" w:rsidRPr="00CE14F2" w:rsidRDefault="00B623D4" w:rsidP="00B623D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sub_1002"/>
      <w:bookmarkEnd w:id="1"/>
      <w:r w:rsidRPr="00CE14F2">
        <w:rPr>
          <w:rFonts w:cs="Times New Roman"/>
          <w:szCs w:val="28"/>
        </w:rPr>
        <w:t xml:space="preserve">2.2. </w:t>
      </w:r>
      <w:proofErr w:type="gramStart"/>
      <w:r w:rsidRPr="00CE14F2">
        <w:rPr>
          <w:rFonts w:cs="Times New Roman"/>
          <w:szCs w:val="28"/>
        </w:rPr>
        <w:t xml:space="preserve">Дополнительное финансовое обеспечение формируется за счет средств </w:t>
      </w:r>
      <w:r>
        <w:rPr>
          <w:rFonts w:cs="Times New Roman"/>
          <w:szCs w:val="28"/>
        </w:rPr>
        <w:t xml:space="preserve">бюджета муниципального района </w:t>
      </w:r>
      <w:r w:rsidRPr="00CE14F2">
        <w:rPr>
          <w:rFonts w:cs="Times New Roman"/>
          <w:szCs w:val="28"/>
        </w:rPr>
        <w:t>на сентябрь</w:t>
      </w:r>
      <w:r>
        <w:rPr>
          <w:rFonts w:cs="Times New Roman"/>
          <w:szCs w:val="28"/>
        </w:rPr>
        <w:t xml:space="preserve"> – </w:t>
      </w:r>
      <w:r w:rsidRPr="00CE14F2">
        <w:rPr>
          <w:rFonts w:cs="Times New Roman"/>
          <w:szCs w:val="28"/>
        </w:rPr>
        <w:t xml:space="preserve">декабрь 2017 года исходя из среднесписочной численности </w:t>
      </w:r>
      <w:r>
        <w:rPr>
          <w:rFonts w:cs="Times New Roman"/>
          <w:szCs w:val="28"/>
        </w:rPr>
        <w:t xml:space="preserve">педагогических работников </w:t>
      </w:r>
      <w:r>
        <w:rPr>
          <w:rFonts w:eastAsia="Calibri" w:cs="Times New Roman"/>
          <w:szCs w:val="28"/>
        </w:rPr>
        <w:t xml:space="preserve">образовательных организаций, реализующих программы дополнительного образования детей </w:t>
      </w:r>
      <w:r w:rsidRPr="00CE14F2">
        <w:rPr>
          <w:rFonts w:cs="Times New Roman"/>
          <w:szCs w:val="28"/>
        </w:rPr>
        <w:t>на 01 сентября 2017 года и из расчета</w:t>
      </w:r>
      <w:r>
        <w:rPr>
          <w:rFonts w:cs="Times New Roman"/>
          <w:szCs w:val="28"/>
        </w:rPr>
        <w:t xml:space="preserve"> </w:t>
      </w:r>
      <w:r w:rsidRPr="00CE14F2">
        <w:rPr>
          <w:rFonts w:cs="Times New Roman"/>
          <w:szCs w:val="28"/>
        </w:rPr>
        <w:t>15900 рублей в месяц на одного педагогического работника образовательных организаций</w:t>
      </w:r>
      <w:r>
        <w:rPr>
          <w:rFonts w:cs="Times New Roman"/>
          <w:szCs w:val="28"/>
        </w:rPr>
        <w:t>, реализующего программы дополнительного образования детей.</w:t>
      </w:r>
      <w:proofErr w:type="gramEnd"/>
    </w:p>
    <w:p w:rsidR="00B623D4" w:rsidRDefault="00B623D4" w:rsidP="00B623D4">
      <w:pPr>
        <w:pStyle w:val="a8"/>
        <w:tabs>
          <w:tab w:val="left" w:pos="-567"/>
          <w:tab w:val="left" w:pos="0"/>
        </w:tabs>
        <w:ind w:left="0" w:firstLine="0"/>
        <w:jc w:val="both"/>
        <w:rPr>
          <w:szCs w:val="28"/>
        </w:rPr>
      </w:pPr>
      <w:bookmarkStart w:id="3" w:name="sub_1003"/>
      <w:bookmarkEnd w:id="2"/>
      <w:r w:rsidRPr="00AF6FAD">
        <w:rPr>
          <w:rFonts w:eastAsiaTheme="minorEastAsia" w:cs="Times New Roman"/>
          <w:szCs w:val="28"/>
          <w:lang w:eastAsia="ru-RU"/>
        </w:rPr>
        <w:tab/>
      </w:r>
      <w:r w:rsidRPr="00CE14F2">
        <w:rPr>
          <w:rFonts w:eastAsiaTheme="minorEastAsia" w:cs="Times New Roman"/>
          <w:szCs w:val="28"/>
          <w:lang w:eastAsia="ru-RU"/>
        </w:rPr>
        <w:t xml:space="preserve">2.3. </w:t>
      </w:r>
      <w:r>
        <w:rPr>
          <w:szCs w:val="28"/>
        </w:rPr>
        <w:t>Р</w:t>
      </w:r>
      <w:r w:rsidRPr="00155CF3">
        <w:rPr>
          <w:szCs w:val="28"/>
        </w:rPr>
        <w:t>азмер дополнительного финансового обеспечения п</w:t>
      </w:r>
      <w:r>
        <w:rPr>
          <w:szCs w:val="28"/>
        </w:rPr>
        <w:t>едагогических работников образовательных</w:t>
      </w:r>
      <w:r w:rsidRPr="00155CF3">
        <w:rPr>
          <w:szCs w:val="28"/>
        </w:rPr>
        <w:t xml:space="preserve"> организаци</w:t>
      </w:r>
      <w:r>
        <w:rPr>
          <w:szCs w:val="28"/>
        </w:rPr>
        <w:t>й, реализующих программы дополнительного образования детей (</w:t>
      </w:r>
      <w:proofErr w:type="spellStart"/>
      <w:r w:rsidRPr="00CE14F2">
        <w:rPr>
          <w:szCs w:val="28"/>
        </w:rPr>
        <w:t>В</w:t>
      </w:r>
      <w:r w:rsidRPr="00CE14F2">
        <w:rPr>
          <w:szCs w:val="28"/>
          <w:vertAlign w:val="subscript"/>
        </w:rPr>
        <w:t>до</w:t>
      </w:r>
      <w:proofErr w:type="spellEnd"/>
      <w:r>
        <w:rPr>
          <w:szCs w:val="28"/>
        </w:rPr>
        <w:t>), рассчитывается по формуле:</w:t>
      </w:r>
    </w:p>
    <w:p w:rsidR="00B623D4" w:rsidRPr="00CE14F2" w:rsidRDefault="00B623D4" w:rsidP="00B623D4">
      <w:pPr>
        <w:tabs>
          <w:tab w:val="left" w:pos="1560"/>
        </w:tabs>
        <w:contextualSpacing/>
        <w:rPr>
          <w:szCs w:val="28"/>
        </w:rPr>
      </w:pPr>
    </w:p>
    <w:p w:rsidR="00B623D4" w:rsidRPr="00CE14F2" w:rsidRDefault="00B623D4" w:rsidP="00B623D4">
      <w:pPr>
        <w:tabs>
          <w:tab w:val="left" w:pos="1560"/>
        </w:tabs>
        <w:ind w:firstLine="0"/>
        <w:jc w:val="center"/>
        <w:rPr>
          <w:szCs w:val="28"/>
        </w:rPr>
      </w:pPr>
      <w:proofErr w:type="spellStart"/>
      <w:r w:rsidRPr="00CE14F2">
        <w:rPr>
          <w:szCs w:val="28"/>
        </w:rPr>
        <w:t>В</w:t>
      </w:r>
      <w:r w:rsidRPr="00CE14F2">
        <w:rPr>
          <w:szCs w:val="28"/>
          <w:vertAlign w:val="subscript"/>
        </w:rPr>
        <w:t>до</w:t>
      </w:r>
      <w:proofErr w:type="spellEnd"/>
      <w:r w:rsidRPr="00CE14F2">
        <w:rPr>
          <w:szCs w:val="28"/>
        </w:rPr>
        <w:t xml:space="preserve"> = 15 900/</w:t>
      </w:r>
      <w:proofErr w:type="gramStart"/>
      <w:r w:rsidRPr="00CE14F2">
        <w:rPr>
          <w:szCs w:val="28"/>
          <w:lang w:val="en-US"/>
        </w:rPr>
        <w:t>T</w:t>
      </w:r>
      <w:proofErr w:type="gramEnd"/>
      <w:r w:rsidRPr="00CE14F2">
        <w:rPr>
          <w:szCs w:val="28"/>
          <w:vertAlign w:val="subscript"/>
        </w:rPr>
        <w:t>н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×</w:t>
      </w:r>
      <w:r>
        <w:rPr>
          <w:szCs w:val="28"/>
        </w:rPr>
        <w:t xml:space="preserve"> </w:t>
      </w:r>
      <w:proofErr w:type="spellStart"/>
      <w:r w:rsidRPr="00CE14F2">
        <w:rPr>
          <w:szCs w:val="28"/>
        </w:rPr>
        <w:t>Т</w:t>
      </w:r>
      <w:r w:rsidRPr="00CE14F2">
        <w:rPr>
          <w:szCs w:val="28"/>
          <w:vertAlign w:val="subscript"/>
        </w:rPr>
        <w:t>ф</w:t>
      </w:r>
      <w:proofErr w:type="spellEnd"/>
      <w:r w:rsidRPr="00CE14F2">
        <w:rPr>
          <w:szCs w:val="28"/>
        </w:rPr>
        <w:t>,</w:t>
      </w:r>
    </w:p>
    <w:p w:rsidR="00B623D4" w:rsidRPr="00CE14F2" w:rsidRDefault="00B623D4" w:rsidP="00B623D4">
      <w:pPr>
        <w:tabs>
          <w:tab w:val="left" w:pos="1560"/>
        </w:tabs>
        <w:rPr>
          <w:szCs w:val="28"/>
        </w:rPr>
      </w:pPr>
    </w:p>
    <w:p w:rsidR="00B623D4" w:rsidRPr="00CE14F2" w:rsidRDefault="00B623D4" w:rsidP="00B623D4">
      <w:pPr>
        <w:tabs>
          <w:tab w:val="left" w:pos="1560"/>
        </w:tabs>
        <w:ind w:firstLine="0"/>
        <w:rPr>
          <w:szCs w:val="28"/>
        </w:rPr>
      </w:pPr>
      <w:r w:rsidRPr="00CE14F2">
        <w:rPr>
          <w:szCs w:val="28"/>
        </w:rPr>
        <w:t>где:</w:t>
      </w:r>
    </w:p>
    <w:p w:rsidR="00B623D4" w:rsidRPr="00CE14F2" w:rsidRDefault="00B623D4" w:rsidP="00B623D4">
      <w:pPr>
        <w:tabs>
          <w:tab w:val="left" w:pos="1560"/>
        </w:tabs>
        <w:contextualSpacing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proofErr w:type="spellStart"/>
      <w:r w:rsidRPr="00CE14F2">
        <w:rPr>
          <w:szCs w:val="28"/>
        </w:rPr>
        <w:t>Т</w:t>
      </w:r>
      <w:r w:rsidRPr="00CE14F2">
        <w:rPr>
          <w:szCs w:val="28"/>
          <w:vertAlign w:val="subscript"/>
        </w:rPr>
        <w:t>н</w:t>
      </w:r>
      <w:proofErr w:type="spellEnd"/>
      <w:r w:rsidRPr="00CE14F2">
        <w:rPr>
          <w:szCs w:val="28"/>
        </w:rPr>
        <w:t xml:space="preserve"> – баланс рабочего времени (январь</w:t>
      </w:r>
      <w:r>
        <w:rPr>
          <w:szCs w:val="28"/>
        </w:rPr>
        <w:t xml:space="preserve"> – </w:t>
      </w:r>
      <w:r w:rsidRPr="00CE14F2">
        <w:rPr>
          <w:szCs w:val="28"/>
        </w:rPr>
        <w:t>сентябрь, январь</w:t>
      </w:r>
      <w:r>
        <w:rPr>
          <w:szCs w:val="28"/>
        </w:rPr>
        <w:t xml:space="preserve"> – </w:t>
      </w:r>
      <w:r w:rsidRPr="00CE14F2">
        <w:rPr>
          <w:szCs w:val="28"/>
        </w:rPr>
        <w:t>октябрь, январь</w:t>
      </w:r>
      <w:r>
        <w:rPr>
          <w:szCs w:val="28"/>
        </w:rPr>
        <w:t xml:space="preserve"> – </w:t>
      </w:r>
      <w:r w:rsidRPr="00CE14F2">
        <w:rPr>
          <w:szCs w:val="28"/>
        </w:rPr>
        <w:t>ноябрь, январь</w:t>
      </w:r>
      <w:r>
        <w:rPr>
          <w:szCs w:val="28"/>
        </w:rPr>
        <w:t xml:space="preserve"> – </w:t>
      </w:r>
      <w:r w:rsidRPr="00CE14F2">
        <w:rPr>
          <w:szCs w:val="28"/>
        </w:rPr>
        <w:t>декабрь) 2017 года;</w:t>
      </w:r>
      <w:proofErr w:type="gramEnd"/>
    </w:p>
    <w:p w:rsidR="00B623D4" w:rsidRPr="00CE14F2" w:rsidRDefault="00B623D4" w:rsidP="00B623D4">
      <w:pPr>
        <w:tabs>
          <w:tab w:val="left" w:pos="1560"/>
        </w:tabs>
        <w:contextualSpacing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proofErr w:type="spellStart"/>
      <w:r w:rsidRPr="00CE14F2">
        <w:rPr>
          <w:szCs w:val="28"/>
        </w:rPr>
        <w:t>Т</w:t>
      </w:r>
      <w:r w:rsidRPr="00CE14F2">
        <w:rPr>
          <w:szCs w:val="28"/>
          <w:vertAlign w:val="subscript"/>
        </w:rPr>
        <w:t>ф</w:t>
      </w:r>
      <w:proofErr w:type="spellEnd"/>
      <w:r w:rsidRPr="00CE14F2">
        <w:rPr>
          <w:szCs w:val="28"/>
        </w:rPr>
        <w:t xml:space="preserve"> – фактически отработанное время за соответствующий период (январь</w:t>
      </w:r>
      <w:r>
        <w:rPr>
          <w:szCs w:val="28"/>
        </w:rPr>
        <w:t xml:space="preserve"> </w:t>
      </w:r>
      <w:r w:rsidRPr="00155CF3">
        <w:rPr>
          <w:szCs w:val="28"/>
        </w:rPr>
        <w:t>–</w:t>
      </w:r>
      <w:r>
        <w:rPr>
          <w:szCs w:val="28"/>
        </w:rPr>
        <w:t xml:space="preserve"> </w:t>
      </w:r>
      <w:r w:rsidRPr="00CE14F2">
        <w:rPr>
          <w:szCs w:val="28"/>
        </w:rPr>
        <w:t>сентябрь, январь</w:t>
      </w:r>
      <w:r>
        <w:rPr>
          <w:szCs w:val="28"/>
        </w:rPr>
        <w:t xml:space="preserve"> </w:t>
      </w:r>
      <w:r w:rsidRPr="00155CF3">
        <w:rPr>
          <w:szCs w:val="28"/>
        </w:rPr>
        <w:t>–</w:t>
      </w:r>
      <w:r>
        <w:rPr>
          <w:szCs w:val="28"/>
        </w:rPr>
        <w:t xml:space="preserve"> </w:t>
      </w:r>
      <w:r w:rsidRPr="00CE14F2">
        <w:rPr>
          <w:szCs w:val="28"/>
        </w:rPr>
        <w:t>октябрь, январь</w:t>
      </w:r>
      <w:r>
        <w:rPr>
          <w:szCs w:val="28"/>
        </w:rPr>
        <w:t xml:space="preserve"> </w:t>
      </w:r>
      <w:r w:rsidRPr="00155CF3">
        <w:rPr>
          <w:szCs w:val="28"/>
        </w:rPr>
        <w:t>–</w:t>
      </w:r>
      <w:r>
        <w:rPr>
          <w:szCs w:val="28"/>
        </w:rPr>
        <w:t xml:space="preserve"> </w:t>
      </w:r>
      <w:r w:rsidRPr="00CE14F2">
        <w:rPr>
          <w:szCs w:val="28"/>
        </w:rPr>
        <w:t>ноябрь, январь</w:t>
      </w:r>
      <w:r>
        <w:rPr>
          <w:szCs w:val="28"/>
        </w:rPr>
        <w:t xml:space="preserve"> </w:t>
      </w:r>
      <w:r w:rsidRPr="00155CF3">
        <w:rPr>
          <w:szCs w:val="28"/>
        </w:rPr>
        <w:t>–</w:t>
      </w:r>
      <w:r>
        <w:rPr>
          <w:szCs w:val="28"/>
        </w:rPr>
        <w:t xml:space="preserve"> </w:t>
      </w:r>
      <w:r w:rsidRPr="00CE14F2">
        <w:rPr>
          <w:szCs w:val="28"/>
        </w:rPr>
        <w:t>декабрь) 2017</w:t>
      </w:r>
      <w:r>
        <w:rPr>
          <w:szCs w:val="28"/>
        </w:rPr>
        <w:t> </w:t>
      </w:r>
      <w:r w:rsidRPr="00CE14F2">
        <w:rPr>
          <w:szCs w:val="28"/>
        </w:rPr>
        <w:t>года.</w:t>
      </w:r>
      <w:proofErr w:type="gramEnd"/>
    </w:p>
    <w:p w:rsidR="00B623D4" w:rsidRDefault="00B623D4" w:rsidP="00B623D4">
      <w:pPr>
        <w:tabs>
          <w:tab w:val="left" w:pos="0"/>
          <w:tab w:val="left" w:pos="1560"/>
        </w:tabs>
        <w:jc w:val="both"/>
        <w:rPr>
          <w:szCs w:val="28"/>
        </w:rPr>
      </w:pPr>
      <w:bookmarkStart w:id="4" w:name="sub_1007"/>
      <w:bookmarkEnd w:id="3"/>
      <w:r w:rsidRPr="00CE14F2">
        <w:rPr>
          <w:rFonts w:cs="Times New Roman"/>
          <w:szCs w:val="28"/>
        </w:rPr>
        <w:t xml:space="preserve">2.4. </w:t>
      </w:r>
      <w:bookmarkStart w:id="5" w:name="sub_1008"/>
      <w:bookmarkEnd w:id="4"/>
      <w:r>
        <w:rPr>
          <w:rFonts w:cs="Times New Roman"/>
          <w:szCs w:val="28"/>
        </w:rPr>
        <w:t>О</w:t>
      </w:r>
      <w:r w:rsidRPr="00CE14F2">
        <w:rPr>
          <w:rFonts w:cs="Times New Roman"/>
          <w:szCs w:val="28"/>
        </w:rPr>
        <w:t>стат</w:t>
      </w:r>
      <w:r>
        <w:rPr>
          <w:rFonts w:cs="Times New Roman"/>
          <w:szCs w:val="28"/>
        </w:rPr>
        <w:t>о</w:t>
      </w:r>
      <w:r w:rsidRPr="00CE14F2">
        <w:rPr>
          <w:rFonts w:cs="Times New Roman"/>
          <w:szCs w:val="28"/>
        </w:rPr>
        <w:t xml:space="preserve">к средств </w:t>
      </w:r>
      <w:r>
        <w:rPr>
          <w:rFonts w:cs="Times New Roman"/>
          <w:szCs w:val="28"/>
        </w:rPr>
        <w:t xml:space="preserve">бюджета муниципального района в части </w:t>
      </w:r>
      <w:r w:rsidRPr="00CE14F2">
        <w:rPr>
          <w:rFonts w:cs="Times New Roman"/>
          <w:szCs w:val="28"/>
        </w:rPr>
        <w:t xml:space="preserve">дополнительного финансового обеспечения после выплаты, исчисленной в соответствии с </w:t>
      </w:r>
      <w:hyperlink w:anchor="sub_1007" w:history="1">
        <w:r w:rsidRPr="00CE14F2">
          <w:rPr>
            <w:rFonts w:cs="Times New Roman"/>
            <w:szCs w:val="28"/>
          </w:rPr>
          <w:t>пунктом 2.3</w:t>
        </w:r>
      </w:hyperlink>
      <w:r w:rsidRPr="00CE14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данного раздела </w:t>
      </w:r>
      <w:r w:rsidRPr="00CE14F2">
        <w:rPr>
          <w:rFonts w:cs="Times New Roman"/>
          <w:szCs w:val="28"/>
        </w:rPr>
        <w:t xml:space="preserve">Положения, </w:t>
      </w:r>
      <w:r>
        <w:rPr>
          <w:szCs w:val="28"/>
        </w:rPr>
        <w:t xml:space="preserve">ежемесячно распределяется по отдельным категориям работников сферы образования с применением </w:t>
      </w:r>
      <w:r w:rsidRPr="00CE14F2">
        <w:rPr>
          <w:szCs w:val="28"/>
        </w:rPr>
        <w:t>коэффициент</w:t>
      </w:r>
      <w:r>
        <w:rPr>
          <w:szCs w:val="28"/>
        </w:rPr>
        <w:t>а</w:t>
      </w:r>
      <w:r w:rsidRPr="00CE14F2">
        <w:rPr>
          <w:szCs w:val="28"/>
        </w:rPr>
        <w:t xml:space="preserve"> корректировки</w:t>
      </w:r>
      <w:r>
        <w:rPr>
          <w:szCs w:val="28"/>
        </w:rPr>
        <w:t xml:space="preserve"> пропорционально начисленным суммам выплат. Коэффициент корректировки</w:t>
      </w:r>
      <w:r w:rsidRPr="005701E0">
        <w:rPr>
          <w:szCs w:val="28"/>
        </w:rPr>
        <w:t xml:space="preserve"> </w:t>
      </w:r>
      <w:r>
        <w:rPr>
          <w:szCs w:val="28"/>
        </w:rPr>
        <w:t>(</w:t>
      </w:r>
      <w:proofErr w:type="spellStart"/>
      <w:r w:rsidRPr="00CE14F2">
        <w:rPr>
          <w:szCs w:val="28"/>
        </w:rPr>
        <w:t>К</w:t>
      </w:r>
      <w:r w:rsidRPr="00CE14F2">
        <w:rPr>
          <w:szCs w:val="28"/>
          <w:vertAlign w:val="subscript"/>
        </w:rPr>
        <w:t>к</w:t>
      </w:r>
      <w:proofErr w:type="spellEnd"/>
      <w:r>
        <w:rPr>
          <w:szCs w:val="28"/>
        </w:rPr>
        <w:t>)</w:t>
      </w:r>
      <w:r w:rsidRPr="00CE14F2">
        <w:rPr>
          <w:szCs w:val="28"/>
        </w:rPr>
        <w:t xml:space="preserve"> определяется по</w:t>
      </w:r>
      <w:r>
        <w:rPr>
          <w:szCs w:val="28"/>
        </w:rPr>
        <w:t> </w:t>
      </w:r>
      <w:r w:rsidRPr="00CE14F2">
        <w:rPr>
          <w:szCs w:val="28"/>
        </w:rPr>
        <w:t>формуле:</w:t>
      </w:r>
    </w:p>
    <w:p w:rsidR="00B623D4" w:rsidRPr="00CE14F2" w:rsidRDefault="00B623D4" w:rsidP="00B623D4">
      <w:pPr>
        <w:tabs>
          <w:tab w:val="left" w:pos="0"/>
          <w:tab w:val="left" w:pos="1560"/>
        </w:tabs>
        <w:jc w:val="both"/>
        <w:rPr>
          <w:szCs w:val="28"/>
        </w:rPr>
      </w:pPr>
    </w:p>
    <w:p w:rsidR="00B623D4" w:rsidRDefault="00B623D4" w:rsidP="00B623D4">
      <w:pPr>
        <w:tabs>
          <w:tab w:val="left" w:pos="0"/>
          <w:tab w:val="left" w:pos="1560"/>
        </w:tabs>
        <w:ind w:firstLine="0"/>
        <w:contextualSpacing/>
        <w:jc w:val="center"/>
        <w:rPr>
          <w:szCs w:val="28"/>
        </w:rPr>
      </w:pPr>
      <w:proofErr w:type="spellStart"/>
      <w:r w:rsidRPr="00CE14F2">
        <w:rPr>
          <w:szCs w:val="28"/>
        </w:rPr>
        <w:t>К</w:t>
      </w:r>
      <w:r w:rsidRPr="00CE14F2">
        <w:rPr>
          <w:szCs w:val="28"/>
          <w:vertAlign w:val="subscript"/>
        </w:rPr>
        <w:t>к</w:t>
      </w:r>
      <w:proofErr w:type="spellEnd"/>
      <w:r w:rsidRPr="00CE14F2">
        <w:rPr>
          <w:szCs w:val="28"/>
        </w:rPr>
        <w:t xml:space="preserve"> = С</w:t>
      </w:r>
      <w:r w:rsidRPr="00CE14F2">
        <w:rPr>
          <w:szCs w:val="28"/>
          <w:vertAlign w:val="subscript"/>
        </w:rPr>
        <w:t>о</w:t>
      </w:r>
      <w:r w:rsidRPr="00CE14F2">
        <w:rPr>
          <w:szCs w:val="28"/>
        </w:rPr>
        <w:t>/</w:t>
      </w:r>
      <w:proofErr w:type="gramStart"/>
      <w:r w:rsidRPr="00CE14F2">
        <w:rPr>
          <w:szCs w:val="28"/>
        </w:rPr>
        <w:t>С</w:t>
      </w:r>
      <w:r w:rsidRPr="00CE14F2">
        <w:rPr>
          <w:szCs w:val="28"/>
          <w:vertAlign w:val="subscript"/>
        </w:rPr>
        <w:t>в</w:t>
      </w:r>
      <w:proofErr w:type="gramEnd"/>
      <w:r w:rsidRPr="00CE14F2">
        <w:rPr>
          <w:szCs w:val="28"/>
        </w:rPr>
        <w:t>+1,</w:t>
      </w:r>
    </w:p>
    <w:p w:rsidR="00B623D4" w:rsidRPr="00CE14F2" w:rsidRDefault="00B623D4" w:rsidP="00B623D4">
      <w:pPr>
        <w:tabs>
          <w:tab w:val="left" w:pos="0"/>
          <w:tab w:val="left" w:pos="1560"/>
        </w:tabs>
        <w:contextualSpacing/>
        <w:jc w:val="center"/>
        <w:rPr>
          <w:szCs w:val="28"/>
        </w:rPr>
      </w:pPr>
    </w:p>
    <w:p w:rsidR="00B623D4" w:rsidRPr="00CE14F2" w:rsidRDefault="00B623D4" w:rsidP="00B623D4">
      <w:pPr>
        <w:tabs>
          <w:tab w:val="left" w:pos="0"/>
          <w:tab w:val="left" w:pos="1560"/>
        </w:tabs>
        <w:ind w:firstLine="0"/>
        <w:contextualSpacing/>
        <w:jc w:val="both"/>
        <w:rPr>
          <w:szCs w:val="28"/>
        </w:rPr>
      </w:pPr>
      <w:r w:rsidRPr="00CE14F2">
        <w:rPr>
          <w:szCs w:val="28"/>
        </w:rPr>
        <w:t>где:</w:t>
      </w:r>
    </w:p>
    <w:p w:rsidR="00B623D4" w:rsidRPr="00CE14F2" w:rsidRDefault="00B623D4" w:rsidP="00B623D4">
      <w:pPr>
        <w:tabs>
          <w:tab w:val="left" w:pos="0"/>
          <w:tab w:val="left" w:pos="1560"/>
        </w:tabs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proofErr w:type="gramStart"/>
      <w:r w:rsidRPr="00CE14F2">
        <w:rPr>
          <w:szCs w:val="28"/>
        </w:rPr>
        <w:t>С</w:t>
      </w:r>
      <w:r w:rsidRPr="00CE14F2">
        <w:rPr>
          <w:szCs w:val="28"/>
          <w:vertAlign w:val="subscript"/>
        </w:rPr>
        <w:t>о</w:t>
      </w:r>
      <w:proofErr w:type="gramEnd"/>
      <w:r w:rsidRPr="00CE14F2">
        <w:rPr>
          <w:szCs w:val="28"/>
        </w:rPr>
        <w:t xml:space="preserve"> – сумма остатка средств</w:t>
      </w:r>
      <w:r>
        <w:rPr>
          <w:szCs w:val="28"/>
        </w:rPr>
        <w:t>, направляемых на</w:t>
      </w:r>
      <w:r w:rsidRPr="00CE14F2">
        <w:rPr>
          <w:szCs w:val="28"/>
        </w:rPr>
        <w:t xml:space="preserve"> дополнительно</w:t>
      </w:r>
      <w:r>
        <w:rPr>
          <w:szCs w:val="28"/>
        </w:rPr>
        <w:t>е</w:t>
      </w:r>
      <w:r w:rsidRPr="00CE14F2">
        <w:rPr>
          <w:szCs w:val="28"/>
        </w:rPr>
        <w:t xml:space="preserve"> финансово</w:t>
      </w:r>
      <w:r>
        <w:rPr>
          <w:szCs w:val="28"/>
        </w:rPr>
        <w:t>е</w:t>
      </w:r>
      <w:r w:rsidRPr="00CE14F2">
        <w:rPr>
          <w:szCs w:val="28"/>
        </w:rPr>
        <w:t xml:space="preserve"> обеспечени</w:t>
      </w:r>
      <w:r>
        <w:rPr>
          <w:szCs w:val="28"/>
        </w:rPr>
        <w:t>е,</w:t>
      </w:r>
      <w:r w:rsidRPr="00CE14F2">
        <w:rPr>
          <w:szCs w:val="28"/>
        </w:rPr>
        <w:t xml:space="preserve"> после начисления стимулирующей выплаты </w:t>
      </w:r>
      <w:r>
        <w:rPr>
          <w:szCs w:val="28"/>
        </w:rPr>
        <w:t xml:space="preserve">педагогическим </w:t>
      </w:r>
      <w:r w:rsidRPr="00CE14F2">
        <w:rPr>
          <w:szCs w:val="28"/>
        </w:rPr>
        <w:t>работникам</w:t>
      </w:r>
      <w:r>
        <w:rPr>
          <w:szCs w:val="28"/>
        </w:rPr>
        <w:t xml:space="preserve"> образовательных организаций дополнительного образования детей</w:t>
      </w:r>
      <w:r w:rsidRPr="00CE14F2">
        <w:rPr>
          <w:szCs w:val="28"/>
        </w:rPr>
        <w:t>;</w:t>
      </w:r>
    </w:p>
    <w:p w:rsidR="00B623D4" w:rsidRDefault="00B623D4" w:rsidP="00B623D4">
      <w:pPr>
        <w:tabs>
          <w:tab w:val="left" w:pos="0"/>
          <w:tab w:val="left" w:pos="1560"/>
        </w:tabs>
        <w:contextualSpacing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proofErr w:type="gramStart"/>
      <w:r w:rsidRPr="00CE14F2">
        <w:rPr>
          <w:szCs w:val="28"/>
        </w:rPr>
        <w:t>С</w:t>
      </w:r>
      <w:r w:rsidRPr="00CE14F2">
        <w:rPr>
          <w:szCs w:val="28"/>
          <w:vertAlign w:val="subscript"/>
        </w:rPr>
        <w:t>в</w:t>
      </w:r>
      <w:proofErr w:type="spellEnd"/>
      <w:proofErr w:type="gramEnd"/>
      <w:r w:rsidRPr="00CE14F2">
        <w:rPr>
          <w:szCs w:val="28"/>
        </w:rPr>
        <w:t xml:space="preserve"> – сумма выплаты средств</w:t>
      </w:r>
      <w:r>
        <w:rPr>
          <w:szCs w:val="28"/>
        </w:rPr>
        <w:t>, направляемых на</w:t>
      </w:r>
      <w:r w:rsidRPr="00CE14F2">
        <w:rPr>
          <w:szCs w:val="28"/>
        </w:rPr>
        <w:t xml:space="preserve"> дополнительно</w:t>
      </w:r>
      <w:r>
        <w:rPr>
          <w:szCs w:val="28"/>
        </w:rPr>
        <w:t>е</w:t>
      </w:r>
      <w:r w:rsidRPr="00CE14F2">
        <w:rPr>
          <w:szCs w:val="28"/>
        </w:rPr>
        <w:t xml:space="preserve"> финансово</w:t>
      </w:r>
      <w:r>
        <w:rPr>
          <w:szCs w:val="28"/>
        </w:rPr>
        <w:t>е</w:t>
      </w:r>
      <w:r w:rsidRPr="00CE14F2">
        <w:rPr>
          <w:szCs w:val="28"/>
        </w:rPr>
        <w:t xml:space="preserve"> обеспечени</w:t>
      </w:r>
      <w:r>
        <w:rPr>
          <w:szCs w:val="28"/>
        </w:rPr>
        <w:t>е</w:t>
      </w:r>
      <w:r w:rsidRPr="00CE14F2">
        <w:rPr>
          <w:szCs w:val="28"/>
        </w:rPr>
        <w:t xml:space="preserve">, исчисленная в соответствии с пунктом </w:t>
      </w:r>
      <w:r>
        <w:rPr>
          <w:szCs w:val="28"/>
        </w:rPr>
        <w:t>2</w:t>
      </w:r>
      <w:r w:rsidRPr="00CE14F2">
        <w:rPr>
          <w:szCs w:val="28"/>
        </w:rPr>
        <w:t>.</w:t>
      </w:r>
      <w:r>
        <w:rPr>
          <w:szCs w:val="28"/>
        </w:rPr>
        <w:t xml:space="preserve">3 данного раздела </w:t>
      </w:r>
      <w:r w:rsidRPr="00CE14F2">
        <w:rPr>
          <w:szCs w:val="28"/>
        </w:rPr>
        <w:t>Положения.</w:t>
      </w:r>
    </w:p>
    <w:p w:rsidR="00B623D4" w:rsidRDefault="00B623D4" w:rsidP="00B623D4">
      <w:pPr>
        <w:tabs>
          <w:tab w:val="left" w:pos="0"/>
          <w:tab w:val="left" w:pos="1560"/>
        </w:tabs>
        <w:contextualSpacing/>
        <w:jc w:val="both"/>
        <w:rPr>
          <w:szCs w:val="28"/>
        </w:rPr>
      </w:pPr>
    </w:p>
    <w:p w:rsidR="00B623D4" w:rsidRDefault="00B623D4" w:rsidP="00B623D4">
      <w:pPr>
        <w:tabs>
          <w:tab w:val="left" w:pos="0"/>
          <w:tab w:val="left" w:pos="1560"/>
        </w:tabs>
        <w:contextualSpacing/>
        <w:jc w:val="both"/>
        <w:rPr>
          <w:szCs w:val="28"/>
        </w:rPr>
      </w:pPr>
    </w:p>
    <w:p w:rsidR="00B623D4" w:rsidRDefault="00B623D4" w:rsidP="00B623D4">
      <w:pPr>
        <w:tabs>
          <w:tab w:val="left" w:pos="993"/>
        </w:tabs>
        <w:autoSpaceDE w:val="0"/>
        <w:autoSpaceDN w:val="0"/>
        <w:adjustRightInd w:val="0"/>
        <w:ind w:firstLine="0"/>
        <w:contextualSpacing/>
        <w:jc w:val="center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Pr="00CE14F2">
        <w:rPr>
          <w:rFonts w:eastAsiaTheme="minorEastAsia" w:cs="Times New Roman"/>
          <w:szCs w:val="28"/>
          <w:lang w:eastAsia="ru-RU"/>
        </w:rPr>
        <w:t xml:space="preserve">. Порядок осуществления </w:t>
      </w:r>
      <w:r w:rsidRPr="00CE14F2">
        <w:rPr>
          <w:rFonts w:cs="Times New Roman"/>
          <w:szCs w:val="28"/>
          <w:lang w:eastAsia="ru-RU"/>
        </w:rPr>
        <w:t>выплат</w:t>
      </w:r>
      <w:r>
        <w:rPr>
          <w:rFonts w:cs="Times New Roman"/>
          <w:szCs w:val="28"/>
          <w:lang w:eastAsia="ru-RU"/>
        </w:rPr>
        <w:t>ы средств, направляемых на </w:t>
      </w:r>
      <w:bookmarkStart w:id="6" w:name="_Hlk496084276"/>
      <w:r>
        <w:rPr>
          <w:rFonts w:cs="Times New Roman"/>
          <w:szCs w:val="28"/>
          <w:lang w:eastAsia="ru-RU"/>
        </w:rPr>
        <w:t>дополнительное финансовое обеспечение</w:t>
      </w:r>
      <w:r w:rsidRPr="00CE14F2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отдельных категорий </w:t>
      </w:r>
      <w:r w:rsidRPr="00CE14F2">
        <w:rPr>
          <w:rFonts w:cs="Times New Roman"/>
          <w:szCs w:val="28"/>
          <w:lang w:eastAsia="ru-RU"/>
        </w:rPr>
        <w:t>работник</w:t>
      </w:r>
      <w:r>
        <w:rPr>
          <w:rFonts w:cs="Times New Roman"/>
          <w:szCs w:val="28"/>
          <w:lang w:eastAsia="ru-RU"/>
        </w:rPr>
        <w:t>ов</w:t>
      </w:r>
      <w:r w:rsidRPr="00CE14F2">
        <w:rPr>
          <w:rFonts w:cs="Times New Roman"/>
          <w:szCs w:val="28"/>
          <w:lang w:eastAsia="ru-RU"/>
        </w:rPr>
        <w:t xml:space="preserve"> </w:t>
      </w:r>
      <w:bookmarkStart w:id="7" w:name="_Hlk496084416"/>
      <w:r w:rsidRPr="004B7FB7">
        <w:rPr>
          <w:rFonts w:cs="Times New Roman"/>
          <w:szCs w:val="28"/>
          <w:lang w:eastAsia="ru-RU"/>
        </w:rPr>
        <w:t>образовательных организаций, реализующих программы дополнительного образования детей</w:t>
      </w:r>
      <w:bookmarkEnd w:id="6"/>
      <w:bookmarkEnd w:id="7"/>
      <w:r>
        <w:rPr>
          <w:rFonts w:cs="Times New Roman"/>
          <w:szCs w:val="28"/>
          <w:lang w:eastAsia="ru-RU"/>
        </w:rPr>
        <w:t>.</w:t>
      </w:r>
    </w:p>
    <w:p w:rsidR="00B623D4" w:rsidRPr="00CE14F2" w:rsidRDefault="00B623D4" w:rsidP="00B623D4">
      <w:pPr>
        <w:tabs>
          <w:tab w:val="left" w:pos="993"/>
        </w:tabs>
        <w:autoSpaceDE w:val="0"/>
        <w:autoSpaceDN w:val="0"/>
        <w:adjustRightInd w:val="0"/>
        <w:ind w:firstLine="0"/>
        <w:contextualSpacing/>
        <w:jc w:val="center"/>
        <w:rPr>
          <w:rFonts w:eastAsiaTheme="minorEastAsia" w:cs="Times New Roman"/>
          <w:szCs w:val="28"/>
          <w:lang w:eastAsia="ru-RU"/>
        </w:rPr>
      </w:pPr>
    </w:p>
    <w:p w:rsidR="00B623D4" w:rsidRPr="00CE14F2" w:rsidRDefault="00B623D4" w:rsidP="00B623D4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Pr="00CE14F2">
        <w:rPr>
          <w:rFonts w:eastAsiaTheme="minorEastAsia" w:cs="Times New Roman"/>
          <w:szCs w:val="28"/>
          <w:lang w:eastAsia="ru-RU"/>
        </w:rPr>
        <w:t xml:space="preserve">.1. </w:t>
      </w:r>
      <w:r>
        <w:rPr>
          <w:rFonts w:eastAsiaTheme="minorEastAsia" w:cs="Times New Roman"/>
          <w:szCs w:val="28"/>
          <w:lang w:eastAsia="ru-RU"/>
        </w:rPr>
        <w:t>Д</w:t>
      </w:r>
      <w:r w:rsidRPr="004B7FB7">
        <w:rPr>
          <w:rFonts w:eastAsiaTheme="minorEastAsia" w:cs="Times New Roman"/>
          <w:szCs w:val="28"/>
          <w:lang w:eastAsia="ru-RU"/>
        </w:rPr>
        <w:t xml:space="preserve">ополнительное финансовое обеспечение отдельных категорий работников образовательных организаций, </w:t>
      </w:r>
      <w:bookmarkStart w:id="8" w:name="_Hlk496084345"/>
      <w:r w:rsidRPr="004B7FB7">
        <w:rPr>
          <w:rFonts w:eastAsiaTheme="minorEastAsia" w:cs="Times New Roman"/>
          <w:szCs w:val="28"/>
          <w:lang w:eastAsia="ru-RU"/>
        </w:rPr>
        <w:t>реализующих программы дополнительного образования детей</w:t>
      </w:r>
      <w:bookmarkEnd w:id="8"/>
      <w:r w:rsidRPr="00CE14F2">
        <w:rPr>
          <w:rFonts w:eastAsiaTheme="minorEastAsia" w:cs="Times New Roman"/>
          <w:szCs w:val="28"/>
          <w:lang w:eastAsia="ru-RU"/>
        </w:rPr>
        <w:t xml:space="preserve"> осуществля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>тся на основании приказа руководителя организации (учреждения).</w:t>
      </w:r>
    </w:p>
    <w:p w:rsidR="00B623D4" w:rsidRPr="00CE14F2" w:rsidRDefault="00B623D4" w:rsidP="00B623D4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Pr="00CE14F2">
        <w:rPr>
          <w:rFonts w:eastAsiaTheme="minorEastAsia" w:cs="Times New Roman"/>
          <w:szCs w:val="28"/>
          <w:lang w:eastAsia="ru-RU"/>
        </w:rPr>
        <w:t xml:space="preserve">.2. </w:t>
      </w:r>
      <w:proofErr w:type="gramStart"/>
      <w:r w:rsidRPr="00CE14F2">
        <w:rPr>
          <w:rFonts w:eastAsiaTheme="minorEastAsia" w:cs="Times New Roman"/>
          <w:szCs w:val="28"/>
          <w:lang w:eastAsia="ru-RU"/>
        </w:rPr>
        <w:t>Выплата средств</w:t>
      </w:r>
      <w:r>
        <w:rPr>
          <w:rFonts w:eastAsiaTheme="minorEastAsia" w:cs="Times New Roman"/>
          <w:szCs w:val="28"/>
          <w:lang w:eastAsia="ru-RU"/>
        </w:rPr>
        <w:t>, направляемых на</w:t>
      </w:r>
      <w:r w:rsidRPr="00CE14F2">
        <w:rPr>
          <w:rFonts w:eastAsiaTheme="minorEastAsia" w:cs="Times New Roman"/>
          <w:szCs w:val="28"/>
          <w:lang w:eastAsia="ru-RU"/>
        </w:rPr>
        <w:t xml:space="preserve"> дополнительно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финансово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обеспечени</w:t>
      </w:r>
      <w:r>
        <w:rPr>
          <w:rFonts w:eastAsiaTheme="minorEastAsia" w:cs="Times New Roman"/>
          <w:szCs w:val="28"/>
          <w:lang w:eastAsia="ru-RU"/>
        </w:rPr>
        <w:t>е,</w:t>
      </w:r>
      <w:r w:rsidRPr="00CE14F2">
        <w:rPr>
          <w:rFonts w:eastAsiaTheme="minorEastAsia" w:cs="Times New Roman"/>
          <w:szCs w:val="28"/>
          <w:lang w:eastAsia="ru-RU"/>
        </w:rPr>
        <w:t xml:space="preserve"> производится работникам</w:t>
      </w:r>
      <w:r w:rsidRPr="00CE14F2">
        <w:rPr>
          <w:rFonts w:cs="Times New Roman"/>
          <w:szCs w:val="28"/>
        </w:rPr>
        <w:t>, состоящи</w:t>
      </w:r>
      <w:r>
        <w:rPr>
          <w:rFonts w:cs="Times New Roman"/>
          <w:szCs w:val="28"/>
        </w:rPr>
        <w:t>м</w:t>
      </w:r>
      <w:r w:rsidRPr="00CE14F2">
        <w:rPr>
          <w:rFonts w:cs="Times New Roman"/>
          <w:szCs w:val="28"/>
        </w:rPr>
        <w:t xml:space="preserve"> в</w:t>
      </w:r>
      <w:r>
        <w:rPr>
          <w:rFonts w:cs="Times New Roman"/>
          <w:szCs w:val="28"/>
        </w:rPr>
        <w:t> </w:t>
      </w:r>
      <w:r w:rsidRPr="00CE14F2">
        <w:rPr>
          <w:rFonts w:cs="Times New Roman"/>
          <w:szCs w:val="28"/>
        </w:rPr>
        <w:t>трудовых отношениях</w:t>
      </w:r>
      <w:r w:rsidRPr="00CE14F2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 xml:space="preserve">с учреждениями (организациями) </w:t>
      </w:r>
      <w:r w:rsidRPr="005417CD">
        <w:rPr>
          <w:rFonts w:eastAsiaTheme="minorEastAsia" w:cs="Times New Roman"/>
          <w:szCs w:val="28"/>
          <w:lang w:eastAsia="ru-RU"/>
        </w:rPr>
        <w:t>реализующи</w:t>
      </w:r>
      <w:r>
        <w:rPr>
          <w:rFonts w:eastAsiaTheme="minorEastAsia" w:cs="Times New Roman"/>
          <w:szCs w:val="28"/>
          <w:lang w:eastAsia="ru-RU"/>
        </w:rPr>
        <w:t>ми</w:t>
      </w:r>
      <w:r w:rsidRPr="005417CD">
        <w:rPr>
          <w:rFonts w:eastAsiaTheme="minorEastAsia" w:cs="Times New Roman"/>
          <w:szCs w:val="28"/>
          <w:lang w:eastAsia="ru-RU"/>
        </w:rPr>
        <w:t xml:space="preserve"> программы дополнительного образования детей </w:t>
      </w:r>
      <w:r w:rsidRPr="00CE14F2">
        <w:rPr>
          <w:rFonts w:eastAsiaTheme="minorEastAsia" w:cs="Times New Roman"/>
          <w:szCs w:val="28"/>
          <w:lang w:eastAsia="ru-RU"/>
        </w:rPr>
        <w:t>по состоянию на 01</w:t>
      </w:r>
      <w:r>
        <w:rPr>
          <w:rFonts w:eastAsiaTheme="minorEastAsia" w:cs="Times New Roman"/>
          <w:szCs w:val="28"/>
          <w:lang w:eastAsia="ru-RU"/>
        </w:rPr>
        <w:t> </w:t>
      </w:r>
      <w:r w:rsidRPr="00CE14F2">
        <w:rPr>
          <w:rFonts w:eastAsiaTheme="minorEastAsia" w:cs="Times New Roman"/>
          <w:szCs w:val="28"/>
          <w:lang w:eastAsia="ru-RU"/>
        </w:rPr>
        <w:t xml:space="preserve">сентября 2017 года </w:t>
      </w:r>
      <w:r w:rsidRPr="00CE14F2">
        <w:rPr>
          <w:rFonts w:cs="Times New Roman"/>
          <w:szCs w:val="28"/>
        </w:rPr>
        <w:t>либо трудоустроивши</w:t>
      </w:r>
      <w:r>
        <w:rPr>
          <w:rFonts w:cs="Times New Roman"/>
          <w:szCs w:val="28"/>
        </w:rPr>
        <w:t>м</w:t>
      </w:r>
      <w:r w:rsidRPr="00CE14F2">
        <w:rPr>
          <w:rFonts w:cs="Times New Roman"/>
          <w:szCs w:val="28"/>
        </w:rPr>
        <w:t>ся в период с 01 сентября 2017</w:t>
      </w:r>
      <w:r>
        <w:rPr>
          <w:rFonts w:cs="Times New Roman"/>
          <w:szCs w:val="28"/>
        </w:rPr>
        <w:t> </w:t>
      </w:r>
      <w:r w:rsidRPr="00CE14F2">
        <w:rPr>
          <w:rFonts w:cs="Times New Roman"/>
          <w:szCs w:val="28"/>
        </w:rPr>
        <w:t>года по 31 декабря 2017</w:t>
      </w:r>
      <w:r>
        <w:rPr>
          <w:rFonts w:cs="Times New Roman"/>
          <w:szCs w:val="28"/>
        </w:rPr>
        <w:t> </w:t>
      </w:r>
      <w:r w:rsidRPr="00CE14F2">
        <w:rPr>
          <w:rFonts w:cs="Times New Roman"/>
          <w:szCs w:val="28"/>
        </w:rPr>
        <w:t>года,</w:t>
      </w:r>
      <w:r w:rsidRPr="00CE14F2">
        <w:rPr>
          <w:rFonts w:eastAsiaTheme="minorEastAsia" w:cs="Times New Roman"/>
          <w:szCs w:val="28"/>
          <w:lang w:eastAsia="ru-RU"/>
        </w:rPr>
        <w:t xml:space="preserve"> по основной должности за фактически отработанное время с</w:t>
      </w:r>
      <w:r>
        <w:rPr>
          <w:rFonts w:eastAsiaTheme="minorEastAsia" w:cs="Times New Roman"/>
          <w:szCs w:val="28"/>
          <w:lang w:eastAsia="ru-RU"/>
        </w:rPr>
        <w:t> </w:t>
      </w:r>
      <w:r w:rsidRPr="00CE14F2">
        <w:rPr>
          <w:rFonts w:eastAsiaTheme="minorEastAsia" w:cs="Times New Roman"/>
          <w:szCs w:val="28"/>
          <w:lang w:eastAsia="ru-RU"/>
        </w:rPr>
        <w:t>учетом времени нетрудоспособности по болезни, а также нахождения в</w:t>
      </w:r>
      <w:r>
        <w:rPr>
          <w:rFonts w:eastAsiaTheme="minorEastAsia" w:cs="Times New Roman"/>
          <w:szCs w:val="28"/>
          <w:lang w:eastAsia="ru-RU"/>
        </w:rPr>
        <w:t> </w:t>
      </w:r>
      <w:r w:rsidRPr="00CE14F2">
        <w:rPr>
          <w:rFonts w:eastAsiaTheme="minorEastAsia" w:cs="Times New Roman"/>
          <w:szCs w:val="28"/>
          <w:lang w:eastAsia="ru-RU"/>
        </w:rPr>
        <w:t>очередном</w:t>
      </w:r>
      <w:proofErr w:type="gramEnd"/>
      <w:r w:rsidRPr="00CE14F2">
        <w:rPr>
          <w:rFonts w:eastAsiaTheme="minorEastAsia" w:cs="Times New Roman"/>
          <w:szCs w:val="28"/>
          <w:lang w:eastAsia="ru-RU"/>
        </w:rPr>
        <w:t xml:space="preserve"> или учебном </w:t>
      </w:r>
      <w:proofErr w:type="gramStart"/>
      <w:r w:rsidRPr="00CE14F2">
        <w:rPr>
          <w:rFonts w:eastAsiaTheme="minorEastAsia" w:cs="Times New Roman"/>
          <w:szCs w:val="28"/>
          <w:lang w:eastAsia="ru-RU"/>
        </w:rPr>
        <w:t>отпуске</w:t>
      </w:r>
      <w:proofErr w:type="gramEnd"/>
      <w:r w:rsidRPr="00CE14F2">
        <w:rPr>
          <w:rFonts w:eastAsiaTheme="minorEastAsia" w:cs="Times New Roman"/>
          <w:szCs w:val="28"/>
          <w:lang w:eastAsia="ru-RU"/>
        </w:rPr>
        <w:t>, командировке и т.д., но без учета времени отпуска по уходу за ребенком.</w:t>
      </w:r>
    </w:p>
    <w:p w:rsidR="00B623D4" w:rsidRPr="00CE14F2" w:rsidRDefault="00B623D4" w:rsidP="00B623D4">
      <w:pPr>
        <w:tabs>
          <w:tab w:val="left" w:pos="993"/>
        </w:tabs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 w:rsidRPr="00CE14F2">
        <w:rPr>
          <w:rFonts w:eastAsiaTheme="minorEastAsia" w:cs="Times New Roman"/>
          <w:szCs w:val="28"/>
          <w:lang w:eastAsia="ru-RU"/>
        </w:rPr>
        <w:t>Если трудовым договором по основной должности предусмотрено занятие менее одной должности, выплата средств</w:t>
      </w:r>
      <w:r>
        <w:rPr>
          <w:rFonts w:eastAsiaTheme="minorEastAsia" w:cs="Times New Roman"/>
          <w:szCs w:val="28"/>
          <w:lang w:eastAsia="ru-RU"/>
        </w:rPr>
        <w:t>, направляемых на </w:t>
      </w:r>
      <w:r w:rsidRPr="00CE14F2">
        <w:rPr>
          <w:rFonts w:eastAsiaTheme="minorEastAsia" w:cs="Times New Roman"/>
          <w:szCs w:val="28"/>
          <w:lang w:eastAsia="ru-RU"/>
        </w:rPr>
        <w:t>дополнительно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финансово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обеспечени</w:t>
      </w:r>
      <w:r>
        <w:rPr>
          <w:rFonts w:eastAsiaTheme="minorEastAsia" w:cs="Times New Roman"/>
          <w:szCs w:val="28"/>
          <w:lang w:eastAsia="ru-RU"/>
        </w:rPr>
        <w:t>е,</w:t>
      </w:r>
      <w:r w:rsidRPr="00CE14F2">
        <w:rPr>
          <w:rFonts w:eastAsiaTheme="minorEastAsia" w:cs="Times New Roman"/>
          <w:szCs w:val="28"/>
          <w:lang w:eastAsia="ru-RU"/>
        </w:rPr>
        <w:t xml:space="preserve"> производится пропорционально занимаемой должности.</w:t>
      </w:r>
    </w:p>
    <w:p w:rsidR="00B623D4" w:rsidRDefault="00B623D4" w:rsidP="00B623D4">
      <w:pPr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lastRenderedPageBreak/>
        <w:t>3</w:t>
      </w:r>
      <w:r w:rsidRPr="00CE14F2">
        <w:rPr>
          <w:rFonts w:eastAsiaTheme="minorEastAsia" w:cs="Times New Roman"/>
          <w:szCs w:val="28"/>
          <w:lang w:eastAsia="ru-RU"/>
        </w:rPr>
        <w:t>.3. Выплата средств</w:t>
      </w:r>
      <w:r>
        <w:rPr>
          <w:rFonts w:eastAsiaTheme="minorEastAsia" w:cs="Times New Roman"/>
          <w:szCs w:val="28"/>
          <w:lang w:eastAsia="ru-RU"/>
        </w:rPr>
        <w:t>, направляемых на</w:t>
      </w:r>
      <w:r w:rsidRPr="00CE14F2">
        <w:rPr>
          <w:rFonts w:eastAsiaTheme="minorEastAsia" w:cs="Times New Roman"/>
          <w:szCs w:val="28"/>
          <w:lang w:eastAsia="ru-RU"/>
        </w:rPr>
        <w:t xml:space="preserve"> дополнительно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финансово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обеспечени</w:t>
      </w:r>
      <w:r>
        <w:rPr>
          <w:rFonts w:eastAsiaTheme="minorEastAsia" w:cs="Times New Roman"/>
          <w:szCs w:val="28"/>
          <w:lang w:eastAsia="ru-RU"/>
        </w:rPr>
        <w:t>е,</w:t>
      </w:r>
      <w:r w:rsidRPr="00CE14F2">
        <w:rPr>
          <w:rFonts w:eastAsiaTheme="minorEastAsia" w:cs="Times New Roman"/>
          <w:szCs w:val="28"/>
          <w:lang w:eastAsia="ru-RU"/>
        </w:rPr>
        <w:t xml:space="preserve"> производится ежемесячно </w:t>
      </w:r>
      <w:r>
        <w:rPr>
          <w:rFonts w:eastAsiaTheme="minorEastAsia" w:cs="Times New Roman"/>
          <w:szCs w:val="28"/>
          <w:lang w:eastAsia="ru-RU"/>
        </w:rPr>
        <w:t>за сентябрь</w:t>
      </w:r>
      <w:r w:rsidRPr="00CE14F2">
        <w:rPr>
          <w:rFonts w:eastAsiaTheme="minorEastAsia" w:cs="Times New Roman"/>
          <w:szCs w:val="28"/>
          <w:lang w:eastAsia="ru-RU"/>
        </w:rPr>
        <w:t xml:space="preserve"> </w:t>
      </w:r>
      <w:r w:rsidRPr="000C4646">
        <w:rPr>
          <w:szCs w:val="28"/>
        </w:rPr>
        <w:t>–</w:t>
      </w:r>
      <w:r>
        <w:rPr>
          <w:szCs w:val="28"/>
        </w:rPr>
        <w:t xml:space="preserve"> </w:t>
      </w:r>
      <w:r w:rsidRPr="00CE14F2">
        <w:rPr>
          <w:rFonts w:eastAsiaTheme="minorEastAsia" w:cs="Times New Roman"/>
          <w:szCs w:val="28"/>
          <w:lang w:eastAsia="ru-RU"/>
        </w:rPr>
        <w:t>декабрь до 31</w:t>
      </w:r>
      <w:r>
        <w:rPr>
          <w:rFonts w:eastAsiaTheme="minorEastAsia" w:cs="Times New Roman"/>
          <w:szCs w:val="28"/>
          <w:lang w:eastAsia="ru-RU"/>
        </w:rPr>
        <w:t> </w:t>
      </w:r>
      <w:r w:rsidRPr="00CE14F2">
        <w:rPr>
          <w:rFonts w:eastAsiaTheme="minorEastAsia" w:cs="Times New Roman"/>
          <w:szCs w:val="28"/>
          <w:lang w:eastAsia="ru-RU"/>
        </w:rPr>
        <w:t xml:space="preserve">декабря 2017 года. </w:t>
      </w:r>
    </w:p>
    <w:p w:rsidR="00B623D4" w:rsidRPr="00CE14F2" w:rsidRDefault="00B623D4" w:rsidP="00B623D4">
      <w:pP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Pr="00CE14F2">
        <w:rPr>
          <w:rFonts w:eastAsiaTheme="minorEastAsia" w:cs="Times New Roman"/>
          <w:szCs w:val="28"/>
          <w:lang w:eastAsia="ru-RU"/>
        </w:rPr>
        <w:t xml:space="preserve">.4. </w:t>
      </w:r>
      <w:r>
        <w:rPr>
          <w:rFonts w:eastAsiaTheme="minorEastAsia" w:cs="Times New Roman"/>
          <w:szCs w:val="28"/>
          <w:lang w:eastAsia="ru-RU"/>
        </w:rPr>
        <w:t>Дополнительное финансовое обеспечение</w:t>
      </w:r>
      <w:r w:rsidRPr="00CE14F2">
        <w:rPr>
          <w:rFonts w:eastAsiaTheme="minorEastAsia" w:cs="Times New Roman"/>
          <w:szCs w:val="28"/>
          <w:lang w:eastAsia="ru-RU"/>
        </w:rPr>
        <w:t xml:space="preserve"> учитывается при расчете среднего заработка</w:t>
      </w:r>
      <w:r>
        <w:rPr>
          <w:rFonts w:eastAsiaTheme="minorEastAsia" w:cs="Times New Roman"/>
          <w:szCs w:val="28"/>
          <w:lang w:eastAsia="ru-RU"/>
        </w:rPr>
        <w:t xml:space="preserve"> отдельных категорий работников </w:t>
      </w:r>
      <w:r w:rsidRPr="005417CD">
        <w:rPr>
          <w:rFonts w:eastAsiaTheme="minorEastAsia" w:cs="Times New Roman"/>
          <w:szCs w:val="28"/>
          <w:lang w:eastAsia="ru-RU"/>
        </w:rPr>
        <w:t>образовательных организаций, реализующих программы дополнительного образования детей</w:t>
      </w:r>
      <w:r w:rsidRPr="00CE14F2">
        <w:rPr>
          <w:rFonts w:eastAsiaTheme="minorEastAsia" w:cs="Times New Roman"/>
          <w:szCs w:val="28"/>
          <w:lang w:eastAsia="ru-RU"/>
        </w:rPr>
        <w:t>.</w:t>
      </w:r>
    </w:p>
    <w:p w:rsidR="00B623D4" w:rsidRDefault="00B623D4" w:rsidP="00B623D4">
      <w:pPr>
        <w:jc w:val="both"/>
        <w:rPr>
          <w:rFonts w:eastAsiaTheme="minorEastAsia" w:cs="Times New Roman"/>
          <w:color w:val="000000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3</w:t>
      </w:r>
      <w:r w:rsidRPr="00CE14F2">
        <w:rPr>
          <w:rFonts w:eastAsiaTheme="minorEastAsia" w:cs="Times New Roman"/>
          <w:szCs w:val="28"/>
          <w:lang w:eastAsia="ru-RU"/>
        </w:rPr>
        <w:t>.5. Ответственность за своевременное назначение и выплату средств</w:t>
      </w:r>
      <w:r>
        <w:rPr>
          <w:rFonts w:eastAsiaTheme="minorEastAsia" w:cs="Times New Roman"/>
          <w:szCs w:val="28"/>
          <w:lang w:eastAsia="ru-RU"/>
        </w:rPr>
        <w:t>, направляемых на</w:t>
      </w:r>
      <w:r w:rsidRPr="00CE14F2">
        <w:rPr>
          <w:rFonts w:eastAsiaTheme="minorEastAsia" w:cs="Times New Roman"/>
          <w:szCs w:val="28"/>
          <w:lang w:eastAsia="ru-RU"/>
        </w:rPr>
        <w:t xml:space="preserve"> дополнительно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финансово</w:t>
      </w:r>
      <w:r>
        <w:rPr>
          <w:rFonts w:eastAsiaTheme="minorEastAsia" w:cs="Times New Roman"/>
          <w:szCs w:val="28"/>
          <w:lang w:eastAsia="ru-RU"/>
        </w:rPr>
        <w:t>е</w:t>
      </w:r>
      <w:r w:rsidRPr="00CE14F2">
        <w:rPr>
          <w:rFonts w:eastAsiaTheme="minorEastAsia" w:cs="Times New Roman"/>
          <w:szCs w:val="28"/>
          <w:lang w:eastAsia="ru-RU"/>
        </w:rPr>
        <w:t xml:space="preserve"> обеспечени</w:t>
      </w:r>
      <w:r>
        <w:rPr>
          <w:rFonts w:eastAsiaTheme="minorEastAsia" w:cs="Times New Roman"/>
          <w:szCs w:val="28"/>
          <w:lang w:eastAsia="ru-RU"/>
        </w:rPr>
        <w:t>е,</w:t>
      </w:r>
      <w:r w:rsidRPr="00CE14F2">
        <w:rPr>
          <w:rFonts w:eastAsiaTheme="minorEastAsia" w:cs="Times New Roman"/>
          <w:szCs w:val="28"/>
          <w:lang w:eastAsia="ru-RU"/>
        </w:rPr>
        <w:t xml:space="preserve"> в полном объеме возлагается на руководителя организации (учреждения), осуществляющего выплату. </w:t>
      </w:r>
      <w:r w:rsidRPr="00CE14F2">
        <w:rPr>
          <w:rFonts w:eastAsiaTheme="minorEastAsia" w:cs="Times New Roman"/>
          <w:color w:val="000000"/>
          <w:szCs w:val="28"/>
          <w:lang w:eastAsia="ru-RU"/>
        </w:rPr>
        <w:t xml:space="preserve"> </w:t>
      </w:r>
    </w:p>
    <w:p w:rsidR="00B623D4" w:rsidRPr="00CE14F2" w:rsidRDefault="00B623D4" w:rsidP="00B623D4">
      <w:pPr>
        <w:tabs>
          <w:tab w:val="left" w:pos="993"/>
        </w:tabs>
        <w:contextualSpacing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>
        <w:rPr>
          <w:rFonts w:eastAsiaTheme="minorEastAsia" w:cs="Times New Roman"/>
          <w:szCs w:val="28"/>
          <w:lang w:eastAsia="ru-RU"/>
        </w:rPr>
        <w:t>3.6</w:t>
      </w:r>
      <w:r w:rsidRPr="00CE14F2">
        <w:rPr>
          <w:rFonts w:eastAsiaTheme="minorEastAsia" w:cs="Times New Roman"/>
          <w:szCs w:val="28"/>
          <w:lang w:eastAsia="ru-RU"/>
        </w:rPr>
        <w:t>. Объем средств</w:t>
      </w:r>
      <w:r>
        <w:rPr>
          <w:rFonts w:eastAsiaTheme="minorEastAsia" w:cs="Times New Roman"/>
          <w:szCs w:val="28"/>
          <w:lang w:eastAsia="ru-RU"/>
        </w:rPr>
        <w:t>, направляемых</w:t>
      </w:r>
      <w:r w:rsidRPr="00CE14F2">
        <w:rPr>
          <w:rFonts w:eastAsiaTheme="minorEastAsia" w:cs="Times New Roman"/>
          <w:szCs w:val="28"/>
          <w:lang w:eastAsia="ru-RU"/>
        </w:rPr>
        <w:t xml:space="preserve"> на д</w:t>
      </w:r>
      <w:r w:rsidRPr="00CE14F2">
        <w:rPr>
          <w:rFonts w:eastAsiaTheme="minorEastAsia" w:cs="Times New Roman"/>
          <w:color w:val="000000"/>
          <w:szCs w:val="28"/>
          <w:lang w:eastAsia="ru-RU"/>
        </w:rPr>
        <w:t xml:space="preserve">ополнительное финансовое обеспечение </w:t>
      </w:r>
      <w:r w:rsidRPr="00CE14F2">
        <w:rPr>
          <w:rStyle w:val="itemtext1"/>
          <w:rFonts w:ascii="Times New Roman" w:hAnsi="Times New Roman" w:cs="Times New Roman"/>
          <w:sz w:val="28"/>
          <w:szCs w:val="28"/>
        </w:rPr>
        <w:t xml:space="preserve">отдельных категорий работников </w:t>
      </w:r>
      <w:r w:rsidRPr="005417CD">
        <w:rPr>
          <w:rFonts w:cs="Times New Roman"/>
          <w:color w:val="000000"/>
          <w:szCs w:val="28"/>
        </w:rPr>
        <w:t>образовательных организаций, реализующих программы дополнительного образования детей</w:t>
      </w:r>
      <w:r>
        <w:rPr>
          <w:rStyle w:val="itemtext1"/>
          <w:rFonts w:ascii="Times New Roman" w:hAnsi="Times New Roman" w:cs="Times New Roman"/>
          <w:sz w:val="28"/>
          <w:szCs w:val="28"/>
        </w:rPr>
        <w:t>, предусматривается учредителем</w:t>
      </w:r>
      <w:r w:rsidRPr="00CE14F2">
        <w:rPr>
          <w:rStyle w:val="itemtext1"/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Style w:val="itemtext1"/>
          <w:rFonts w:ascii="Times New Roman" w:hAnsi="Times New Roman" w:cs="Times New Roman"/>
          <w:sz w:val="28"/>
          <w:szCs w:val="28"/>
        </w:rPr>
        <w:t>муниципальных</w:t>
      </w:r>
      <w:r w:rsidRPr="00CE14F2">
        <w:rPr>
          <w:rStyle w:val="itemtext1"/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 (организаций)</w:t>
      </w:r>
      <w:r w:rsidRPr="00CE14F2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itemtext1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Style w:val="itemtext1"/>
          <w:rFonts w:ascii="Times New Roman" w:hAnsi="Times New Roman" w:cs="Times New Roman"/>
          <w:sz w:val="28"/>
          <w:szCs w:val="28"/>
        </w:rPr>
        <w:t xml:space="preserve"> муниципального района – </w:t>
      </w:r>
      <w:r w:rsidRPr="00CE14F2">
        <w:rPr>
          <w:rStyle w:val="itemtext1"/>
          <w:rFonts w:ascii="Times New Roman" w:hAnsi="Times New Roman" w:cs="Times New Roman"/>
          <w:sz w:val="28"/>
          <w:szCs w:val="28"/>
        </w:rPr>
        <w:t>в</w:t>
      </w:r>
      <w:r>
        <w:rPr>
          <w:rStyle w:val="itemtext1"/>
          <w:rFonts w:ascii="Times New Roman" w:hAnsi="Times New Roman" w:cs="Times New Roman"/>
          <w:sz w:val="28"/>
          <w:szCs w:val="28"/>
        </w:rPr>
        <w:t xml:space="preserve"> пределах субсидии на иные цели.</w:t>
      </w:r>
    </w:p>
    <w:p w:rsidR="00B623D4" w:rsidRPr="00CE14F2" w:rsidRDefault="00B623D4" w:rsidP="00B623D4">
      <w:pPr>
        <w:autoSpaceDE w:val="0"/>
        <w:autoSpaceDN w:val="0"/>
        <w:adjustRightInd w:val="0"/>
        <w:jc w:val="both"/>
        <w:rPr>
          <w:rStyle w:val="itemtext1"/>
          <w:rFonts w:ascii="Times New Roman" w:hAnsi="Times New Roman" w:cs="Times New Roman"/>
          <w:sz w:val="28"/>
          <w:szCs w:val="28"/>
        </w:rPr>
      </w:pPr>
      <w:r>
        <w:rPr>
          <w:rStyle w:val="itemtext1"/>
          <w:rFonts w:ascii="Times New Roman" w:hAnsi="Times New Roman" w:cs="Times New Roman"/>
          <w:sz w:val="28"/>
          <w:szCs w:val="28"/>
        </w:rPr>
        <w:t>3.7</w:t>
      </w:r>
      <w:r w:rsidRPr="00CE14F2">
        <w:rPr>
          <w:rStyle w:val="itemtext1"/>
          <w:rFonts w:ascii="Times New Roman" w:hAnsi="Times New Roman" w:cs="Times New Roman"/>
          <w:sz w:val="28"/>
          <w:szCs w:val="28"/>
        </w:rPr>
        <w:t>.</w:t>
      </w:r>
      <w:r w:rsidRPr="00CE14F2">
        <w:rPr>
          <w:rFonts w:cs="Times New Roman"/>
          <w:szCs w:val="28"/>
        </w:rPr>
        <w:t xml:space="preserve"> При определении </w:t>
      </w:r>
      <w:r>
        <w:rPr>
          <w:rFonts w:cs="Times New Roman"/>
          <w:szCs w:val="28"/>
        </w:rPr>
        <w:t xml:space="preserve">общего </w:t>
      </w:r>
      <w:r w:rsidRPr="00CE14F2">
        <w:rPr>
          <w:rFonts w:cs="Times New Roman"/>
          <w:szCs w:val="28"/>
        </w:rPr>
        <w:t>объема средств</w:t>
      </w:r>
      <w:r>
        <w:rPr>
          <w:rFonts w:cs="Times New Roman"/>
          <w:szCs w:val="28"/>
        </w:rPr>
        <w:t>, направляемых</w:t>
      </w:r>
      <w:r w:rsidRPr="00CE14F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из бюджета муниципального района </w:t>
      </w:r>
      <w:r w:rsidRPr="00CE14F2">
        <w:rPr>
          <w:rFonts w:cs="Times New Roman"/>
          <w:szCs w:val="28"/>
        </w:rPr>
        <w:t>на</w:t>
      </w:r>
      <w:r>
        <w:rPr>
          <w:rFonts w:cs="Times New Roman"/>
          <w:szCs w:val="28"/>
        </w:rPr>
        <w:t> </w:t>
      </w:r>
      <w:r w:rsidRPr="00CE14F2">
        <w:rPr>
          <w:rFonts w:cs="Times New Roman"/>
          <w:szCs w:val="28"/>
        </w:rPr>
        <w:t>дополнительное финансовое обеспечение</w:t>
      </w:r>
      <w:r>
        <w:rPr>
          <w:rFonts w:cs="Times New Roman"/>
          <w:szCs w:val="28"/>
        </w:rPr>
        <w:t>,</w:t>
      </w:r>
      <w:r w:rsidRPr="00CE14F2">
        <w:rPr>
          <w:rFonts w:cs="Times New Roman"/>
          <w:szCs w:val="28"/>
        </w:rPr>
        <w:t xml:space="preserve"> учитываются отчисления на</w:t>
      </w:r>
      <w:r>
        <w:rPr>
          <w:rFonts w:cs="Times New Roman"/>
          <w:szCs w:val="28"/>
        </w:rPr>
        <w:t> </w:t>
      </w:r>
      <w:r w:rsidRPr="00CE14F2">
        <w:rPr>
          <w:rFonts w:cs="Times New Roman"/>
          <w:szCs w:val="28"/>
        </w:rPr>
        <w:t>страховые взносы.</w:t>
      </w:r>
    </w:p>
    <w:p w:rsidR="00B623D4" w:rsidRPr="00CE14F2" w:rsidRDefault="00B623D4" w:rsidP="00B623D4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="Calibri" w:cs="Times New Roman"/>
          <w:szCs w:val="28"/>
        </w:rPr>
        <w:t>3.8</w:t>
      </w:r>
      <w:r w:rsidRPr="00CE14F2">
        <w:rPr>
          <w:rFonts w:eastAsia="Calibri" w:cs="Times New Roman"/>
          <w:szCs w:val="28"/>
        </w:rPr>
        <w:t xml:space="preserve">. </w:t>
      </w:r>
      <w:r w:rsidRPr="00360467">
        <w:t>Не</w:t>
      </w:r>
      <w:r>
        <w:t xml:space="preserve"> </w:t>
      </w:r>
      <w:r w:rsidRPr="00360467">
        <w:t>использованные по состоянию на 01 января 2018 года о</w:t>
      </w:r>
      <w:r w:rsidRPr="00360467">
        <w:rPr>
          <w:rFonts w:eastAsia="Calibri" w:cs="Times New Roman"/>
          <w:szCs w:val="28"/>
        </w:rPr>
        <w:t xml:space="preserve">статки </w:t>
      </w:r>
      <w:r w:rsidRPr="00CE14F2">
        <w:rPr>
          <w:rFonts w:eastAsiaTheme="minorHAnsi" w:cs="Times New Roman"/>
          <w:szCs w:val="28"/>
        </w:rPr>
        <w:t>средств, выделенных в форме субсидий</w:t>
      </w:r>
      <w:r>
        <w:rPr>
          <w:rFonts w:eastAsiaTheme="minorHAnsi" w:cs="Times New Roman"/>
          <w:szCs w:val="28"/>
        </w:rPr>
        <w:t xml:space="preserve"> на иные цели муниципальным </w:t>
      </w:r>
      <w:r w:rsidRPr="00CE14F2">
        <w:rPr>
          <w:rFonts w:eastAsiaTheme="minorHAnsi" w:cs="Times New Roman"/>
          <w:szCs w:val="28"/>
        </w:rPr>
        <w:t>бюджетным учреждениям</w:t>
      </w:r>
      <w:r>
        <w:rPr>
          <w:rFonts w:eastAsiaTheme="minorHAnsi" w:cs="Times New Roman"/>
          <w:szCs w:val="28"/>
        </w:rPr>
        <w:t xml:space="preserve"> (организациям)</w:t>
      </w:r>
      <w:r w:rsidRPr="00B105A5">
        <w:rPr>
          <w:rStyle w:val="itemtext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itemtext1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Style w:val="itemtext1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14F2">
        <w:rPr>
          <w:rFonts w:eastAsiaTheme="minorHAnsi" w:cs="Times New Roman"/>
          <w:szCs w:val="28"/>
        </w:rPr>
        <w:t xml:space="preserve">, подлежат возврату в </w:t>
      </w:r>
      <w:r>
        <w:rPr>
          <w:rFonts w:eastAsiaTheme="minorHAnsi" w:cs="Times New Roman"/>
          <w:szCs w:val="28"/>
        </w:rPr>
        <w:t xml:space="preserve">бюджет муниципального района </w:t>
      </w:r>
      <w:r w:rsidRPr="00CE14F2">
        <w:rPr>
          <w:rFonts w:eastAsiaTheme="minorHAnsi" w:cs="Times New Roman"/>
          <w:szCs w:val="28"/>
        </w:rPr>
        <w:t xml:space="preserve"> </w:t>
      </w:r>
      <w:r w:rsidRPr="00CE14F2">
        <w:rPr>
          <w:rFonts w:eastAsia="Calibri" w:cs="Times New Roman"/>
          <w:szCs w:val="28"/>
        </w:rPr>
        <w:t>в течение первых 1</w:t>
      </w:r>
      <w:r>
        <w:rPr>
          <w:rFonts w:eastAsia="Calibri" w:cs="Times New Roman"/>
          <w:szCs w:val="28"/>
        </w:rPr>
        <w:t>0</w:t>
      </w:r>
      <w:r w:rsidRPr="00CE14F2">
        <w:rPr>
          <w:rFonts w:eastAsia="Calibri" w:cs="Times New Roman"/>
          <w:szCs w:val="28"/>
        </w:rPr>
        <w:t xml:space="preserve"> рабочих дней следующего финансового года</w:t>
      </w:r>
      <w:r w:rsidRPr="00CE14F2">
        <w:rPr>
          <w:rFonts w:eastAsiaTheme="minorHAnsi" w:cs="Times New Roman"/>
          <w:szCs w:val="28"/>
        </w:rPr>
        <w:t xml:space="preserve">. Остатки средств, перечисленные в </w:t>
      </w:r>
      <w:r>
        <w:rPr>
          <w:rFonts w:eastAsiaTheme="minorHAnsi" w:cs="Times New Roman"/>
          <w:szCs w:val="28"/>
        </w:rPr>
        <w:t>бюджет муниципального района</w:t>
      </w:r>
      <w:r w:rsidRPr="00CE14F2">
        <w:rPr>
          <w:rFonts w:eastAsiaTheme="minorHAnsi" w:cs="Times New Roman"/>
          <w:szCs w:val="28"/>
        </w:rPr>
        <w:t xml:space="preserve">, </w:t>
      </w:r>
      <w:r>
        <w:rPr>
          <w:rFonts w:eastAsiaTheme="minorHAnsi" w:cs="Times New Roman"/>
          <w:szCs w:val="28"/>
        </w:rPr>
        <w:t>муниципальным</w:t>
      </w:r>
      <w:r w:rsidRPr="00CE14F2">
        <w:rPr>
          <w:rFonts w:eastAsiaTheme="minorHAnsi" w:cs="Times New Roman"/>
          <w:szCs w:val="28"/>
        </w:rPr>
        <w:t xml:space="preserve"> бюджетным учреждениям </w:t>
      </w:r>
      <w:proofErr w:type="gramStart"/>
      <w:r>
        <w:rPr>
          <w:rStyle w:val="itemtext1"/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Style w:val="itemtext1"/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CE14F2">
        <w:rPr>
          <w:rFonts w:eastAsiaTheme="minorHAnsi" w:cs="Times New Roman"/>
          <w:szCs w:val="28"/>
        </w:rPr>
        <w:t xml:space="preserve"> в очередном финансовом году не возвращаются.</w:t>
      </w:r>
    </w:p>
    <w:p w:rsidR="00B623D4" w:rsidRDefault="00B623D4" w:rsidP="00B623D4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B623D4" w:rsidRPr="004B3021" w:rsidRDefault="00B623D4" w:rsidP="00B623D4">
      <w:pPr>
        <w:autoSpaceDE w:val="0"/>
        <w:autoSpaceDN w:val="0"/>
        <w:adjustRightInd w:val="0"/>
        <w:jc w:val="both"/>
        <w:rPr>
          <w:rFonts w:eastAsiaTheme="minorEastAsia" w:cs="Times New Roman"/>
          <w:szCs w:val="28"/>
          <w:lang w:eastAsia="ru-RU"/>
        </w:rPr>
      </w:pPr>
    </w:p>
    <w:bookmarkEnd w:id="5"/>
    <w:p w:rsidR="00B623D4" w:rsidRDefault="00B623D4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</w:p>
    <w:p w:rsidR="00B226F2" w:rsidRDefault="00B226F2" w:rsidP="00B226F2">
      <w:pPr>
        <w:ind w:firstLine="0"/>
        <w:rPr>
          <w:rFonts w:cs="Times New Roman"/>
          <w:color w:val="000000"/>
          <w:szCs w:val="28"/>
        </w:rPr>
      </w:pPr>
      <w:bookmarkStart w:id="9" w:name="_GoBack"/>
      <w:bookmarkEnd w:id="9"/>
    </w:p>
    <w:sectPr w:rsidR="00B226F2" w:rsidSect="00B226F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8F" w:rsidRDefault="0075778F" w:rsidP="00CF5840">
      <w:r>
        <w:separator/>
      </w:r>
    </w:p>
  </w:endnote>
  <w:endnote w:type="continuationSeparator" w:id="0">
    <w:p w:rsidR="0075778F" w:rsidRDefault="0075778F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8F" w:rsidRDefault="0075778F" w:rsidP="00CF5840">
      <w:r>
        <w:separator/>
      </w:r>
    </w:p>
  </w:footnote>
  <w:footnote w:type="continuationSeparator" w:id="0">
    <w:p w:rsidR="0075778F" w:rsidRDefault="0075778F" w:rsidP="00CF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17E01"/>
    <w:rsid w:val="000243A0"/>
    <w:rsid w:val="000529CA"/>
    <w:rsid w:val="000A610D"/>
    <w:rsid w:val="000B6A73"/>
    <w:rsid w:val="000C7A7E"/>
    <w:rsid w:val="00112EF8"/>
    <w:rsid w:val="001174E1"/>
    <w:rsid w:val="001347C5"/>
    <w:rsid w:val="0014749F"/>
    <w:rsid w:val="00152512"/>
    <w:rsid w:val="0016512C"/>
    <w:rsid w:val="001707B3"/>
    <w:rsid w:val="001873AC"/>
    <w:rsid w:val="00192A66"/>
    <w:rsid w:val="001B6AAD"/>
    <w:rsid w:val="001C78DA"/>
    <w:rsid w:val="001D59B4"/>
    <w:rsid w:val="001F024F"/>
    <w:rsid w:val="00211B73"/>
    <w:rsid w:val="00221127"/>
    <w:rsid w:val="00222300"/>
    <w:rsid w:val="0022277D"/>
    <w:rsid w:val="002231E6"/>
    <w:rsid w:val="002306C4"/>
    <w:rsid w:val="0023704F"/>
    <w:rsid w:val="00246770"/>
    <w:rsid w:val="00260038"/>
    <w:rsid w:val="002767E7"/>
    <w:rsid w:val="002956C1"/>
    <w:rsid w:val="002A2CBD"/>
    <w:rsid w:val="002B785B"/>
    <w:rsid w:val="002C3F67"/>
    <w:rsid w:val="002F30DD"/>
    <w:rsid w:val="002F4E87"/>
    <w:rsid w:val="002F575F"/>
    <w:rsid w:val="002F6DDE"/>
    <w:rsid w:val="00307624"/>
    <w:rsid w:val="00315D03"/>
    <w:rsid w:val="003246AA"/>
    <w:rsid w:val="00331D22"/>
    <w:rsid w:val="00352C9D"/>
    <w:rsid w:val="003656CE"/>
    <w:rsid w:val="00381164"/>
    <w:rsid w:val="00391FA1"/>
    <w:rsid w:val="00396FBD"/>
    <w:rsid w:val="003A2DCC"/>
    <w:rsid w:val="003C7FCC"/>
    <w:rsid w:val="003D1E8D"/>
    <w:rsid w:val="003D2B27"/>
    <w:rsid w:val="003F13D3"/>
    <w:rsid w:val="003F4119"/>
    <w:rsid w:val="003F43C8"/>
    <w:rsid w:val="003F634E"/>
    <w:rsid w:val="003F65E2"/>
    <w:rsid w:val="00403C38"/>
    <w:rsid w:val="0040656C"/>
    <w:rsid w:val="00445ED3"/>
    <w:rsid w:val="00482AD9"/>
    <w:rsid w:val="00487DAB"/>
    <w:rsid w:val="004A1B51"/>
    <w:rsid w:val="004A6CD8"/>
    <w:rsid w:val="004A7F9B"/>
    <w:rsid w:val="004B05E4"/>
    <w:rsid w:val="004C3E00"/>
    <w:rsid w:val="004C48C3"/>
    <w:rsid w:val="004C4E2E"/>
    <w:rsid w:val="004D09F2"/>
    <w:rsid w:val="004D2D9A"/>
    <w:rsid w:val="005107A6"/>
    <w:rsid w:val="0052214E"/>
    <w:rsid w:val="00541236"/>
    <w:rsid w:val="00547508"/>
    <w:rsid w:val="00551F9C"/>
    <w:rsid w:val="00553A85"/>
    <w:rsid w:val="005578F8"/>
    <w:rsid w:val="00563FE2"/>
    <w:rsid w:val="00570FBB"/>
    <w:rsid w:val="005809FB"/>
    <w:rsid w:val="00583A81"/>
    <w:rsid w:val="005862FB"/>
    <w:rsid w:val="005C1CD5"/>
    <w:rsid w:val="005C4A5B"/>
    <w:rsid w:val="005D0750"/>
    <w:rsid w:val="005D0898"/>
    <w:rsid w:val="005D4AE9"/>
    <w:rsid w:val="005E70E5"/>
    <w:rsid w:val="005E7722"/>
    <w:rsid w:val="005F2543"/>
    <w:rsid w:val="00604698"/>
    <w:rsid w:val="006157BF"/>
    <w:rsid w:val="00631ABE"/>
    <w:rsid w:val="0065683D"/>
    <w:rsid w:val="00694E69"/>
    <w:rsid w:val="006B7DE5"/>
    <w:rsid w:val="006C1206"/>
    <w:rsid w:val="006E1F48"/>
    <w:rsid w:val="006E35A0"/>
    <w:rsid w:val="006F39C0"/>
    <w:rsid w:val="006F5A3E"/>
    <w:rsid w:val="00733A42"/>
    <w:rsid w:val="007341B3"/>
    <w:rsid w:val="00736325"/>
    <w:rsid w:val="00737E26"/>
    <w:rsid w:val="0075778F"/>
    <w:rsid w:val="007826DD"/>
    <w:rsid w:val="00787680"/>
    <w:rsid w:val="007876EF"/>
    <w:rsid w:val="00787BCB"/>
    <w:rsid w:val="007C63DA"/>
    <w:rsid w:val="007E34DC"/>
    <w:rsid w:val="007F2C9F"/>
    <w:rsid w:val="00804F51"/>
    <w:rsid w:val="00810833"/>
    <w:rsid w:val="0081099F"/>
    <w:rsid w:val="0083383A"/>
    <w:rsid w:val="00856FC8"/>
    <w:rsid w:val="00876101"/>
    <w:rsid w:val="00883FD9"/>
    <w:rsid w:val="0089636C"/>
    <w:rsid w:val="00896C41"/>
    <w:rsid w:val="008A7260"/>
    <w:rsid w:val="008C1CB8"/>
    <w:rsid w:val="008C51DD"/>
    <w:rsid w:val="008C5C70"/>
    <w:rsid w:val="008C659C"/>
    <w:rsid w:val="008E0D9D"/>
    <w:rsid w:val="008F26E2"/>
    <w:rsid w:val="00902265"/>
    <w:rsid w:val="00910610"/>
    <w:rsid w:val="009244F3"/>
    <w:rsid w:val="009311B7"/>
    <w:rsid w:val="00931478"/>
    <w:rsid w:val="00940889"/>
    <w:rsid w:val="0094149B"/>
    <w:rsid w:val="00972496"/>
    <w:rsid w:val="00975E2F"/>
    <w:rsid w:val="009822C6"/>
    <w:rsid w:val="00985865"/>
    <w:rsid w:val="009E0577"/>
    <w:rsid w:val="009E43D2"/>
    <w:rsid w:val="009F0DB3"/>
    <w:rsid w:val="00A00975"/>
    <w:rsid w:val="00A23909"/>
    <w:rsid w:val="00A371F2"/>
    <w:rsid w:val="00A472AF"/>
    <w:rsid w:val="00A477F4"/>
    <w:rsid w:val="00A76E80"/>
    <w:rsid w:val="00A7778E"/>
    <w:rsid w:val="00A83D83"/>
    <w:rsid w:val="00A9017F"/>
    <w:rsid w:val="00A90DB3"/>
    <w:rsid w:val="00AA0957"/>
    <w:rsid w:val="00AA19B2"/>
    <w:rsid w:val="00AB54E5"/>
    <w:rsid w:val="00AB5DC2"/>
    <w:rsid w:val="00AC4122"/>
    <w:rsid w:val="00AF0F18"/>
    <w:rsid w:val="00AF45B6"/>
    <w:rsid w:val="00AF4CA5"/>
    <w:rsid w:val="00B226F2"/>
    <w:rsid w:val="00B27DA3"/>
    <w:rsid w:val="00B407C7"/>
    <w:rsid w:val="00B46355"/>
    <w:rsid w:val="00B55589"/>
    <w:rsid w:val="00B623D4"/>
    <w:rsid w:val="00B73F25"/>
    <w:rsid w:val="00B85D86"/>
    <w:rsid w:val="00B90652"/>
    <w:rsid w:val="00BA1381"/>
    <w:rsid w:val="00BB1812"/>
    <w:rsid w:val="00BB38FE"/>
    <w:rsid w:val="00BD0394"/>
    <w:rsid w:val="00BD12ED"/>
    <w:rsid w:val="00BD3826"/>
    <w:rsid w:val="00BE7C98"/>
    <w:rsid w:val="00BF3F06"/>
    <w:rsid w:val="00C12DA9"/>
    <w:rsid w:val="00C169C8"/>
    <w:rsid w:val="00C208D9"/>
    <w:rsid w:val="00C21539"/>
    <w:rsid w:val="00C23DBA"/>
    <w:rsid w:val="00C35194"/>
    <w:rsid w:val="00C4062D"/>
    <w:rsid w:val="00C50873"/>
    <w:rsid w:val="00C727FC"/>
    <w:rsid w:val="00C7368D"/>
    <w:rsid w:val="00CA7B42"/>
    <w:rsid w:val="00CB5242"/>
    <w:rsid w:val="00CB6652"/>
    <w:rsid w:val="00CE0719"/>
    <w:rsid w:val="00CE5ABE"/>
    <w:rsid w:val="00CF5655"/>
    <w:rsid w:val="00CF5840"/>
    <w:rsid w:val="00D00EFB"/>
    <w:rsid w:val="00D0153A"/>
    <w:rsid w:val="00D06430"/>
    <w:rsid w:val="00D1300F"/>
    <w:rsid w:val="00D14346"/>
    <w:rsid w:val="00D37E81"/>
    <w:rsid w:val="00D438D5"/>
    <w:rsid w:val="00D70217"/>
    <w:rsid w:val="00D950AF"/>
    <w:rsid w:val="00DA281A"/>
    <w:rsid w:val="00DE7AE3"/>
    <w:rsid w:val="00DF01CE"/>
    <w:rsid w:val="00DF5836"/>
    <w:rsid w:val="00E0005C"/>
    <w:rsid w:val="00E019C5"/>
    <w:rsid w:val="00E1407E"/>
    <w:rsid w:val="00E202B5"/>
    <w:rsid w:val="00E45498"/>
    <w:rsid w:val="00E536B3"/>
    <w:rsid w:val="00E5788D"/>
    <w:rsid w:val="00E914BF"/>
    <w:rsid w:val="00EA4E04"/>
    <w:rsid w:val="00EC53C4"/>
    <w:rsid w:val="00EF10A2"/>
    <w:rsid w:val="00F17316"/>
    <w:rsid w:val="00F1758F"/>
    <w:rsid w:val="00F24227"/>
    <w:rsid w:val="00F61C5B"/>
    <w:rsid w:val="00F659BC"/>
    <w:rsid w:val="00F77142"/>
    <w:rsid w:val="00F8209A"/>
    <w:rsid w:val="00F835A8"/>
    <w:rsid w:val="00FA12B0"/>
    <w:rsid w:val="00FB575B"/>
    <w:rsid w:val="00FC1C16"/>
    <w:rsid w:val="00FC6ECA"/>
    <w:rsid w:val="00FD3ED6"/>
    <w:rsid w:val="00FD6045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2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7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7FC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itemtext1">
    <w:name w:val="itemtext1"/>
    <w:basedOn w:val="a0"/>
    <w:rsid w:val="00B623D4"/>
    <w:rPr>
      <w:rFonts w:ascii="Segoe UI" w:hAnsi="Segoe UI" w:cs="Segoe UI" w:hint="default"/>
      <w:color w:val="000000"/>
      <w:sz w:val="20"/>
      <w:szCs w:val="20"/>
    </w:rPr>
  </w:style>
  <w:style w:type="paragraph" w:styleId="3">
    <w:name w:val="Body Text 3"/>
    <w:basedOn w:val="a"/>
    <w:link w:val="30"/>
    <w:rsid w:val="00B226F2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226F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727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27FC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C727F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27F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27FC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7F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27FC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itemtext1">
    <w:name w:val="itemtext1"/>
    <w:basedOn w:val="a0"/>
    <w:rsid w:val="00B623D4"/>
    <w:rPr>
      <w:rFonts w:ascii="Segoe UI" w:hAnsi="Segoe UI" w:cs="Segoe UI" w:hint="default"/>
      <w:color w:val="000000"/>
      <w:sz w:val="20"/>
      <w:szCs w:val="20"/>
    </w:rPr>
  </w:style>
  <w:style w:type="paragraph" w:styleId="3">
    <w:name w:val="Body Text 3"/>
    <w:basedOn w:val="a"/>
    <w:link w:val="30"/>
    <w:rsid w:val="00B226F2"/>
    <w:pPr>
      <w:suppressAutoHyphens/>
      <w:spacing w:after="120"/>
      <w:ind w:firstLine="0"/>
    </w:pPr>
    <w:rPr>
      <w:rFonts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226F2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0c8fed89cffeed3b60a492b8cdfaf0a6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3f63caf942690f3327b45125941ebd42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Time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Time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2015-06-01T20:00:00+00:00</dateaddindb>
    <dateminusta xmlns="081b8c99-5a1b-4ba1-9a3e-0d0cea83319e" xsi:nil="true"/>
    <numik xmlns="af44e648-6311-40f1-ad37-1234555fd9ba">587</numik>
    <kind xmlns="e2080b48-eafa-461e-b501-38555d38caa1">79</kind>
    <num xmlns="af44e648-6311-40f1-ad37-1234555fd9ba">587</num>
    <beginactiondate xmlns="a853e5a8-fa1e-4dd3-a1b5-1604bfb35b05" xsi:nil="true"/>
    <approvaldate xmlns="081b8c99-5a1b-4ba1-9a3e-0d0cea83319e">2015-06-01T20:00:00+00:00</approvaldate>
    <bigtitle xmlns="a853e5a8-fa1e-4dd3-a1b5-1604bfb35b05">О порядке ведения реестра расходных обязательств Ярославской области и признании утратившими силу постановления Администрации области от 18.06.2007 № 199-а и постановления Правительства области от 12.08.2008 № 410-п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 xsi:nil="true"/>
    <notes0 xmlns="081b8c99-5a1b-4ba1-9a3e-0d0cea83319e" xsi:nil="true"/>
    <informstring xmlns="081b8c99-5a1b-4ba1-9a3e-0d0cea83319e" xsi:nil="true"/>
    <theme xmlns="1e82c985-6cf2-4d43-b8b5-a430af7accc6"/>
    <meaning xmlns="05bb7913-6745-425b-9415-f9dbd3e56b95">114</meaning>
    <lastredaction xmlns="a853e5a8-fa1e-4dd3-a1b5-1604bfb35b05" xsi:nil="true"/>
    <number xmlns="081b8c99-5a1b-4ba1-9a3e-0d0cea83319e">587-п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49454-45D6-41EE-91D9-76258F348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AA6B1-B820-4615-9FFE-D4B99919C37A}">
  <ds:schemaRefs>
    <ds:schemaRef ds:uri="http://schemas.microsoft.com/office/2006/metadata/propertie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920D0BB6-27CA-410E-AF42-5571CDCB77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D38C85-345C-40BA-A097-2591BF0E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</Template>
  <TotalTime>2</TotalTime>
  <Pages>1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6</cp:revision>
  <cp:lastPrinted>2017-10-24T08:48:00Z</cp:lastPrinted>
  <dcterms:created xsi:type="dcterms:W3CDTF">2017-10-24T08:47:00Z</dcterms:created>
  <dcterms:modified xsi:type="dcterms:W3CDTF">2017-10-24T08:49:00Z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 порядке ведения_x000d_
реестра расходных обязательств_x000d_
Ярославской области_x000d_
и признании утратившими  силу_x000d_
постановления Администрации_x000d_
области от 18.06.2007 № 199-а                                             и постановления Правительства                    </vt:lpwstr>
  </property>
  <property fmtid="{D5CDD505-2E9C-101B-9397-08002B2CF9AE}" pid="6" name="ContentTypeId">
    <vt:lpwstr>0x0101004652DC89D47FB74683366416A31888CB</vt:lpwstr>
  </property>
</Properties>
</file>