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93" w:rsidRPr="00BA2F93" w:rsidRDefault="00BA2F93" w:rsidP="00BA2F93">
      <w:pPr>
        <w:jc w:val="center"/>
        <w:outlineLvl w:val="0"/>
        <w:rPr>
          <w:rFonts w:ascii="Times New Roman" w:eastAsia="Times New Roman" w:hAnsi="Times New Roman"/>
          <w:b/>
          <w:sz w:val="24"/>
          <w:szCs w:val="24"/>
          <w:lang w:eastAsia="ru-RU"/>
        </w:rPr>
      </w:pPr>
      <w:r w:rsidRPr="00BA2F93">
        <w:rPr>
          <w:rFonts w:ascii="Times New Roman" w:eastAsia="Times New Roman" w:hAnsi="Times New Roman"/>
          <w:b/>
          <w:sz w:val="32"/>
          <w:szCs w:val="32"/>
          <w:lang w:eastAsia="ru-RU"/>
        </w:rPr>
        <w:t>П</w:t>
      </w:r>
      <w:r w:rsidRPr="00BA2F93">
        <w:rPr>
          <w:rFonts w:ascii="Times New Roman" w:eastAsia="Times New Roman" w:hAnsi="Times New Roman"/>
          <w:b/>
          <w:sz w:val="24"/>
          <w:szCs w:val="24"/>
          <w:lang w:eastAsia="ru-RU"/>
        </w:rPr>
        <w:t>ОЯСНИТЕЛЬНАЯ ЗАПИСКА</w:t>
      </w:r>
    </w:p>
    <w:p w:rsidR="00BA2F93" w:rsidRPr="00BA2F93" w:rsidRDefault="00BA2F93" w:rsidP="00BA2F93">
      <w:pPr>
        <w:jc w:val="center"/>
        <w:rPr>
          <w:rFonts w:ascii="Times New Roman" w:eastAsia="Times New Roman" w:hAnsi="Times New Roman"/>
          <w:sz w:val="26"/>
          <w:szCs w:val="26"/>
          <w:lang w:eastAsia="ru-RU"/>
        </w:rPr>
      </w:pPr>
      <w:r w:rsidRPr="00BA2F93">
        <w:rPr>
          <w:rFonts w:ascii="Times New Roman" w:eastAsia="Times New Roman" w:hAnsi="Times New Roman"/>
          <w:sz w:val="26"/>
          <w:szCs w:val="26"/>
          <w:lang w:eastAsia="ru-RU"/>
        </w:rPr>
        <w:t xml:space="preserve">к проекту постановления о внесении изменений в административный регламент </w:t>
      </w:r>
    </w:p>
    <w:p w:rsidR="00BA2F93" w:rsidRPr="00BA2F93" w:rsidRDefault="00BA2F93" w:rsidP="00BA2F93">
      <w:pPr>
        <w:jc w:val="center"/>
        <w:rPr>
          <w:rFonts w:ascii="Times New Roman" w:eastAsia="Times New Roman" w:hAnsi="Times New Roman"/>
          <w:b/>
          <w:sz w:val="26"/>
          <w:szCs w:val="26"/>
          <w:lang w:eastAsia="ru-RU"/>
        </w:rPr>
      </w:pPr>
      <w:r w:rsidRPr="00BA2F93">
        <w:rPr>
          <w:rFonts w:ascii="Times New Roman" w:eastAsia="Times New Roman" w:hAnsi="Times New Roman"/>
          <w:b/>
          <w:sz w:val="26"/>
          <w:szCs w:val="26"/>
          <w:lang w:eastAsia="ru-RU"/>
        </w:rPr>
        <w:t xml:space="preserve">по выдаче разрешения на строительство    </w:t>
      </w:r>
    </w:p>
    <w:p w:rsidR="00BA2F93" w:rsidRPr="00BA2F93" w:rsidRDefault="00BA2F93" w:rsidP="00BA2F93">
      <w:pPr>
        <w:jc w:val="center"/>
        <w:rPr>
          <w:rFonts w:ascii="Times New Roman" w:eastAsia="Times New Roman" w:hAnsi="Times New Roman"/>
          <w:sz w:val="26"/>
          <w:szCs w:val="26"/>
          <w:lang w:eastAsia="ru-RU"/>
        </w:rPr>
      </w:pPr>
    </w:p>
    <w:p w:rsidR="00BA2F93" w:rsidRPr="00BA2F93" w:rsidRDefault="00BA2F93" w:rsidP="00BA2F93">
      <w:pPr>
        <w:spacing w:after="120"/>
        <w:ind w:firstLine="709"/>
        <w:jc w:val="both"/>
        <w:rPr>
          <w:rFonts w:ascii="Times New Roman" w:eastAsia="Times New Roman" w:hAnsi="Times New Roman"/>
          <w:color w:val="FF0000"/>
          <w:sz w:val="26"/>
          <w:szCs w:val="26"/>
          <w:lang w:eastAsia="ru-RU"/>
        </w:rPr>
      </w:pPr>
      <w:proofErr w:type="gramStart"/>
      <w:r w:rsidRPr="00BA2F93">
        <w:rPr>
          <w:rFonts w:ascii="Times New Roman" w:eastAsia="Times New Roman" w:hAnsi="Times New Roman"/>
          <w:sz w:val="26"/>
          <w:szCs w:val="26"/>
          <w:lang w:eastAsia="ru-RU"/>
        </w:rPr>
        <w:t>Проект постановления о внесении изменений в административный регламент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статьей 26 Устава</w:t>
      </w:r>
      <w:proofErr w:type="gramEnd"/>
      <w:r w:rsidRPr="00BA2F93">
        <w:rPr>
          <w:rFonts w:ascii="Times New Roman" w:eastAsia="Times New Roman" w:hAnsi="Times New Roman"/>
          <w:sz w:val="26"/>
          <w:szCs w:val="26"/>
          <w:lang w:eastAsia="ru-RU"/>
        </w:rPr>
        <w:t xml:space="preserve"> </w:t>
      </w:r>
      <w:proofErr w:type="gramStart"/>
      <w:r w:rsidRPr="00BA2F93">
        <w:rPr>
          <w:rFonts w:ascii="Times New Roman" w:eastAsia="Times New Roman" w:hAnsi="Times New Roman"/>
          <w:sz w:val="26"/>
          <w:szCs w:val="26"/>
          <w:lang w:eastAsia="ru-RU"/>
        </w:rPr>
        <w:t>Гаврилов-Ямского</w:t>
      </w:r>
      <w:proofErr w:type="gramEnd"/>
      <w:r w:rsidRPr="00BA2F93">
        <w:rPr>
          <w:rFonts w:ascii="Times New Roman" w:eastAsia="Times New Roman" w:hAnsi="Times New Roman"/>
          <w:sz w:val="26"/>
          <w:szCs w:val="26"/>
          <w:lang w:eastAsia="ru-RU"/>
        </w:rPr>
        <w:t xml:space="preserve"> муниципального района Ярославской области, на основании типового административного регламента, утвержденного</w:t>
      </w:r>
      <w:r w:rsidRPr="00BA2F93">
        <w:rPr>
          <w:rFonts w:ascii="Times New Roman" w:eastAsia="Times New Roman" w:hAnsi="Times New Roman"/>
          <w:sz w:val="16"/>
          <w:szCs w:val="16"/>
          <w:lang w:eastAsia="ru-RU"/>
        </w:rPr>
        <w:t xml:space="preserve"> </w:t>
      </w:r>
      <w:r w:rsidRPr="00BA2F93">
        <w:rPr>
          <w:rFonts w:ascii="Times New Roman" w:eastAsia="Times New Roman" w:hAnsi="Times New Roman"/>
          <w:sz w:val="26"/>
          <w:szCs w:val="26"/>
          <w:lang w:eastAsia="ru-RU"/>
        </w:rPr>
        <w:t xml:space="preserve">Протоколом Комиссии по повышению качества предоставления государственных и муниципальных услуг от 18.03.2016 № 11. </w:t>
      </w:r>
    </w:p>
    <w:p w:rsidR="00BA2F93" w:rsidRPr="00BA2F93" w:rsidRDefault="00BA2F93" w:rsidP="00BA2F93">
      <w:pPr>
        <w:ind w:firstLine="709"/>
        <w:jc w:val="both"/>
        <w:rPr>
          <w:rFonts w:ascii="Times New Roman" w:eastAsia="Times New Roman" w:hAnsi="Times New Roman"/>
          <w:sz w:val="26"/>
          <w:szCs w:val="26"/>
          <w:lang w:eastAsia="ru-RU"/>
        </w:rPr>
      </w:pPr>
      <w:r w:rsidRPr="00BA2F93">
        <w:rPr>
          <w:rFonts w:ascii="Times New Roman" w:eastAsia="Times New Roman" w:hAnsi="Times New Roman"/>
          <w:color w:val="000000"/>
          <w:sz w:val="26"/>
          <w:szCs w:val="26"/>
          <w:lang w:eastAsia="ru-RU"/>
        </w:rPr>
        <w:t xml:space="preserve">Разработчиком административного регламента является </w:t>
      </w:r>
      <w:r w:rsidRPr="00BA2F93">
        <w:rPr>
          <w:rFonts w:ascii="Times New Roman" w:eastAsia="Times New Roman" w:hAnsi="Times New Roman"/>
          <w:sz w:val="26"/>
          <w:szCs w:val="26"/>
          <w:lang w:eastAsia="ru-RU"/>
        </w:rPr>
        <w:t xml:space="preserve">Управление по архитектуре, градостроительству, имущественным и земельным отношениям Администрации </w:t>
      </w:r>
      <w:proofErr w:type="gramStart"/>
      <w:r w:rsidRPr="00BA2F93">
        <w:rPr>
          <w:rFonts w:ascii="Times New Roman" w:eastAsia="Times New Roman" w:hAnsi="Times New Roman"/>
          <w:sz w:val="26"/>
          <w:szCs w:val="26"/>
          <w:lang w:eastAsia="ru-RU"/>
        </w:rPr>
        <w:t>Гаврилов-Ямского</w:t>
      </w:r>
      <w:proofErr w:type="gramEnd"/>
      <w:r w:rsidRPr="00BA2F93">
        <w:rPr>
          <w:rFonts w:ascii="Times New Roman" w:eastAsia="Times New Roman" w:hAnsi="Times New Roman"/>
          <w:sz w:val="26"/>
          <w:szCs w:val="26"/>
          <w:lang w:eastAsia="ru-RU"/>
        </w:rPr>
        <w:t xml:space="preserve"> муниципального района.</w:t>
      </w:r>
    </w:p>
    <w:p w:rsidR="00BA2F93" w:rsidRPr="00BA2F93" w:rsidRDefault="00BA2F93" w:rsidP="00BA2F93">
      <w:pPr>
        <w:ind w:firstLine="709"/>
        <w:jc w:val="both"/>
        <w:rPr>
          <w:rFonts w:ascii="Times New Roman" w:eastAsia="Times New Roman" w:hAnsi="Times New Roman"/>
          <w:color w:val="000000"/>
          <w:sz w:val="26"/>
          <w:szCs w:val="26"/>
          <w:lang w:eastAsia="ru-RU"/>
        </w:rPr>
      </w:pPr>
      <w:r w:rsidRPr="00BA2F93">
        <w:rPr>
          <w:rFonts w:ascii="Times New Roman" w:eastAsia="Times New Roman" w:hAnsi="Times New Roman"/>
          <w:color w:val="000000"/>
          <w:sz w:val="26"/>
          <w:szCs w:val="26"/>
          <w:lang w:eastAsia="ru-RU"/>
        </w:rPr>
        <w:t xml:space="preserve">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w:t>
      </w:r>
      <w:r w:rsidRPr="00BA2F93">
        <w:rPr>
          <w:rFonts w:ascii="Times New Roman" w:eastAsia="Times New Roman" w:hAnsi="Times New Roman"/>
          <w:sz w:val="26"/>
          <w:szCs w:val="26"/>
          <w:lang w:eastAsia="ru-RU"/>
        </w:rPr>
        <w:t xml:space="preserve">27.07.2010 № 210-ФЗ «Об организации предоставления государственных и муниципальных услуг», Градостроительного Кодекса Российской Федерации и </w:t>
      </w:r>
      <w:r w:rsidRPr="00BA2F93">
        <w:rPr>
          <w:rFonts w:ascii="Times New Roman" w:eastAsia="Times New Roman" w:hAnsi="Times New Roman"/>
          <w:color w:val="000000"/>
          <w:sz w:val="26"/>
          <w:szCs w:val="26"/>
          <w:lang w:eastAsia="ru-RU"/>
        </w:rPr>
        <w:t>направлен на оптимизацию процедур по оформлению документов, устранение несоответствия АР требованиям федерального законодательства.</w:t>
      </w:r>
    </w:p>
    <w:p w:rsidR="00BA2F93" w:rsidRPr="00BA2F93" w:rsidRDefault="00BA2F93" w:rsidP="00BA2F93">
      <w:pPr>
        <w:ind w:firstLine="709"/>
        <w:jc w:val="both"/>
        <w:rPr>
          <w:rFonts w:ascii="Times New Roman" w:eastAsia="Times New Roman" w:hAnsi="Times New Roman"/>
          <w:color w:val="000000"/>
          <w:sz w:val="26"/>
          <w:szCs w:val="26"/>
          <w:lang w:eastAsia="ru-RU"/>
        </w:rPr>
      </w:pPr>
      <w:r w:rsidRPr="00BA2F93">
        <w:rPr>
          <w:rFonts w:ascii="Times New Roman" w:eastAsia="Times New Roman" w:hAnsi="Times New Roman"/>
          <w:color w:val="000000"/>
          <w:sz w:val="26"/>
          <w:szCs w:val="26"/>
          <w:lang w:eastAsia="ru-RU"/>
        </w:rPr>
        <w:t>Проект постановления о внесении изменений в административный регламент публикуется для проведения независимой экспертизы.</w:t>
      </w:r>
    </w:p>
    <w:p w:rsidR="00BA2F93" w:rsidRPr="00BA2F93" w:rsidRDefault="00BA2F93" w:rsidP="00BA2F93">
      <w:pPr>
        <w:ind w:firstLine="709"/>
        <w:jc w:val="both"/>
        <w:rPr>
          <w:rFonts w:ascii="Times New Roman" w:eastAsia="Times New Roman" w:hAnsi="Times New Roman"/>
          <w:color w:val="000000"/>
          <w:sz w:val="26"/>
          <w:szCs w:val="26"/>
          <w:lang w:eastAsia="ru-RU"/>
        </w:rPr>
      </w:pPr>
      <w:r w:rsidRPr="00BA2F93">
        <w:rPr>
          <w:rFonts w:ascii="Times New Roman" w:eastAsia="Times New Roman" w:hAnsi="Times New Roman"/>
          <w:color w:val="000000"/>
          <w:sz w:val="26"/>
          <w:szCs w:val="26"/>
          <w:lang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A2F93" w:rsidRPr="00BA2F93" w:rsidRDefault="00BA2F93" w:rsidP="00BA2F93">
      <w:pPr>
        <w:ind w:firstLine="709"/>
        <w:jc w:val="both"/>
        <w:rPr>
          <w:rFonts w:ascii="Times New Roman" w:eastAsia="Times New Roman" w:hAnsi="Times New Roman"/>
          <w:color w:val="000000"/>
          <w:sz w:val="26"/>
          <w:szCs w:val="26"/>
          <w:lang w:eastAsia="ru-RU"/>
        </w:rPr>
      </w:pPr>
      <w:r w:rsidRPr="00BA2F93">
        <w:rPr>
          <w:rFonts w:ascii="Times New Roman" w:eastAsia="Times New Roman" w:hAnsi="Times New Roman"/>
          <w:color w:val="000000"/>
          <w:sz w:val="26"/>
          <w:szCs w:val="26"/>
          <w:lang w:eastAsia="ru-RU"/>
        </w:rPr>
        <w:t>Срок, отведенный для проведения независимой экспертизы – один месяц со дня размещения проекта административного регламента в сети Интернет.</w:t>
      </w:r>
    </w:p>
    <w:p w:rsidR="00BA2F93" w:rsidRPr="00BA2F93" w:rsidRDefault="00BA2F93" w:rsidP="00BA2F93">
      <w:pPr>
        <w:ind w:firstLine="709"/>
        <w:jc w:val="both"/>
        <w:rPr>
          <w:rFonts w:ascii="Times New Roman" w:eastAsia="Times New Roman" w:hAnsi="Times New Roman"/>
          <w:color w:val="000000"/>
          <w:sz w:val="26"/>
          <w:szCs w:val="26"/>
          <w:lang w:eastAsia="ru-RU"/>
        </w:rPr>
      </w:pPr>
      <w:r w:rsidRPr="00BA2F93">
        <w:rPr>
          <w:rFonts w:ascii="Times New Roman" w:eastAsia="Times New Roman" w:hAnsi="Times New Roman"/>
          <w:color w:val="000000"/>
          <w:sz w:val="26"/>
          <w:szCs w:val="26"/>
          <w:lang w:eastAsia="ru-RU"/>
        </w:rPr>
        <w:t>Заключения независимой экспертизы, а также замечания и предложения по проекту регламента необходимо направлять по адресу:</w:t>
      </w:r>
    </w:p>
    <w:p w:rsidR="00BA2F93" w:rsidRPr="00BA2F93" w:rsidRDefault="00BA2F93" w:rsidP="00BA2F93">
      <w:pPr>
        <w:ind w:firstLine="709"/>
        <w:jc w:val="both"/>
        <w:rPr>
          <w:rFonts w:ascii="Times New Roman" w:eastAsia="Times New Roman" w:hAnsi="Times New Roman"/>
          <w:sz w:val="26"/>
          <w:szCs w:val="26"/>
          <w:lang w:eastAsia="ru-RU"/>
        </w:rPr>
      </w:pPr>
      <w:proofErr w:type="gramStart"/>
      <w:r w:rsidRPr="00BA2F93">
        <w:rPr>
          <w:rFonts w:ascii="Times New Roman" w:eastAsia="Times New Roman" w:hAnsi="Times New Roman"/>
          <w:sz w:val="26"/>
          <w:szCs w:val="26"/>
          <w:lang w:eastAsia="ru-RU"/>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BA2F93">
        <w:rPr>
          <w:rFonts w:ascii="Times New Roman" w:eastAsia="Times New Roman" w:hAnsi="Times New Roman"/>
          <w:color w:val="000000"/>
          <w:sz w:val="26"/>
          <w:szCs w:val="26"/>
          <w:lang w:eastAsia="ru-RU"/>
        </w:rPr>
        <w:t>о телефонам: (</w:t>
      </w:r>
      <w:r w:rsidRPr="00BA2F93">
        <w:rPr>
          <w:rFonts w:ascii="Times New Roman" w:eastAsia="Times New Roman" w:hAnsi="Times New Roman"/>
          <w:sz w:val="26"/>
          <w:szCs w:val="26"/>
          <w:lang w:eastAsia="ru-RU"/>
        </w:rPr>
        <w:t xml:space="preserve">48534) 2-05-59, 2-34-96, факсом: </w:t>
      </w:r>
      <w:r w:rsidRPr="00BA2F93">
        <w:rPr>
          <w:rFonts w:ascii="Times New Roman" w:eastAsia="Times New Roman" w:hAnsi="Times New Roman"/>
          <w:color w:val="000000"/>
          <w:sz w:val="26"/>
          <w:szCs w:val="26"/>
          <w:lang w:eastAsia="ru-RU"/>
        </w:rPr>
        <w:t>(</w:t>
      </w:r>
      <w:r w:rsidRPr="00BA2F93">
        <w:rPr>
          <w:rFonts w:ascii="Times New Roman" w:eastAsia="Times New Roman" w:hAnsi="Times New Roman"/>
          <w:sz w:val="26"/>
          <w:szCs w:val="26"/>
          <w:lang w:eastAsia="ru-RU"/>
        </w:rPr>
        <w:t xml:space="preserve">48534) 2-34-96. </w:t>
      </w:r>
      <w:proofErr w:type="gramEnd"/>
    </w:p>
    <w:p w:rsidR="00BA2F93" w:rsidRPr="00BA2F93" w:rsidRDefault="00BA2F93" w:rsidP="00BA2F93">
      <w:pPr>
        <w:ind w:firstLine="709"/>
        <w:jc w:val="both"/>
        <w:rPr>
          <w:rFonts w:ascii="Times New Roman" w:eastAsia="Times New Roman" w:hAnsi="Times New Roman"/>
          <w:sz w:val="26"/>
          <w:szCs w:val="26"/>
          <w:lang w:eastAsia="ru-RU"/>
        </w:rPr>
      </w:pPr>
      <w:r w:rsidRPr="00BA2F93">
        <w:rPr>
          <w:rFonts w:ascii="Times New Roman" w:eastAsia="Times New Roman" w:hAnsi="Times New Roman"/>
          <w:sz w:val="26"/>
          <w:szCs w:val="26"/>
          <w:lang w:eastAsia="ru-RU"/>
        </w:rPr>
        <w:t>Лицо, ответственное за сбор и учет предложений заинтересованных лиц – начальник отдела</w:t>
      </w:r>
      <w:r w:rsidRPr="00BA2F93">
        <w:rPr>
          <w:rFonts w:ascii="Times New Roman" w:eastAsia="Times New Roman" w:hAnsi="Times New Roman"/>
          <w:color w:val="FF0000"/>
          <w:sz w:val="26"/>
          <w:szCs w:val="26"/>
          <w:lang w:eastAsia="ru-RU"/>
        </w:rPr>
        <w:t xml:space="preserve"> </w:t>
      </w:r>
      <w:r w:rsidRPr="00BA2F93">
        <w:rPr>
          <w:rFonts w:ascii="Times New Roman" w:eastAsia="Times New Roman" w:hAnsi="Times New Roman"/>
          <w:sz w:val="26"/>
          <w:szCs w:val="26"/>
          <w:lang w:eastAsia="ru-RU"/>
        </w:rPr>
        <w:t xml:space="preserve">по архитектуре, градостроительству и земельным отношениям Бобылева Наталья Николаевна, тел. (48534) 2-34-96, адрес электронной почты </w:t>
      </w:r>
      <w:hyperlink r:id="rId7" w:history="1">
        <w:r w:rsidRPr="00BA2F93">
          <w:rPr>
            <w:rFonts w:ascii="Times New Roman" w:eastAsia="Times New Roman" w:hAnsi="Times New Roman"/>
            <w:color w:val="0000FF"/>
            <w:sz w:val="26"/>
            <w:szCs w:val="26"/>
            <w:u w:val="single"/>
            <w:lang w:eastAsia="ru-RU"/>
          </w:rPr>
          <w:t>noagzo@gavyam.adm.yar.ru</w:t>
        </w:r>
      </w:hyperlink>
      <w:r w:rsidRPr="00BA2F93">
        <w:rPr>
          <w:rFonts w:ascii="Times New Roman" w:eastAsia="Times New Roman" w:hAnsi="Times New Roman"/>
          <w:sz w:val="26"/>
          <w:szCs w:val="26"/>
          <w:lang w:eastAsia="ru-RU"/>
        </w:rPr>
        <w:t>.</w:t>
      </w:r>
    </w:p>
    <w:p w:rsidR="00BA2F93" w:rsidRPr="00BA2F93" w:rsidRDefault="00BA2F93" w:rsidP="00BA2F93">
      <w:pPr>
        <w:ind w:firstLine="709"/>
        <w:jc w:val="both"/>
        <w:rPr>
          <w:rFonts w:ascii="Times New Roman" w:eastAsia="Times New Roman" w:hAnsi="Times New Roman"/>
          <w:sz w:val="26"/>
          <w:szCs w:val="26"/>
          <w:lang w:eastAsia="ru-RU"/>
        </w:rPr>
      </w:pPr>
      <w:r w:rsidRPr="00BA2F93">
        <w:rPr>
          <w:rFonts w:ascii="Courier New CYR" w:eastAsia="Times New Roman" w:hAnsi="Courier New CYR" w:cs="Courier New CYR"/>
          <w:sz w:val="26"/>
          <w:szCs w:val="26"/>
          <w:lang w:eastAsia="ru-RU"/>
        </w:rPr>
        <w:t xml:space="preserve"> </w:t>
      </w:r>
    </w:p>
    <w:p w:rsidR="00BA2F93" w:rsidRPr="00BA2F93" w:rsidRDefault="00BA2F93" w:rsidP="00BA2F93">
      <w:pPr>
        <w:rPr>
          <w:rFonts w:ascii="Times New Roman" w:eastAsia="Times New Roman" w:hAnsi="Times New Roman"/>
          <w:color w:val="FF0000"/>
          <w:sz w:val="24"/>
          <w:szCs w:val="24"/>
          <w:lang w:eastAsia="ru-RU"/>
        </w:rPr>
      </w:pPr>
    </w:p>
    <w:p w:rsidR="00BA2F93" w:rsidRPr="00BA2F93" w:rsidRDefault="00BA2F93" w:rsidP="00BA2F93">
      <w:pPr>
        <w:rPr>
          <w:rFonts w:ascii="Times New Roman" w:eastAsia="Times New Roman" w:hAnsi="Times New Roman"/>
          <w:sz w:val="26"/>
          <w:szCs w:val="26"/>
          <w:lang w:eastAsia="ru-RU"/>
        </w:rPr>
      </w:pPr>
      <w:r w:rsidRPr="00BA2F93">
        <w:rPr>
          <w:rFonts w:ascii="Times New Roman" w:eastAsia="Times New Roman" w:hAnsi="Times New Roman"/>
          <w:sz w:val="26"/>
          <w:szCs w:val="26"/>
          <w:lang w:eastAsia="ru-RU"/>
        </w:rPr>
        <w:t>Начальник Управления                                                                       В.В. Василевская</w:t>
      </w:r>
    </w:p>
    <w:p w:rsidR="00BA2F93" w:rsidRPr="00BA2F93" w:rsidRDefault="00BA2F93" w:rsidP="00BA2F93">
      <w:pPr>
        <w:rPr>
          <w:rFonts w:ascii="Times New Roman" w:eastAsia="Times New Roman" w:hAnsi="Times New Roman"/>
          <w:sz w:val="24"/>
          <w:szCs w:val="24"/>
          <w:lang w:eastAsia="ru-RU"/>
        </w:rPr>
      </w:pPr>
    </w:p>
    <w:p w:rsidR="00BA2F93" w:rsidRDefault="00BA2F93" w:rsidP="001359BC">
      <w:pPr>
        <w:jc w:val="center"/>
        <w:rPr>
          <w:rFonts w:ascii="Times New Roman" w:hAnsi="Times New Roman"/>
          <w:sz w:val="24"/>
          <w:szCs w:val="24"/>
        </w:rPr>
      </w:pPr>
      <w:bookmarkStart w:id="0" w:name="_GoBack"/>
      <w:bookmarkEnd w:id="0"/>
    </w:p>
    <w:p w:rsidR="00BA2F93" w:rsidRDefault="00BA2F93" w:rsidP="001359BC">
      <w:pPr>
        <w:jc w:val="center"/>
        <w:rPr>
          <w:rFonts w:ascii="Times New Roman" w:hAnsi="Times New Roman"/>
          <w:sz w:val="24"/>
          <w:szCs w:val="24"/>
        </w:rPr>
      </w:pPr>
    </w:p>
    <w:p w:rsidR="00BA2F93" w:rsidRDefault="00BA2F93" w:rsidP="001359BC">
      <w:pPr>
        <w:jc w:val="center"/>
        <w:rPr>
          <w:rFonts w:ascii="Times New Roman" w:hAnsi="Times New Roman"/>
          <w:sz w:val="24"/>
          <w:szCs w:val="24"/>
        </w:rPr>
      </w:pPr>
    </w:p>
    <w:p w:rsidR="001359BC" w:rsidRDefault="001359BC" w:rsidP="001359BC">
      <w:pPr>
        <w:jc w:val="center"/>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2787015</wp:posOffset>
            </wp:positionH>
            <wp:positionV relativeFrom="paragraph">
              <wp:posOffset>-215265</wp:posOffset>
            </wp:positionV>
            <wp:extent cx="428625" cy="5238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w="9525">
                      <a:noFill/>
                      <a:miter lim="800000"/>
                      <a:headEnd/>
                      <a:tailEnd/>
                    </a:ln>
                  </pic:spPr>
                </pic:pic>
              </a:graphicData>
            </a:graphic>
          </wp:anchor>
        </w:drawing>
      </w:r>
    </w:p>
    <w:p w:rsidR="00094403" w:rsidRDefault="00094403" w:rsidP="001359BC">
      <w:pPr>
        <w:jc w:val="center"/>
        <w:rPr>
          <w:rFonts w:ascii="Times New Roman" w:hAnsi="Times New Roman"/>
          <w:sz w:val="30"/>
          <w:szCs w:val="30"/>
        </w:rPr>
      </w:pPr>
    </w:p>
    <w:p w:rsidR="001359BC" w:rsidRPr="00A20B7F" w:rsidRDefault="001359BC" w:rsidP="001359BC">
      <w:pPr>
        <w:jc w:val="center"/>
        <w:rPr>
          <w:rFonts w:ascii="Times New Roman" w:hAnsi="Times New Roman"/>
          <w:sz w:val="30"/>
          <w:szCs w:val="30"/>
        </w:rPr>
      </w:pPr>
      <w:r w:rsidRPr="00A20B7F">
        <w:rPr>
          <w:rFonts w:ascii="Times New Roman" w:hAnsi="Times New Roman"/>
          <w:sz w:val="30"/>
          <w:szCs w:val="30"/>
        </w:rPr>
        <w:t>АДМИНИСТРАЦИЯ ГАВРИЛОВ-ЯМСКОГО</w:t>
      </w:r>
    </w:p>
    <w:p w:rsidR="001359BC" w:rsidRDefault="001359BC" w:rsidP="001359BC">
      <w:pPr>
        <w:jc w:val="center"/>
        <w:rPr>
          <w:rFonts w:ascii="Times New Roman" w:hAnsi="Times New Roman"/>
          <w:sz w:val="30"/>
          <w:szCs w:val="30"/>
        </w:rPr>
      </w:pPr>
      <w:r w:rsidRPr="00A20B7F">
        <w:rPr>
          <w:rFonts w:ascii="Times New Roman" w:hAnsi="Times New Roman"/>
          <w:sz w:val="30"/>
          <w:szCs w:val="30"/>
        </w:rPr>
        <w:t>МУНИЦИПАЛЬНОГО РАЙОНА</w:t>
      </w:r>
    </w:p>
    <w:p w:rsidR="001359BC" w:rsidRPr="00A20B7F" w:rsidRDefault="001359BC" w:rsidP="001359BC">
      <w:pPr>
        <w:jc w:val="center"/>
        <w:rPr>
          <w:rFonts w:ascii="Times New Roman" w:hAnsi="Times New Roman"/>
          <w:sz w:val="30"/>
          <w:szCs w:val="30"/>
        </w:rPr>
      </w:pPr>
    </w:p>
    <w:p w:rsidR="001359BC" w:rsidRPr="005E3EFB" w:rsidRDefault="001359BC" w:rsidP="001359BC">
      <w:pPr>
        <w:jc w:val="center"/>
        <w:rPr>
          <w:rFonts w:ascii="Times New Roman" w:hAnsi="Times New Roman"/>
          <w:b/>
          <w:sz w:val="40"/>
          <w:szCs w:val="40"/>
        </w:rPr>
      </w:pPr>
      <w:r w:rsidRPr="005E3EFB">
        <w:rPr>
          <w:rFonts w:ascii="Times New Roman" w:hAnsi="Times New Roman"/>
          <w:b/>
          <w:sz w:val="40"/>
          <w:szCs w:val="40"/>
        </w:rPr>
        <w:t>ПОСТАНОВЛЕНИЕ</w:t>
      </w:r>
    </w:p>
    <w:p w:rsidR="001359BC" w:rsidRPr="00094403" w:rsidRDefault="001359BC" w:rsidP="001359BC">
      <w:pPr>
        <w:rPr>
          <w:rFonts w:ascii="Times New Roman" w:hAnsi="Times New Roman"/>
          <w:sz w:val="28"/>
          <w:szCs w:val="28"/>
        </w:rPr>
      </w:pPr>
    </w:p>
    <w:p w:rsidR="001359BC" w:rsidRPr="00094403" w:rsidRDefault="005B1B35" w:rsidP="001359BC">
      <w:pPr>
        <w:rPr>
          <w:rFonts w:ascii="Times New Roman" w:hAnsi="Times New Roman"/>
          <w:sz w:val="28"/>
          <w:szCs w:val="28"/>
        </w:rPr>
      </w:pPr>
      <w:r>
        <w:rPr>
          <w:rFonts w:ascii="Times New Roman" w:hAnsi="Times New Roman"/>
          <w:sz w:val="28"/>
          <w:szCs w:val="28"/>
        </w:rPr>
        <w:t xml:space="preserve">                    </w:t>
      </w:r>
      <w:r w:rsidR="00094403" w:rsidRPr="00094403">
        <w:rPr>
          <w:rFonts w:ascii="Times New Roman" w:hAnsi="Times New Roman"/>
          <w:sz w:val="28"/>
          <w:szCs w:val="28"/>
        </w:rPr>
        <w:t xml:space="preserve">№ </w:t>
      </w:r>
    </w:p>
    <w:p w:rsidR="00F44708" w:rsidRPr="00094403" w:rsidRDefault="00F44708" w:rsidP="00C84B35">
      <w:pPr>
        <w:jc w:val="right"/>
        <w:rPr>
          <w:rFonts w:ascii="Times New Roman" w:hAnsi="Times New Roman"/>
          <w:b/>
          <w:sz w:val="28"/>
          <w:szCs w:val="28"/>
        </w:rPr>
      </w:pPr>
    </w:p>
    <w:p w:rsidR="006E6F52" w:rsidRPr="00094403" w:rsidRDefault="006E6F52" w:rsidP="006E6F52">
      <w:pPr>
        <w:rPr>
          <w:rFonts w:ascii="Times New Roman" w:hAnsi="Times New Roman"/>
          <w:sz w:val="28"/>
          <w:szCs w:val="28"/>
        </w:rPr>
      </w:pPr>
      <w:r w:rsidRPr="00094403">
        <w:rPr>
          <w:rFonts w:ascii="Times New Roman" w:hAnsi="Times New Roman"/>
          <w:sz w:val="28"/>
          <w:szCs w:val="28"/>
        </w:rPr>
        <w:t xml:space="preserve">О внесении изменений в Административный регламент </w:t>
      </w:r>
    </w:p>
    <w:p w:rsidR="006E6F52" w:rsidRPr="00094403" w:rsidRDefault="006E6F52" w:rsidP="006E6F52">
      <w:pPr>
        <w:rPr>
          <w:rFonts w:ascii="Times New Roman" w:hAnsi="Times New Roman"/>
          <w:sz w:val="28"/>
          <w:szCs w:val="28"/>
        </w:rPr>
      </w:pPr>
      <w:r w:rsidRPr="00094403">
        <w:rPr>
          <w:rFonts w:ascii="Times New Roman" w:hAnsi="Times New Roman"/>
          <w:sz w:val="28"/>
          <w:szCs w:val="28"/>
        </w:rPr>
        <w:t xml:space="preserve">предоставления муниципальной услуги «Выдача </w:t>
      </w:r>
    </w:p>
    <w:p w:rsidR="006E6F52" w:rsidRPr="00094403" w:rsidRDefault="006E6F52" w:rsidP="006E6F52">
      <w:pPr>
        <w:rPr>
          <w:rFonts w:ascii="Times New Roman" w:hAnsi="Times New Roman"/>
          <w:sz w:val="28"/>
          <w:szCs w:val="28"/>
        </w:rPr>
      </w:pPr>
      <w:r w:rsidRPr="00094403">
        <w:rPr>
          <w:rFonts w:ascii="Times New Roman" w:hAnsi="Times New Roman"/>
          <w:sz w:val="28"/>
          <w:szCs w:val="28"/>
        </w:rPr>
        <w:t>разрешения на строительство»</w:t>
      </w:r>
    </w:p>
    <w:p w:rsidR="006E6F52" w:rsidRPr="00094403" w:rsidRDefault="006E6F52" w:rsidP="006E6F52">
      <w:pPr>
        <w:jc w:val="both"/>
        <w:rPr>
          <w:rFonts w:ascii="Times New Roman" w:hAnsi="Times New Roman"/>
          <w:sz w:val="28"/>
          <w:szCs w:val="28"/>
        </w:rPr>
      </w:pPr>
    </w:p>
    <w:p w:rsidR="006E6F52" w:rsidRPr="00094403" w:rsidRDefault="006E6F52" w:rsidP="006E6F52">
      <w:pPr>
        <w:ind w:firstLine="708"/>
        <w:jc w:val="both"/>
        <w:rPr>
          <w:rFonts w:ascii="Times New Roman" w:hAnsi="Times New Roman"/>
          <w:sz w:val="28"/>
          <w:szCs w:val="28"/>
        </w:rPr>
      </w:pPr>
      <w:r w:rsidRPr="00094403">
        <w:rPr>
          <w:rFonts w:ascii="Times New Roman" w:hAnsi="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w:t>
      </w:r>
      <w:r w:rsidR="00094403" w:rsidRPr="00094403">
        <w:rPr>
          <w:rFonts w:ascii="Times New Roman" w:hAnsi="Times New Roman"/>
          <w:sz w:val="28"/>
          <w:szCs w:val="28"/>
        </w:rPr>
        <w:t xml:space="preserve"> </w:t>
      </w:r>
      <w:r w:rsidRPr="00094403">
        <w:rPr>
          <w:rFonts w:ascii="Times New Roman" w:hAnsi="Times New Roman"/>
          <w:sz w:val="28"/>
          <w:szCs w:val="28"/>
        </w:rPr>
        <w:t>№ 131-ФЗ «Об общих принципах организации местного самоуправления в Российской Федерации», статьей 26 Устава Гаврилов-Ямского муниципального района Ярославской области</w:t>
      </w:r>
    </w:p>
    <w:p w:rsidR="006E6F52" w:rsidRPr="00094403" w:rsidRDefault="006E6F52" w:rsidP="006E6F52">
      <w:pPr>
        <w:jc w:val="both"/>
        <w:rPr>
          <w:rFonts w:ascii="Times New Roman" w:hAnsi="Times New Roman"/>
          <w:sz w:val="28"/>
          <w:szCs w:val="28"/>
        </w:rPr>
      </w:pPr>
    </w:p>
    <w:p w:rsidR="006E6F52" w:rsidRPr="00094403" w:rsidRDefault="006E6F52" w:rsidP="006E6F52">
      <w:pPr>
        <w:jc w:val="both"/>
        <w:rPr>
          <w:rFonts w:ascii="Times New Roman" w:hAnsi="Times New Roman"/>
          <w:sz w:val="28"/>
          <w:szCs w:val="28"/>
        </w:rPr>
      </w:pPr>
      <w:r w:rsidRPr="00094403">
        <w:rPr>
          <w:rFonts w:ascii="Times New Roman" w:hAnsi="Times New Roman"/>
          <w:sz w:val="28"/>
          <w:szCs w:val="28"/>
        </w:rPr>
        <w:t>АДМИНИСТРАЦИЯ МУНИЦИПАЛЬНОГО РАЙОНА ПОСТАНОВЛЯЕТ:</w:t>
      </w:r>
    </w:p>
    <w:p w:rsidR="006E6F52" w:rsidRPr="00094403" w:rsidRDefault="006E6F52" w:rsidP="006E6F52">
      <w:pPr>
        <w:jc w:val="both"/>
        <w:rPr>
          <w:rFonts w:ascii="Times New Roman" w:hAnsi="Times New Roman"/>
          <w:sz w:val="28"/>
          <w:szCs w:val="28"/>
        </w:rPr>
      </w:pPr>
    </w:p>
    <w:p w:rsidR="006E6F52" w:rsidRPr="00094403" w:rsidRDefault="006E6F52" w:rsidP="006E6F52">
      <w:pPr>
        <w:ind w:firstLine="567"/>
        <w:jc w:val="both"/>
        <w:rPr>
          <w:rFonts w:ascii="Times New Roman" w:hAnsi="Times New Roman"/>
          <w:sz w:val="28"/>
          <w:szCs w:val="28"/>
        </w:rPr>
      </w:pPr>
      <w:r w:rsidRPr="00094403">
        <w:rPr>
          <w:rFonts w:ascii="Times New Roman" w:hAnsi="Times New Roman"/>
          <w:sz w:val="28"/>
          <w:szCs w:val="28"/>
        </w:rPr>
        <w:t>1. Внести изменения в Административный регламент предоставления муниципальной услуги «Выдача разрешения на строительство», утвержденный постановлением Администрации Гаврилов-Ямского муниципального района от 07.04.2015 № 497 «Об утверждении Административного регламента предоставления муниципальной услуги «Выдача разрешения на строительство», согласно Приложению 1.</w:t>
      </w:r>
    </w:p>
    <w:p w:rsidR="006E6F52" w:rsidRPr="00094403" w:rsidRDefault="005B1B35" w:rsidP="006E6F52">
      <w:pPr>
        <w:ind w:firstLine="567"/>
        <w:jc w:val="both"/>
        <w:rPr>
          <w:rFonts w:ascii="Times New Roman" w:hAnsi="Times New Roman"/>
          <w:sz w:val="28"/>
          <w:szCs w:val="28"/>
        </w:rPr>
      </w:pPr>
      <w:r>
        <w:rPr>
          <w:rFonts w:ascii="Times New Roman" w:hAnsi="Times New Roman"/>
          <w:sz w:val="28"/>
          <w:szCs w:val="28"/>
        </w:rPr>
        <w:t>2</w:t>
      </w:r>
      <w:r w:rsidR="006E6F52" w:rsidRPr="00094403">
        <w:rPr>
          <w:rFonts w:ascii="Times New Roman" w:hAnsi="Times New Roman"/>
          <w:sz w:val="28"/>
          <w:szCs w:val="28"/>
        </w:rPr>
        <w:t xml:space="preserve">. Опубликовать настоящее постановление в районной массовой газете «Гаврилов-Ямский вестник» и разместить на официальном сайте Администрации муниципального района в сети Интернет.  </w:t>
      </w:r>
    </w:p>
    <w:p w:rsidR="006E6F52" w:rsidRPr="00094403" w:rsidRDefault="005B1B35" w:rsidP="006E6F52">
      <w:pPr>
        <w:ind w:firstLine="567"/>
        <w:jc w:val="both"/>
        <w:rPr>
          <w:rFonts w:ascii="Times New Roman" w:hAnsi="Times New Roman"/>
          <w:sz w:val="28"/>
          <w:szCs w:val="28"/>
        </w:rPr>
      </w:pPr>
      <w:r>
        <w:rPr>
          <w:rFonts w:ascii="Times New Roman" w:hAnsi="Times New Roman"/>
          <w:sz w:val="28"/>
          <w:szCs w:val="28"/>
        </w:rPr>
        <w:t>3</w:t>
      </w:r>
      <w:r w:rsidR="006E6F52" w:rsidRPr="00094403">
        <w:rPr>
          <w:rFonts w:ascii="Times New Roman" w:hAnsi="Times New Roman"/>
          <w:sz w:val="28"/>
          <w:szCs w:val="28"/>
        </w:rPr>
        <w:t xml:space="preserve">. Контроль за исполнением настоящего постановления возложить на первого заместителя Главы Администрации </w:t>
      </w:r>
      <w:proofErr w:type="gramStart"/>
      <w:r w:rsidR="006E6F52" w:rsidRPr="00094403">
        <w:rPr>
          <w:rFonts w:ascii="Times New Roman" w:hAnsi="Times New Roman"/>
          <w:sz w:val="28"/>
          <w:szCs w:val="28"/>
        </w:rPr>
        <w:t>Гаврилов-Ямского</w:t>
      </w:r>
      <w:proofErr w:type="gramEnd"/>
      <w:r w:rsidR="006E6F52" w:rsidRPr="00094403">
        <w:rPr>
          <w:rFonts w:ascii="Times New Roman" w:hAnsi="Times New Roman"/>
          <w:sz w:val="28"/>
          <w:szCs w:val="28"/>
        </w:rPr>
        <w:t xml:space="preserve"> муниципального района Забаева А.А.</w:t>
      </w:r>
    </w:p>
    <w:p w:rsidR="006E6F52" w:rsidRPr="00094403" w:rsidRDefault="005B1B35" w:rsidP="006E6F52">
      <w:pPr>
        <w:ind w:firstLine="567"/>
        <w:jc w:val="both"/>
        <w:rPr>
          <w:rFonts w:ascii="Times New Roman" w:hAnsi="Times New Roman"/>
          <w:sz w:val="28"/>
          <w:szCs w:val="28"/>
        </w:rPr>
      </w:pPr>
      <w:r>
        <w:rPr>
          <w:rFonts w:ascii="Times New Roman" w:hAnsi="Times New Roman"/>
          <w:sz w:val="28"/>
          <w:szCs w:val="28"/>
        </w:rPr>
        <w:t>7</w:t>
      </w:r>
      <w:r w:rsidR="006E6F52" w:rsidRPr="00094403">
        <w:rPr>
          <w:rFonts w:ascii="Times New Roman" w:hAnsi="Times New Roman"/>
          <w:sz w:val="28"/>
          <w:szCs w:val="28"/>
        </w:rPr>
        <w:t>. Постановление вступает в силу со дня его официального опубликования.</w:t>
      </w:r>
    </w:p>
    <w:p w:rsidR="006E6F52" w:rsidRDefault="006E6F52" w:rsidP="006E6F52">
      <w:pPr>
        <w:rPr>
          <w:rFonts w:ascii="Times New Roman" w:hAnsi="Times New Roman"/>
          <w:sz w:val="28"/>
          <w:szCs w:val="28"/>
        </w:rPr>
      </w:pPr>
    </w:p>
    <w:p w:rsidR="00094403" w:rsidRPr="00094403" w:rsidRDefault="00094403" w:rsidP="006E6F52">
      <w:pPr>
        <w:rPr>
          <w:rFonts w:ascii="Times New Roman" w:hAnsi="Times New Roman"/>
          <w:sz w:val="28"/>
          <w:szCs w:val="28"/>
        </w:rPr>
      </w:pPr>
    </w:p>
    <w:p w:rsidR="006E6F52" w:rsidRPr="00094403" w:rsidRDefault="006E6F52" w:rsidP="006E6F52">
      <w:pPr>
        <w:rPr>
          <w:rFonts w:ascii="Times New Roman" w:hAnsi="Times New Roman"/>
          <w:sz w:val="28"/>
          <w:szCs w:val="28"/>
        </w:rPr>
      </w:pPr>
      <w:r w:rsidRPr="00094403">
        <w:rPr>
          <w:rFonts w:ascii="Times New Roman" w:hAnsi="Times New Roman"/>
          <w:sz w:val="28"/>
          <w:szCs w:val="28"/>
        </w:rPr>
        <w:t>Глава Администрации</w:t>
      </w:r>
    </w:p>
    <w:p w:rsidR="006E6F52" w:rsidRPr="00094403" w:rsidRDefault="006E6F52" w:rsidP="006E6F52">
      <w:pPr>
        <w:rPr>
          <w:rFonts w:ascii="Times New Roman" w:hAnsi="Times New Roman"/>
          <w:sz w:val="28"/>
          <w:szCs w:val="28"/>
        </w:rPr>
      </w:pPr>
      <w:r w:rsidRPr="00094403">
        <w:rPr>
          <w:rFonts w:ascii="Times New Roman" w:hAnsi="Times New Roman"/>
          <w:sz w:val="28"/>
          <w:szCs w:val="28"/>
        </w:rPr>
        <w:t>муниципального района</w:t>
      </w:r>
      <w:r w:rsidRPr="00094403">
        <w:rPr>
          <w:rFonts w:ascii="Times New Roman" w:hAnsi="Times New Roman"/>
          <w:sz w:val="28"/>
          <w:szCs w:val="28"/>
        </w:rPr>
        <w:tab/>
      </w:r>
      <w:r w:rsidRPr="00094403">
        <w:rPr>
          <w:rFonts w:ascii="Times New Roman" w:hAnsi="Times New Roman"/>
          <w:sz w:val="28"/>
          <w:szCs w:val="28"/>
        </w:rPr>
        <w:tab/>
      </w:r>
      <w:r w:rsidRPr="00094403">
        <w:rPr>
          <w:rFonts w:ascii="Times New Roman" w:hAnsi="Times New Roman"/>
          <w:sz w:val="28"/>
          <w:szCs w:val="28"/>
        </w:rPr>
        <w:tab/>
      </w:r>
      <w:r w:rsidRPr="00094403">
        <w:rPr>
          <w:rFonts w:ascii="Times New Roman" w:hAnsi="Times New Roman"/>
          <w:sz w:val="28"/>
          <w:szCs w:val="28"/>
        </w:rPr>
        <w:tab/>
        <w:t xml:space="preserve">                      В.И.Серебряков</w:t>
      </w:r>
    </w:p>
    <w:p w:rsidR="006E6F52" w:rsidRDefault="006E6F52"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p>
    <w:p w:rsidR="00094403" w:rsidRDefault="00094403" w:rsidP="00094403">
      <w:pPr>
        <w:rPr>
          <w:rFonts w:ascii="Times New Roman" w:hAnsi="Times New Roman"/>
          <w:sz w:val="24"/>
          <w:szCs w:val="24"/>
          <w:u w:val="single"/>
        </w:rPr>
      </w:pPr>
      <w:r>
        <w:rPr>
          <w:rFonts w:ascii="Times New Roman" w:hAnsi="Times New Roman"/>
          <w:sz w:val="24"/>
          <w:szCs w:val="24"/>
          <w:u w:val="single"/>
        </w:rPr>
        <w:t>Направить:</w:t>
      </w:r>
    </w:p>
    <w:p w:rsidR="00094403" w:rsidRDefault="00094403" w:rsidP="00094403">
      <w:pPr>
        <w:rPr>
          <w:rFonts w:ascii="Times New Roman" w:hAnsi="Times New Roman"/>
          <w:sz w:val="24"/>
          <w:szCs w:val="24"/>
        </w:rPr>
      </w:pPr>
      <w:r>
        <w:rPr>
          <w:rFonts w:ascii="Times New Roman" w:hAnsi="Times New Roman"/>
          <w:sz w:val="24"/>
          <w:szCs w:val="24"/>
        </w:rPr>
        <w:t>Отдел АГиЗО</w:t>
      </w:r>
      <w:r>
        <w:rPr>
          <w:rFonts w:ascii="Times New Roman" w:hAnsi="Times New Roman"/>
          <w:sz w:val="24"/>
          <w:szCs w:val="24"/>
        </w:rPr>
        <w:tab/>
      </w:r>
      <w:r>
        <w:rPr>
          <w:rFonts w:ascii="Times New Roman" w:hAnsi="Times New Roman"/>
          <w:sz w:val="24"/>
          <w:szCs w:val="24"/>
        </w:rPr>
        <w:tab/>
        <w:t>– 4 экз.</w:t>
      </w:r>
    </w:p>
    <w:p w:rsidR="00094403" w:rsidRDefault="00094403" w:rsidP="00094403">
      <w:pPr>
        <w:rPr>
          <w:rFonts w:ascii="Times New Roman" w:hAnsi="Times New Roman"/>
          <w:sz w:val="24"/>
          <w:szCs w:val="24"/>
        </w:rPr>
      </w:pPr>
      <w:r>
        <w:rPr>
          <w:rFonts w:ascii="Times New Roman" w:hAnsi="Times New Roman"/>
          <w:sz w:val="24"/>
          <w:szCs w:val="24"/>
        </w:rPr>
        <w:t xml:space="preserve">Отдел экономики </w:t>
      </w:r>
      <w:r>
        <w:rPr>
          <w:rFonts w:ascii="Times New Roman" w:hAnsi="Times New Roman"/>
          <w:sz w:val="24"/>
          <w:szCs w:val="24"/>
        </w:rPr>
        <w:tab/>
      </w:r>
      <w:r>
        <w:rPr>
          <w:rFonts w:ascii="Times New Roman" w:hAnsi="Times New Roman"/>
          <w:sz w:val="24"/>
          <w:szCs w:val="24"/>
        </w:rPr>
        <w:tab/>
        <w:t>– 1 экз.</w:t>
      </w:r>
    </w:p>
    <w:p w:rsidR="00094403" w:rsidRDefault="00094403" w:rsidP="00094403">
      <w:pPr>
        <w:rPr>
          <w:rFonts w:ascii="Times New Roman" w:hAnsi="Times New Roman"/>
          <w:sz w:val="24"/>
          <w:szCs w:val="24"/>
        </w:rPr>
      </w:pPr>
      <w:r>
        <w:rPr>
          <w:rFonts w:ascii="Times New Roman" w:hAnsi="Times New Roman"/>
          <w:sz w:val="24"/>
          <w:szCs w:val="24"/>
        </w:rPr>
        <w:t xml:space="preserve">Газета, сайт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экз.</w:t>
      </w:r>
    </w:p>
    <w:p w:rsidR="00094403" w:rsidRDefault="00094403" w:rsidP="00094403">
      <w:pPr>
        <w:rPr>
          <w:rFonts w:ascii="Times New Roman" w:hAnsi="Times New Roman"/>
          <w:sz w:val="24"/>
          <w:szCs w:val="24"/>
        </w:rPr>
      </w:pPr>
      <w:r>
        <w:rPr>
          <w:rFonts w:ascii="Times New Roman" w:hAnsi="Times New Roman"/>
          <w:sz w:val="24"/>
          <w:szCs w:val="24"/>
        </w:rPr>
        <w:t xml:space="preserve">Дело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экз.  </w:t>
      </w:r>
    </w:p>
    <w:p w:rsidR="00094403" w:rsidRDefault="00094403" w:rsidP="00094403">
      <w:pPr>
        <w:rPr>
          <w:rFonts w:asciiTheme="minorHAnsi" w:hAnsiTheme="minorHAnsi" w:cstheme="minorBidi"/>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Default="00094403" w:rsidP="00C84B35">
      <w:pPr>
        <w:jc w:val="right"/>
        <w:rPr>
          <w:rFonts w:ascii="Times New Roman" w:hAnsi="Times New Roman"/>
          <w:b/>
        </w:rPr>
      </w:pPr>
    </w:p>
    <w:p w:rsidR="00094403" w:rsidRPr="00094403" w:rsidRDefault="00C84B35" w:rsidP="00094403">
      <w:pPr>
        <w:ind w:firstLine="5670"/>
        <w:rPr>
          <w:rFonts w:ascii="Times New Roman" w:hAnsi="Times New Roman"/>
          <w:sz w:val="24"/>
          <w:szCs w:val="24"/>
        </w:rPr>
      </w:pPr>
      <w:r w:rsidRPr="00094403">
        <w:rPr>
          <w:rFonts w:ascii="Times New Roman" w:hAnsi="Times New Roman"/>
          <w:sz w:val="24"/>
          <w:szCs w:val="24"/>
        </w:rPr>
        <w:lastRenderedPageBreak/>
        <w:t>Приложение</w:t>
      </w:r>
      <w:r w:rsidR="00927A86" w:rsidRPr="00094403">
        <w:rPr>
          <w:rFonts w:ascii="Times New Roman" w:hAnsi="Times New Roman"/>
          <w:sz w:val="24"/>
          <w:szCs w:val="24"/>
        </w:rPr>
        <w:t xml:space="preserve"> 1</w:t>
      </w:r>
      <w:r w:rsidR="00094403" w:rsidRPr="00094403">
        <w:rPr>
          <w:rFonts w:ascii="Times New Roman" w:hAnsi="Times New Roman"/>
          <w:sz w:val="24"/>
          <w:szCs w:val="24"/>
        </w:rPr>
        <w:t xml:space="preserve"> </w:t>
      </w:r>
      <w:r w:rsidRPr="00094403">
        <w:rPr>
          <w:rFonts w:ascii="Times New Roman" w:hAnsi="Times New Roman"/>
          <w:sz w:val="24"/>
          <w:szCs w:val="24"/>
        </w:rPr>
        <w:t xml:space="preserve">к постановлению </w:t>
      </w:r>
    </w:p>
    <w:p w:rsidR="00094403" w:rsidRPr="00094403" w:rsidRDefault="00C84B35" w:rsidP="00094403">
      <w:pPr>
        <w:ind w:firstLine="5670"/>
        <w:rPr>
          <w:rFonts w:ascii="Times New Roman" w:hAnsi="Times New Roman"/>
          <w:sz w:val="24"/>
          <w:szCs w:val="24"/>
        </w:rPr>
      </w:pPr>
      <w:r w:rsidRPr="00094403">
        <w:rPr>
          <w:rFonts w:ascii="Times New Roman" w:hAnsi="Times New Roman"/>
          <w:sz w:val="24"/>
          <w:szCs w:val="24"/>
        </w:rPr>
        <w:t xml:space="preserve">Администрации Гаврилов-Ямского </w:t>
      </w:r>
    </w:p>
    <w:p w:rsidR="00C84B35" w:rsidRPr="00094403" w:rsidRDefault="00C84B35" w:rsidP="00094403">
      <w:pPr>
        <w:ind w:firstLine="5670"/>
        <w:rPr>
          <w:rFonts w:ascii="Times New Roman" w:hAnsi="Times New Roman"/>
          <w:sz w:val="24"/>
          <w:szCs w:val="24"/>
        </w:rPr>
      </w:pPr>
      <w:r w:rsidRPr="00094403">
        <w:rPr>
          <w:rFonts w:ascii="Times New Roman" w:hAnsi="Times New Roman"/>
          <w:sz w:val="24"/>
          <w:szCs w:val="24"/>
        </w:rPr>
        <w:t xml:space="preserve">муниципального района </w:t>
      </w:r>
    </w:p>
    <w:p w:rsidR="00C84B35" w:rsidRPr="00094403" w:rsidRDefault="00094403" w:rsidP="00094403">
      <w:pPr>
        <w:ind w:firstLine="5670"/>
        <w:rPr>
          <w:rFonts w:ascii="Times New Roman" w:hAnsi="Times New Roman"/>
          <w:sz w:val="24"/>
          <w:szCs w:val="24"/>
        </w:rPr>
      </w:pPr>
      <w:r w:rsidRPr="00094403">
        <w:rPr>
          <w:rFonts w:ascii="Times New Roman" w:hAnsi="Times New Roman"/>
          <w:sz w:val="24"/>
          <w:szCs w:val="24"/>
        </w:rPr>
        <w:t xml:space="preserve">от </w:t>
      </w:r>
      <w:r w:rsidR="00E37CA6">
        <w:rPr>
          <w:rFonts w:ascii="Times New Roman" w:hAnsi="Times New Roman"/>
          <w:sz w:val="24"/>
          <w:szCs w:val="24"/>
        </w:rPr>
        <w:t xml:space="preserve">              </w:t>
      </w:r>
      <w:r w:rsidRPr="00094403">
        <w:rPr>
          <w:rFonts w:ascii="Times New Roman" w:hAnsi="Times New Roman"/>
          <w:sz w:val="24"/>
          <w:szCs w:val="24"/>
        </w:rPr>
        <w:t xml:space="preserve">№ </w:t>
      </w:r>
    </w:p>
    <w:p w:rsidR="00C84B35" w:rsidRDefault="00C84B35" w:rsidP="00C84B35">
      <w:pPr>
        <w:jc w:val="center"/>
      </w:pPr>
    </w:p>
    <w:p w:rsidR="00C84B35" w:rsidRDefault="00C84B35" w:rsidP="00C84B35">
      <w:pPr>
        <w:jc w:val="center"/>
        <w:rPr>
          <w:rFonts w:ascii="Times New Roman" w:hAnsi="Times New Roman"/>
          <w:b/>
          <w:sz w:val="26"/>
          <w:szCs w:val="26"/>
        </w:rPr>
      </w:pPr>
      <w:r w:rsidRPr="00607FA5">
        <w:rPr>
          <w:rFonts w:ascii="Times New Roman" w:hAnsi="Times New Roman"/>
          <w:b/>
          <w:sz w:val="26"/>
          <w:szCs w:val="26"/>
        </w:rPr>
        <w:t>Изменения,</w:t>
      </w:r>
    </w:p>
    <w:p w:rsidR="00C84B35" w:rsidRPr="00EC31C5" w:rsidRDefault="00C84B35" w:rsidP="00C84B35">
      <w:pPr>
        <w:jc w:val="center"/>
        <w:rPr>
          <w:rFonts w:ascii="Times New Roman" w:hAnsi="Times New Roman"/>
          <w:sz w:val="26"/>
          <w:szCs w:val="26"/>
        </w:rPr>
      </w:pPr>
      <w:r w:rsidRPr="00EC31C5">
        <w:rPr>
          <w:rFonts w:ascii="Times New Roman" w:hAnsi="Times New Roman"/>
          <w:sz w:val="26"/>
          <w:szCs w:val="26"/>
        </w:rPr>
        <w:t>вносимые в Административный регламент предоставления муниципальной услуги по выдаче разрешения на строительство</w:t>
      </w:r>
    </w:p>
    <w:p w:rsidR="00C84B35" w:rsidRPr="00EC31C5" w:rsidRDefault="00C84B35" w:rsidP="00C84B35">
      <w:pPr>
        <w:jc w:val="both"/>
        <w:rPr>
          <w:rFonts w:ascii="Times New Roman" w:hAnsi="Times New Roman"/>
          <w:sz w:val="26"/>
          <w:szCs w:val="26"/>
        </w:rPr>
      </w:pPr>
    </w:p>
    <w:p w:rsidR="009C5699" w:rsidRDefault="00563B41" w:rsidP="009534EA">
      <w:pPr>
        <w:pStyle w:val="a7"/>
        <w:numPr>
          <w:ilvl w:val="0"/>
          <w:numId w:val="2"/>
        </w:numPr>
        <w:jc w:val="both"/>
        <w:rPr>
          <w:rFonts w:ascii="Times New Roman" w:hAnsi="Times New Roman"/>
          <w:sz w:val="26"/>
          <w:szCs w:val="26"/>
        </w:rPr>
      </w:pPr>
      <w:r w:rsidRPr="009534EA">
        <w:rPr>
          <w:rFonts w:ascii="Times New Roman" w:hAnsi="Times New Roman"/>
          <w:sz w:val="26"/>
          <w:szCs w:val="26"/>
        </w:rPr>
        <w:t xml:space="preserve">В </w:t>
      </w:r>
      <w:r w:rsidR="00C84B35" w:rsidRPr="009534EA">
        <w:rPr>
          <w:rFonts w:ascii="Times New Roman" w:hAnsi="Times New Roman"/>
          <w:sz w:val="26"/>
          <w:szCs w:val="26"/>
        </w:rPr>
        <w:t>Раздел</w:t>
      </w:r>
      <w:r w:rsidRPr="009534EA">
        <w:rPr>
          <w:rFonts w:ascii="Times New Roman" w:hAnsi="Times New Roman"/>
          <w:sz w:val="26"/>
          <w:szCs w:val="26"/>
        </w:rPr>
        <w:t>е</w:t>
      </w:r>
      <w:r w:rsidR="00C84B35" w:rsidRPr="009534EA">
        <w:rPr>
          <w:rFonts w:ascii="Times New Roman" w:hAnsi="Times New Roman"/>
          <w:sz w:val="26"/>
          <w:szCs w:val="26"/>
        </w:rPr>
        <w:t xml:space="preserve"> 1 «Общие положения»</w:t>
      </w:r>
      <w:r w:rsidR="005B1B35" w:rsidRPr="009534EA">
        <w:rPr>
          <w:rFonts w:ascii="Times New Roman" w:hAnsi="Times New Roman"/>
          <w:sz w:val="26"/>
          <w:szCs w:val="26"/>
        </w:rPr>
        <w:t xml:space="preserve"> п</w:t>
      </w:r>
      <w:r w:rsidRPr="009534EA">
        <w:rPr>
          <w:rFonts w:ascii="Times New Roman" w:hAnsi="Times New Roman"/>
          <w:sz w:val="26"/>
          <w:szCs w:val="26"/>
        </w:rPr>
        <w:t>осле слов: «</w:t>
      </w:r>
      <w:r w:rsidR="00C84B35" w:rsidRPr="009534EA">
        <w:rPr>
          <w:rFonts w:ascii="Times New Roman" w:hAnsi="Times New Roman"/>
          <w:sz w:val="26"/>
          <w:szCs w:val="26"/>
        </w:rPr>
        <w:t xml:space="preserve">Местонахождение филиала </w:t>
      </w:r>
    </w:p>
    <w:p w:rsidR="00563B41" w:rsidRPr="009C5699" w:rsidRDefault="00C84B35" w:rsidP="009C5699">
      <w:pPr>
        <w:jc w:val="both"/>
        <w:rPr>
          <w:rFonts w:ascii="Times New Roman" w:hAnsi="Times New Roman"/>
          <w:color w:val="000000" w:themeColor="text1"/>
          <w:sz w:val="26"/>
          <w:szCs w:val="26"/>
        </w:rPr>
      </w:pPr>
      <w:r w:rsidRPr="009C5699">
        <w:rPr>
          <w:rFonts w:ascii="Times New Roman" w:hAnsi="Times New Roman"/>
          <w:sz w:val="26"/>
          <w:szCs w:val="26"/>
        </w:rPr>
        <w:t xml:space="preserve">МФЦ: </w:t>
      </w:r>
      <w:r w:rsidR="009C5699">
        <w:rPr>
          <w:rFonts w:ascii="Times New Roman" w:hAnsi="Times New Roman"/>
          <w:sz w:val="26"/>
          <w:szCs w:val="26"/>
        </w:rPr>
        <w:t>152240, Ярославская область, г</w:t>
      </w:r>
      <w:proofErr w:type="gramStart"/>
      <w:r w:rsidR="009C5699">
        <w:rPr>
          <w:rFonts w:ascii="Times New Roman" w:hAnsi="Times New Roman"/>
          <w:sz w:val="26"/>
          <w:szCs w:val="26"/>
        </w:rPr>
        <w:t>.</w:t>
      </w:r>
      <w:r w:rsidRPr="009C5699">
        <w:rPr>
          <w:rFonts w:ascii="Times New Roman" w:hAnsi="Times New Roman"/>
          <w:sz w:val="26"/>
          <w:szCs w:val="26"/>
        </w:rPr>
        <w:t>Г</w:t>
      </w:r>
      <w:proofErr w:type="gramEnd"/>
      <w:r w:rsidRPr="009C5699">
        <w:rPr>
          <w:rFonts w:ascii="Times New Roman" w:hAnsi="Times New Roman"/>
          <w:sz w:val="26"/>
          <w:szCs w:val="26"/>
        </w:rPr>
        <w:t>аврилов-Ям, ул.Ки</w:t>
      </w:r>
      <w:r w:rsidR="00563B41" w:rsidRPr="009C5699">
        <w:rPr>
          <w:rFonts w:ascii="Times New Roman" w:hAnsi="Times New Roman"/>
          <w:sz w:val="26"/>
          <w:szCs w:val="26"/>
        </w:rPr>
        <w:t xml:space="preserve">рова, д.3 (здание </w:t>
      </w:r>
      <w:r w:rsidR="00563B41" w:rsidRPr="009C5699">
        <w:rPr>
          <w:rFonts w:ascii="Times New Roman" w:hAnsi="Times New Roman"/>
          <w:color w:val="000000" w:themeColor="text1"/>
          <w:sz w:val="26"/>
          <w:szCs w:val="26"/>
        </w:rPr>
        <w:t xml:space="preserve">Автовокзала)» </w:t>
      </w:r>
      <w:r w:rsidR="005B1B35" w:rsidRPr="009C5699">
        <w:rPr>
          <w:rFonts w:ascii="Times New Roman" w:hAnsi="Times New Roman"/>
          <w:color w:val="000000" w:themeColor="text1"/>
          <w:sz w:val="26"/>
          <w:szCs w:val="26"/>
        </w:rPr>
        <w:t xml:space="preserve"> </w:t>
      </w:r>
      <w:r w:rsidR="00563B41" w:rsidRPr="009C5699">
        <w:rPr>
          <w:rFonts w:ascii="Times New Roman" w:hAnsi="Times New Roman"/>
          <w:color w:val="000000" w:themeColor="text1"/>
          <w:sz w:val="26"/>
          <w:szCs w:val="26"/>
        </w:rPr>
        <w:t>исключить:</w:t>
      </w:r>
    </w:p>
    <w:p w:rsidR="00C84B35" w:rsidRPr="009C5699" w:rsidRDefault="00575670"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w:t>
      </w:r>
      <w:r w:rsidR="00C84B35" w:rsidRPr="009C5699">
        <w:rPr>
          <w:rFonts w:ascii="Times New Roman" w:hAnsi="Times New Roman"/>
          <w:color w:val="000000" w:themeColor="text1"/>
          <w:sz w:val="26"/>
          <w:szCs w:val="26"/>
        </w:rPr>
        <w:t xml:space="preserve">График работы, в том числе информирование и консультирование заявителей о порядке предоставления муниципальной услуги: </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понедельник</w:t>
      </w:r>
      <w:r w:rsidRPr="009C5699">
        <w:rPr>
          <w:rFonts w:ascii="Times New Roman" w:hAnsi="Times New Roman"/>
          <w:color w:val="000000" w:themeColor="text1"/>
          <w:sz w:val="26"/>
          <w:szCs w:val="26"/>
        </w:rPr>
        <w:tab/>
        <w:t xml:space="preserve">– с 9.00 до 13.00 </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вторник</w:t>
      </w:r>
      <w:r w:rsidRPr="009C5699">
        <w:rPr>
          <w:rFonts w:ascii="Times New Roman" w:hAnsi="Times New Roman"/>
          <w:color w:val="000000" w:themeColor="text1"/>
          <w:sz w:val="26"/>
          <w:szCs w:val="26"/>
        </w:rPr>
        <w:tab/>
      </w:r>
      <w:r w:rsidRPr="009C5699">
        <w:rPr>
          <w:rFonts w:ascii="Times New Roman" w:hAnsi="Times New Roman"/>
          <w:color w:val="000000" w:themeColor="text1"/>
          <w:sz w:val="26"/>
          <w:szCs w:val="26"/>
        </w:rPr>
        <w:tab/>
        <w:t>– с 9.00 до 20.00;</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 xml:space="preserve">среда </w:t>
      </w:r>
      <w:r w:rsidRPr="009C5699">
        <w:rPr>
          <w:rFonts w:ascii="Times New Roman" w:hAnsi="Times New Roman"/>
          <w:color w:val="000000" w:themeColor="text1"/>
          <w:sz w:val="26"/>
          <w:szCs w:val="26"/>
        </w:rPr>
        <w:tab/>
      </w:r>
      <w:r w:rsidRPr="009C5699">
        <w:rPr>
          <w:rFonts w:ascii="Times New Roman" w:hAnsi="Times New Roman"/>
          <w:color w:val="000000" w:themeColor="text1"/>
          <w:sz w:val="26"/>
          <w:szCs w:val="26"/>
        </w:rPr>
        <w:tab/>
        <w:t xml:space="preserve">           – с 9.00 до 18.00;</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четверг</w:t>
      </w:r>
      <w:r w:rsidRPr="009C5699">
        <w:rPr>
          <w:rFonts w:ascii="Times New Roman" w:hAnsi="Times New Roman"/>
          <w:color w:val="000000" w:themeColor="text1"/>
          <w:sz w:val="26"/>
          <w:szCs w:val="26"/>
        </w:rPr>
        <w:tab/>
      </w:r>
      <w:r w:rsidRPr="009C5699">
        <w:rPr>
          <w:rFonts w:ascii="Times New Roman" w:hAnsi="Times New Roman"/>
          <w:color w:val="000000" w:themeColor="text1"/>
          <w:sz w:val="26"/>
          <w:szCs w:val="26"/>
        </w:rPr>
        <w:tab/>
        <w:t>– с 9.00 до 20.00</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пятница</w:t>
      </w:r>
      <w:r w:rsidRPr="009C5699">
        <w:rPr>
          <w:rFonts w:ascii="Times New Roman" w:hAnsi="Times New Roman"/>
          <w:color w:val="000000" w:themeColor="text1"/>
          <w:sz w:val="26"/>
          <w:szCs w:val="26"/>
        </w:rPr>
        <w:tab/>
      </w:r>
      <w:r w:rsidRPr="009C5699">
        <w:rPr>
          <w:rFonts w:ascii="Times New Roman" w:hAnsi="Times New Roman"/>
          <w:color w:val="000000" w:themeColor="text1"/>
          <w:sz w:val="26"/>
          <w:szCs w:val="26"/>
        </w:rPr>
        <w:tab/>
        <w:t>– с 9.00 до 18.00</w:t>
      </w:r>
    </w:p>
    <w:p w:rsidR="00C84B35" w:rsidRPr="009C5699" w:rsidRDefault="00C84B35" w:rsidP="00C84B35">
      <w:pPr>
        <w:ind w:firstLine="708"/>
        <w:jc w:val="both"/>
        <w:rPr>
          <w:rFonts w:ascii="Times New Roman" w:hAnsi="Times New Roman"/>
          <w:color w:val="000000" w:themeColor="text1"/>
          <w:sz w:val="26"/>
          <w:szCs w:val="26"/>
        </w:rPr>
      </w:pPr>
      <w:r w:rsidRPr="009C5699">
        <w:rPr>
          <w:rFonts w:ascii="Times New Roman" w:hAnsi="Times New Roman"/>
          <w:color w:val="000000" w:themeColor="text1"/>
          <w:sz w:val="26"/>
          <w:szCs w:val="26"/>
        </w:rPr>
        <w:t>суббота</w:t>
      </w:r>
      <w:r w:rsidRPr="009C5699">
        <w:rPr>
          <w:rFonts w:ascii="Times New Roman" w:hAnsi="Times New Roman"/>
          <w:color w:val="000000" w:themeColor="text1"/>
          <w:sz w:val="26"/>
          <w:szCs w:val="26"/>
        </w:rPr>
        <w:tab/>
      </w:r>
      <w:r w:rsidRPr="009C5699">
        <w:rPr>
          <w:rFonts w:ascii="Times New Roman" w:hAnsi="Times New Roman"/>
          <w:color w:val="000000" w:themeColor="text1"/>
          <w:sz w:val="26"/>
          <w:szCs w:val="26"/>
        </w:rPr>
        <w:tab/>
        <w:t>– с 9.00 до 13.00</w:t>
      </w:r>
      <w:r w:rsidR="00575670" w:rsidRPr="009C5699">
        <w:rPr>
          <w:rFonts w:ascii="Times New Roman" w:hAnsi="Times New Roman"/>
          <w:color w:val="000000" w:themeColor="text1"/>
          <w:sz w:val="26"/>
          <w:szCs w:val="26"/>
        </w:rPr>
        <w:t>»</w:t>
      </w:r>
    </w:p>
    <w:p w:rsidR="00047A03" w:rsidRDefault="00047A03" w:rsidP="005B1B35">
      <w:pPr>
        <w:ind w:firstLine="708"/>
        <w:rPr>
          <w:rFonts w:ascii="Times New Roman" w:hAnsi="Times New Roman"/>
          <w:sz w:val="26"/>
          <w:szCs w:val="26"/>
        </w:rPr>
      </w:pPr>
    </w:p>
    <w:p w:rsidR="00C84B35" w:rsidRPr="00E65B64" w:rsidRDefault="00C84B35" w:rsidP="005B1B35">
      <w:pPr>
        <w:ind w:firstLine="708"/>
        <w:rPr>
          <w:rFonts w:ascii="Times New Roman" w:hAnsi="Times New Roman"/>
          <w:sz w:val="26"/>
          <w:szCs w:val="26"/>
        </w:rPr>
      </w:pPr>
      <w:r w:rsidRPr="00E65B64">
        <w:rPr>
          <w:rFonts w:ascii="Times New Roman" w:hAnsi="Times New Roman"/>
          <w:sz w:val="26"/>
          <w:szCs w:val="26"/>
        </w:rPr>
        <w:t>2.</w:t>
      </w:r>
      <w:r>
        <w:rPr>
          <w:rFonts w:ascii="Times New Roman" w:hAnsi="Times New Roman"/>
          <w:sz w:val="26"/>
          <w:szCs w:val="26"/>
        </w:rPr>
        <w:t xml:space="preserve"> </w:t>
      </w:r>
      <w:r w:rsidR="009534EA">
        <w:rPr>
          <w:rFonts w:ascii="Times New Roman" w:hAnsi="Times New Roman"/>
          <w:sz w:val="26"/>
          <w:szCs w:val="26"/>
        </w:rPr>
        <w:t>В р</w:t>
      </w:r>
      <w:r w:rsidRPr="00E65B64">
        <w:rPr>
          <w:rFonts w:ascii="Times New Roman" w:hAnsi="Times New Roman"/>
          <w:sz w:val="26"/>
          <w:szCs w:val="26"/>
        </w:rPr>
        <w:t>аздел</w:t>
      </w:r>
      <w:r w:rsidR="005B1B35">
        <w:rPr>
          <w:rFonts w:ascii="Times New Roman" w:hAnsi="Times New Roman"/>
          <w:sz w:val="26"/>
          <w:szCs w:val="26"/>
        </w:rPr>
        <w:t>е</w:t>
      </w:r>
      <w:r w:rsidRPr="00E65B64">
        <w:rPr>
          <w:rFonts w:ascii="Times New Roman" w:hAnsi="Times New Roman"/>
          <w:sz w:val="26"/>
          <w:szCs w:val="26"/>
        </w:rPr>
        <w:t xml:space="preserve"> 2 «Стандарт предоставления муниципальной услуги» </w:t>
      </w:r>
      <w:r w:rsidR="005B1B35">
        <w:rPr>
          <w:rFonts w:ascii="Times New Roman" w:hAnsi="Times New Roman"/>
          <w:sz w:val="26"/>
          <w:szCs w:val="26"/>
        </w:rPr>
        <w:t>пункт 2.5 читать в следующей редакции:</w:t>
      </w:r>
    </w:p>
    <w:p w:rsidR="009534EA" w:rsidRDefault="005B1B35" w:rsidP="0063527F">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w:t>
      </w:r>
      <w:r w:rsidR="00C84B35" w:rsidRPr="00E65B64">
        <w:rPr>
          <w:rFonts w:ascii="Times New Roman" w:hAnsi="Times New Roman"/>
          <w:sz w:val="26"/>
          <w:szCs w:val="26"/>
        </w:rPr>
        <w:t xml:space="preserve">2.5. </w:t>
      </w:r>
      <w:proofErr w:type="gramStart"/>
      <w:r w:rsidR="00C84B35" w:rsidRPr="004E17CB">
        <w:rPr>
          <w:rFonts w:ascii="Times New Roman" w:hAnsi="Times New Roman"/>
          <w:sz w:val="26"/>
          <w:szCs w:val="26"/>
        </w:rPr>
        <w:t xml:space="preserve">Срок предоставления муниципальной услуги составляет </w:t>
      </w:r>
      <w:r>
        <w:rPr>
          <w:rFonts w:ascii="Times New Roman" w:hAnsi="Times New Roman"/>
          <w:sz w:val="26"/>
          <w:szCs w:val="26"/>
        </w:rPr>
        <w:t>7 рабочих</w:t>
      </w:r>
      <w:r w:rsidR="00C84B35" w:rsidRPr="004E17CB">
        <w:rPr>
          <w:rFonts w:ascii="Times New Roman" w:hAnsi="Times New Roman"/>
          <w:sz w:val="26"/>
          <w:szCs w:val="26"/>
        </w:rPr>
        <w:t xml:space="preserve"> дней со дня получения ОМСУ заявления о выдаче разрешения на строительство, продлении срока его действия</w:t>
      </w:r>
      <w:r w:rsidR="0063527F">
        <w:rPr>
          <w:rFonts w:ascii="Times New Roman" w:hAnsi="Times New Roman"/>
          <w:sz w:val="26"/>
          <w:szCs w:val="26"/>
        </w:rPr>
        <w:t xml:space="preserve"> и 10</w:t>
      </w:r>
      <w:r w:rsidR="0063527F" w:rsidRPr="0063527F">
        <w:rPr>
          <w:rFonts w:ascii="Times New Roman" w:eastAsiaTheme="minorHAnsi" w:hAnsi="Times New Roman"/>
          <w:sz w:val="26"/>
          <w:szCs w:val="26"/>
        </w:rPr>
        <w:t xml:space="preserve"> </w:t>
      </w:r>
      <w:r w:rsidR="0063527F">
        <w:rPr>
          <w:rFonts w:ascii="Times New Roman" w:eastAsiaTheme="minorHAnsi" w:hAnsi="Times New Roman"/>
          <w:sz w:val="26"/>
          <w:szCs w:val="26"/>
        </w:rPr>
        <w:t>рабочих дней со дня получения уведомления</w:t>
      </w:r>
      <w:r w:rsidR="0063527F" w:rsidRPr="0063527F">
        <w:rPr>
          <w:rFonts w:ascii="Times New Roman" w:eastAsiaTheme="minorHAnsi" w:hAnsi="Times New Roman"/>
          <w:sz w:val="26"/>
          <w:szCs w:val="26"/>
        </w:rPr>
        <w:t xml:space="preserve"> </w:t>
      </w:r>
      <w:r w:rsidR="0063527F">
        <w:rPr>
          <w:rFonts w:ascii="Times New Roman" w:eastAsiaTheme="minorHAnsi" w:hAnsi="Times New Roman"/>
          <w:sz w:val="26"/>
          <w:szCs w:val="26"/>
        </w:rPr>
        <w:t>в письменной форме о переходе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w:t>
      </w:r>
      <w:proofErr w:type="gramEnd"/>
      <w:r w:rsidR="0063527F">
        <w:rPr>
          <w:rFonts w:ascii="Times New Roman" w:eastAsiaTheme="minorHAnsi" w:hAnsi="Times New Roman"/>
          <w:sz w:val="26"/>
          <w:szCs w:val="26"/>
        </w:rPr>
        <w:t xml:space="preserve">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0063527F">
        <w:rPr>
          <w:rFonts w:ascii="Times New Roman" w:eastAsiaTheme="minorHAnsi" w:hAnsi="Times New Roman"/>
          <w:sz w:val="26"/>
          <w:szCs w:val="26"/>
        </w:rPr>
        <w:t>Роскосмос</w:t>
      </w:r>
      <w:proofErr w:type="spellEnd"/>
      <w:r w:rsidR="0063527F">
        <w:rPr>
          <w:rFonts w:ascii="Times New Roman" w:eastAsiaTheme="minorHAnsi" w:hAnsi="Times New Roman"/>
          <w:sz w:val="26"/>
          <w:szCs w:val="26"/>
        </w:rPr>
        <w:t>" о внесении изменений в разрешение на строительство</w:t>
      </w:r>
      <w:proofErr w:type="gramStart"/>
      <w:r w:rsidR="0063527F">
        <w:rPr>
          <w:rFonts w:ascii="Times New Roman" w:eastAsiaTheme="minorHAnsi" w:hAnsi="Times New Roman"/>
          <w:sz w:val="26"/>
          <w:szCs w:val="26"/>
        </w:rPr>
        <w:t>.</w:t>
      </w:r>
      <w:r w:rsidR="009534EA">
        <w:rPr>
          <w:rFonts w:ascii="Times New Roman" w:hAnsi="Times New Roman"/>
          <w:sz w:val="26"/>
          <w:szCs w:val="26"/>
        </w:rPr>
        <w:t>»</w:t>
      </w:r>
      <w:proofErr w:type="gramEnd"/>
    </w:p>
    <w:p w:rsidR="006A435C" w:rsidRPr="00E65B64" w:rsidRDefault="006A435C" w:rsidP="006A435C">
      <w:pPr>
        <w:ind w:firstLine="708"/>
        <w:rPr>
          <w:rFonts w:ascii="Times New Roman" w:hAnsi="Times New Roman"/>
          <w:sz w:val="26"/>
          <w:szCs w:val="26"/>
        </w:rPr>
      </w:pPr>
      <w:r>
        <w:rPr>
          <w:rFonts w:ascii="Times New Roman" w:hAnsi="Times New Roman"/>
          <w:sz w:val="26"/>
          <w:szCs w:val="26"/>
        </w:rPr>
        <w:t xml:space="preserve">Пункт 2.7 читать в </w:t>
      </w:r>
      <w:r w:rsidR="004E3C48">
        <w:rPr>
          <w:rFonts w:ascii="Times New Roman" w:hAnsi="Times New Roman"/>
          <w:sz w:val="26"/>
          <w:szCs w:val="26"/>
        </w:rPr>
        <w:t>новой</w:t>
      </w:r>
      <w:r>
        <w:rPr>
          <w:rFonts w:ascii="Times New Roman" w:hAnsi="Times New Roman"/>
          <w:sz w:val="26"/>
          <w:szCs w:val="26"/>
        </w:rPr>
        <w:t xml:space="preserve"> редакции:</w:t>
      </w:r>
    </w:p>
    <w:p w:rsidR="00C84B35" w:rsidRPr="00E65B64" w:rsidRDefault="006A435C" w:rsidP="00C84B35">
      <w:pPr>
        <w:ind w:firstLine="708"/>
        <w:jc w:val="both"/>
        <w:rPr>
          <w:rFonts w:ascii="Times New Roman" w:hAnsi="Times New Roman"/>
          <w:sz w:val="26"/>
          <w:szCs w:val="26"/>
        </w:rPr>
      </w:pPr>
      <w:r>
        <w:rPr>
          <w:rFonts w:ascii="Times New Roman" w:hAnsi="Times New Roman"/>
          <w:sz w:val="26"/>
          <w:szCs w:val="26"/>
        </w:rPr>
        <w:t>«</w:t>
      </w:r>
      <w:r w:rsidR="00C84B35" w:rsidRPr="00E65B64">
        <w:rPr>
          <w:rFonts w:ascii="Times New Roman" w:hAnsi="Times New Roman"/>
          <w:sz w:val="26"/>
          <w:szCs w:val="26"/>
        </w:rPr>
        <w:t>2.7. Перечень документов, необходимых для предоставления муниципальной услуги.</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2.7.1. Перечень документов необходимых для получения разрешения на строительство, реконструкцию объекта капитального строительства.</w:t>
      </w:r>
    </w:p>
    <w:p w:rsidR="006A435C" w:rsidRPr="000A244C" w:rsidRDefault="006A435C" w:rsidP="006A435C">
      <w:pPr>
        <w:ind w:firstLine="708"/>
        <w:jc w:val="both"/>
        <w:rPr>
          <w:rFonts w:ascii="Times New Roman" w:hAnsi="Times New Roman"/>
          <w:sz w:val="26"/>
          <w:szCs w:val="26"/>
        </w:rPr>
      </w:pPr>
      <w:r w:rsidRPr="000A244C">
        <w:rPr>
          <w:rFonts w:ascii="Times New Roman" w:hAnsi="Times New Roman"/>
          <w:sz w:val="26"/>
          <w:szCs w:val="26"/>
        </w:rPr>
        <w:t xml:space="preserve">Перечень документов, </w:t>
      </w:r>
      <w:r w:rsidRPr="000A244C">
        <w:rPr>
          <w:rFonts w:ascii="Times New Roman" w:hAnsi="Times New Roman"/>
          <w:sz w:val="26"/>
          <w:szCs w:val="26"/>
          <w:u w:val="single"/>
        </w:rPr>
        <w:t>предоставляемых заявителем самостоятельно</w:t>
      </w:r>
      <w:r w:rsidRPr="000A244C">
        <w:rPr>
          <w:rFonts w:ascii="Times New Roman" w:hAnsi="Times New Roman"/>
          <w:sz w:val="26"/>
          <w:szCs w:val="26"/>
        </w:rPr>
        <w:t>:</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а) заявление установленной формы (Приложение № 1 к регламенту).</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б) документ, удостоверяющий личность заявителя или представителя заявителя;</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в) документ, удостоверяющий полномочия представителя, если с заявлением обращается представитель заявителя физического либо юридического лица;</w:t>
      </w:r>
    </w:p>
    <w:p w:rsidR="00B7009C" w:rsidRDefault="00C84B35" w:rsidP="00B7009C">
      <w:pPr>
        <w:autoSpaceDE w:val="0"/>
        <w:autoSpaceDN w:val="0"/>
        <w:adjustRightInd w:val="0"/>
        <w:ind w:firstLine="540"/>
        <w:jc w:val="both"/>
        <w:rPr>
          <w:rFonts w:ascii="Times New Roman" w:eastAsiaTheme="minorHAnsi" w:hAnsi="Times New Roman"/>
          <w:sz w:val="26"/>
          <w:szCs w:val="26"/>
        </w:rPr>
      </w:pPr>
      <w:r w:rsidRPr="000A244C">
        <w:rPr>
          <w:rFonts w:ascii="Times New Roman" w:hAnsi="Times New Roman"/>
          <w:sz w:val="26"/>
          <w:szCs w:val="26"/>
        </w:rPr>
        <w:lastRenderedPageBreak/>
        <w:t>г) правоустанавливающие документы на земельный участок</w:t>
      </w:r>
      <w:r w:rsidR="00B7009C">
        <w:rPr>
          <w:rFonts w:ascii="Times New Roman" w:eastAsiaTheme="minorHAnsi" w:hAnsi="Times New Roman"/>
          <w:sz w:val="26"/>
          <w:szCs w:val="26"/>
        </w:rPr>
        <w:t>, если указанные документы (их копии или сведения, содержащиеся в них) отсутствуют в Едином государственном реестре недвижимости,</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 xml:space="preserve">д) материалы, содержащиеся в проектной документации. </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-пояснительная записка;</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архитектурные решения;</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проект организации строительства объекта капитального строительства;</w:t>
      </w:r>
    </w:p>
    <w:p w:rsidR="006A435C" w:rsidRDefault="006A435C" w:rsidP="006A435C">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проект организации работ по сносу или демонтажу объектов капитального строительства, их частей;</w:t>
      </w:r>
    </w:p>
    <w:p w:rsidR="006A435C" w:rsidRPr="009C0D48" w:rsidRDefault="006A435C" w:rsidP="006A435C">
      <w:pPr>
        <w:autoSpaceDE w:val="0"/>
        <w:autoSpaceDN w:val="0"/>
        <w:adjustRightInd w:val="0"/>
        <w:ind w:firstLine="540"/>
        <w:jc w:val="both"/>
        <w:rPr>
          <w:rFonts w:ascii="Times New Roman" w:eastAsiaTheme="minorHAnsi" w:hAnsi="Times New Roman"/>
          <w:color w:val="000000" w:themeColor="text1"/>
          <w:sz w:val="26"/>
          <w:szCs w:val="26"/>
        </w:rPr>
      </w:pPr>
      <w:proofErr w:type="gramStart"/>
      <w:r>
        <w:rPr>
          <w:rFonts w:ascii="Times New Roman" w:eastAsiaTheme="minorHAnsi" w:hAnsi="Times New Roman"/>
          <w:sz w:val="26"/>
          <w:szCs w:val="26"/>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w:t>
      </w:r>
      <w:r w:rsidRPr="009C0D48">
        <w:rPr>
          <w:rFonts w:ascii="Times New Roman" w:eastAsiaTheme="minorHAnsi" w:hAnsi="Times New Roman"/>
          <w:color w:val="000000" w:themeColor="text1"/>
          <w:sz w:val="26"/>
          <w:szCs w:val="26"/>
        </w:rPr>
        <w:t xml:space="preserve">проектной документации указанных объектов не проводилась в соответствии со </w:t>
      </w:r>
      <w:hyperlink r:id="rId9" w:history="1">
        <w:r w:rsidRPr="009C0D48">
          <w:rPr>
            <w:rFonts w:ascii="Times New Roman" w:eastAsiaTheme="minorHAnsi" w:hAnsi="Times New Roman"/>
            <w:color w:val="000000" w:themeColor="text1"/>
            <w:sz w:val="26"/>
            <w:szCs w:val="26"/>
          </w:rPr>
          <w:t>статьей 49</w:t>
        </w:r>
      </w:hyperlink>
      <w:r w:rsidRPr="009C0D48">
        <w:rPr>
          <w:rFonts w:ascii="Times New Roman" w:eastAsiaTheme="minorHAnsi" w:hAnsi="Times New Roman"/>
          <w:color w:val="000000" w:themeColor="text1"/>
          <w:sz w:val="26"/>
          <w:szCs w:val="26"/>
        </w:rPr>
        <w:t xml:space="preserve"> Градостроительного Кодекса;</w:t>
      </w:r>
      <w:proofErr w:type="gramEnd"/>
    </w:p>
    <w:p w:rsidR="009C0D48" w:rsidRDefault="00C84B35" w:rsidP="009C0D48">
      <w:pPr>
        <w:autoSpaceDE w:val="0"/>
        <w:autoSpaceDN w:val="0"/>
        <w:adjustRightInd w:val="0"/>
        <w:ind w:firstLine="540"/>
        <w:jc w:val="both"/>
        <w:rPr>
          <w:rFonts w:ascii="Times New Roman" w:eastAsiaTheme="minorHAnsi" w:hAnsi="Times New Roman"/>
          <w:sz w:val="26"/>
          <w:szCs w:val="26"/>
        </w:rPr>
      </w:pPr>
      <w:proofErr w:type="gramStart"/>
      <w:r w:rsidRPr="009C0D48">
        <w:rPr>
          <w:rFonts w:ascii="Times New Roman" w:hAnsi="Times New Roman"/>
          <w:color w:val="000000" w:themeColor="text1"/>
          <w:sz w:val="26"/>
          <w:szCs w:val="26"/>
        </w:rPr>
        <w:t xml:space="preserve">е) </w:t>
      </w:r>
      <w:r w:rsidR="009C0D48" w:rsidRPr="009C0D48">
        <w:rPr>
          <w:rFonts w:ascii="Times New Roman" w:eastAsiaTheme="minorHAnsi" w:hAnsi="Times New Roman"/>
          <w:color w:val="000000" w:themeColor="text1"/>
          <w:sz w:val="26"/>
          <w:szCs w:val="26"/>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009C0D48" w:rsidRPr="009C0D48">
          <w:rPr>
            <w:rFonts w:ascii="Times New Roman" w:eastAsiaTheme="minorHAnsi" w:hAnsi="Times New Roman"/>
            <w:color w:val="000000" w:themeColor="text1"/>
            <w:sz w:val="26"/>
            <w:szCs w:val="26"/>
          </w:rPr>
          <w:t>частью 12.1 статьи 48</w:t>
        </w:r>
      </w:hyperlink>
      <w:r w:rsidR="009C0D48" w:rsidRPr="009C0D48">
        <w:rPr>
          <w:rFonts w:ascii="Times New Roman" w:eastAsiaTheme="minorHAnsi" w:hAnsi="Times New Roman"/>
          <w:color w:val="000000" w:themeColor="text1"/>
          <w:sz w:val="26"/>
          <w:szCs w:val="26"/>
        </w:rPr>
        <w:t xml:space="preserve"> Градостроительного Кодекса), если такая проектная документация подлежит экспертизе в соответствии со </w:t>
      </w:r>
      <w:hyperlink r:id="rId11" w:history="1">
        <w:r w:rsidR="009C0D48" w:rsidRPr="009C0D48">
          <w:rPr>
            <w:rFonts w:ascii="Times New Roman" w:eastAsiaTheme="minorHAnsi" w:hAnsi="Times New Roman"/>
            <w:color w:val="000000" w:themeColor="text1"/>
            <w:sz w:val="26"/>
            <w:szCs w:val="26"/>
          </w:rPr>
          <w:t>статьей 49</w:t>
        </w:r>
      </w:hyperlink>
      <w:r w:rsidR="009C0D48" w:rsidRPr="009C0D48">
        <w:rPr>
          <w:rFonts w:ascii="Times New Roman" w:eastAsiaTheme="minorHAnsi" w:hAnsi="Times New Roman"/>
          <w:color w:val="000000" w:themeColor="text1"/>
          <w:sz w:val="26"/>
          <w:szCs w:val="26"/>
        </w:rPr>
        <w:t xml:space="preserve"> </w:t>
      </w:r>
      <w:r w:rsidR="009C0D48" w:rsidRPr="009C0D48">
        <w:rPr>
          <w:rFonts w:ascii="Times New Roman" w:hAnsi="Times New Roman"/>
          <w:color w:val="000000" w:themeColor="text1"/>
          <w:sz w:val="26"/>
          <w:szCs w:val="26"/>
        </w:rPr>
        <w:t>Градостроительного</w:t>
      </w:r>
      <w:r w:rsidR="009C0D48" w:rsidRPr="009C0D48">
        <w:rPr>
          <w:rFonts w:ascii="Times New Roman" w:eastAsiaTheme="minorHAnsi" w:hAnsi="Times New Roman"/>
          <w:color w:val="000000" w:themeColor="text1"/>
          <w:sz w:val="26"/>
          <w:szCs w:val="26"/>
        </w:rPr>
        <w:t xml:space="preserve"> Кодекса, положительное заключение государственной экспертизы проектной документации в случаях, предусмотренных </w:t>
      </w:r>
      <w:hyperlink r:id="rId12" w:history="1">
        <w:r w:rsidR="009C0D48" w:rsidRPr="009C0D48">
          <w:rPr>
            <w:rFonts w:ascii="Times New Roman" w:eastAsiaTheme="minorHAnsi" w:hAnsi="Times New Roman"/>
            <w:color w:val="000000" w:themeColor="text1"/>
            <w:sz w:val="26"/>
            <w:szCs w:val="26"/>
          </w:rPr>
          <w:t>частью 3.4 статьи 49</w:t>
        </w:r>
      </w:hyperlink>
      <w:r w:rsidR="009C0D48" w:rsidRPr="009C0D48">
        <w:rPr>
          <w:rFonts w:ascii="Times New Roman" w:eastAsiaTheme="minorHAnsi" w:hAnsi="Times New Roman"/>
          <w:color w:val="000000" w:themeColor="text1"/>
          <w:sz w:val="26"/>
          <w:szCs w:val="26"/>
        </w:rPr>
        <w:t xml:space="preserve"> </w:t>
      </w:r>
      <w:r w:rsidR="009C0D48" w:rsidRPr="009C0D48">
        <w:rPr>
          <w:rFonts w:ascii="Times New Roman" w:hAnsi="Times New Roman"/>
          <w:color w:val="000000" w:themeColor="text1"/>
          <w:sz w:val="26"/>
          <w:szCs w:val="26"/>
        </w:rPr>
        <w:t>Градостроительного</w:t>
      </w:r>
      <w:r w:rsidR="009C0D48" w:rsidRPr="009C0D48">
        <w:rPr>
          <w:rFonts w:ascii="Times New Roman" w:eastAsiaTheme="minorHAnsi" w:hAnsi="Times New Roman"/>
          <w:color w:val="000000" w:themeColor="text1"/>
          <w:sz w:val="26"/>
          <w:szCs w:val="26"/>
        </w:rPr>
        <w:t xml:space="preserve"> Кодекса, положительное заключение государственной экологической экспертизы проектной документации в случаях</w:t>
      </w:r>
      <w:proofErr w:type="gramEnd"/>
      <w:r w:rsidR="009C0D48" w:rsidRPr="009C0D48">
        <w:rPr>
          <w:rFonts w:ascii="Times New Roman" w:eastAsiaTheme="minorHAnsi" w:hAnsi="Times New Roman"/>
          <w:color w:val="000000" w:themeColor="text1"/>
          <w:sz w:val="26"/>
          <w:szCs w:val="26"/>
        </w:rPr>
        <w:t xml:space="preserve">, </w:t>
      </w:r>
      <w:proofErr w:type="gramStart"/>
      <w:r w:rsidR="009C0D48" w:rsidRPr="009C0D48">
        <w:rPr>
          <w:rFonts w:ascii="Times New Roman" w:eastAsiaTheme="minorHAnsi" w:hAnsi="Times New Roman"/>
          <w:color w:val="000000" w:themeColor="text1"/>
          <w:sz w:val="26"/>
          <w:szCs w:val="26"/>
        </w:rPr>
        <w:t>предусмотренных</w:t>
      </w:r>
      <w:proofErr w:type="gramEnd"/>
      <w:r w:rsidR="009C0D48" w:rsidRPr="009C0D48">
        <w:rPr>
          <w:rFonts w:ascii="Times New Roman" w:eastAsiaTheme="minorHAnsi" w:hAnsi="Times New Roman"/>
          <w:color w:val="000000" w:themeColor="text1"/>
          <w:sz w:val="26"/>
          <w:szCs w:val="26"/>
        </w:rPr>
        <w:t xml:space="preserve"> </w:t>
      </w:r>
      <w:hyperlink r:id="rId13" w:history="1">
        <w:r w:rsidR="009C0D48" w:rsidRPr="009C0D48">
          <w:rPr>
            <w:rFonts w:ascii="Times New Roman" w:eastAsiaTheme="minorHAnsi" w:hAnsi="Times New Roman"/>
            <w:color w:val="000000" w:themeColor="text1"/>
            <w:sz w:val="26"/>
            <w:szCs w:val="26"/>
          </w:rPr>
          <w:t>частью 6 статьи 49</w:t>
        </w:r>
      </w:hyperlink>
      <w:r w:rsidR="009C0D48" w:rsidRPr="009C0D48">
        <w:rPr>
          <w:rFonts w:ascii="Times New Roman" w:eastAsiaTheme="minorHAnsi" w:hAnsi="Times New Roman"/>
          <w:color w:val="000000" w:themeColor="text1"/>
          <w:sz w:val="26"/>
          <w:szCs w:val="26"/>
        </w:rPr>
        <w:t xml:space="preserve"> </w:t>
      </w:r>
      <w:r w:rsidR="009C0D48" w:rsidRPr="009C0D48">
        <w:rPr>
          <w:rFonts w:ascii="Times New Roman" w:hAnsi="Times New Roman"/>
          <w:color w:val="000000" w:themeColor="text1"/>
          <w:sz w:val="26"/>
          <w:szCs w:val="26"/>
        </w:rPr>
        <w:t>Градостроительного</w:t>
      </w:r>
      <w:r w:rsidR="009C0D48" w:rsidRPr="009C0D48">
        <w:rPr>
          <w:rFonts w:ascii="Times New Roman" w:eastAsiaTheme="minorHAnsi" w:hAnsi="Times New Roman"/>
          <w:color w:val="000000" w:themeColor="text1"/>
          <w:sz w:val="26"/>
          <w:szCs w:val="26"/>
        </w:rPr>
        <w:t xml:space="preserve"> Кодекса</w:t>
      </w:r>
      <w:r w:rsidR="009C0D48">
        <w:rPr>
          <w:rFonts w:ascii="Times New Roman" w:eastAsiaTheme="minorHAnsi" w:hAnsi="Times New Roman"/>
          <w:sz w:val="26"/>
          <w:szCs w:val="26"/>
        </w:rPr>
        <w:t>;</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Данные материалы являются результатом оказания необходимой и обязательной услуги для предоставления данной муниципальной услуги и предоставляются заявителем самостоятельно.</w:t>
      </w:r>
    </w:p>
    <w:p w:rsidR="009C0D48" w:rsidRDefault="009C0D48" w:rsidP="009C0D48">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ж)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9C0D48" w:rsidRDefault="009C0D48" w:rsidP="009C0D48">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з) согласие всех правообладателей объекта капитального строительства в случае реконструкции такого объекта, за исключением указанных в </w:t>
      </w:r>
      <w:hyperlink r:id="rId14" w:history="1">
        <w:r w:rsidRPr="009C0D48">
          <w:rPr>
            <w:rFonts w:ascii="Times New Roman" w:eastAsiaTheme="minorHAnsi" w:hAnsi="Times New Roman"/>
            <w:color w:val="000000" w:themeColor="text1"/>
            <w:sz w:val="26"/>
            <w:szCs w:val="26"/>
          </w:rPr>
          <w:t>пункте 6.2</w:t>
        </w:r>
      </w:hyperlink>
      <w:r w:rsidRPr="009C0D48">
        <w:rPr>
          <w:rFonts w:ascii="Times New Roman" w:eastAsiaTheme="minorHAnsi" w:hAnsi="Times New Roman"/>
          <w:color w:val="000000" w:themeColor="text1"/>
          <w:sz w:val="26"/>
          <w:szCs w:val="26"/>
        </w:rPr>
        <w:t xml:space="preserve"> части 7 статьи 51 Градостроительного Кодекса случаев реконструкции многоквартирного дома;</w:t>
      </w:r>
    </w:p>
    <w:p w:rsidR="009C0D48" w:rsidRDefault="009C0D48" w:rsidP="009C0D48">
      <w:pPr>
        <w:autoSpaceDE w:val="0"/>
        <w:autoSpaceDN w:val="0"/>
        <w:adjustRightInd w:val="0"/>
        <w:ind w:firstLine="540"/>
        <w:jc w:val="both"/>
        <w:rPr>
          <w:rFonts w:ascii="Times New Roman" w:eastAsiaTheme="minorHAnsi" w:hAnsi="Times New Roman"/>
          <w:sz w:val="26"/>
          <w:szCs w:val="26"/>
        </w:rPr>
      </w:pPr>
      <w:proofErr w:type="gramStart"/>
      <w:r>
        <w:rPr>
          <w:rFonts w:ascii="Times New Roman" w:eastAsiaTheme="minorHAnsi" w:hAnsi="Times New Roman"/>
          <w:sz w:val="26"/>
          <w:szCs w:val="26"/>
        </w:rPr>
        <w:lastRenderedPageBreak/>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eastAsiaTheme="minorHAnsi" w:hAnsi="Times New Roman"/>
          <w:sz w:val="26"/>
          <w:szCs w:val="26"/>
        </w:rPr>
        <w:t>Росатом</w:t>
      </w:r>
      <w:proofErr w:type="spellEnd"/>
      <w:r>
        <w:rPr>
          <w:rFonts w:ascii="Times New Roman" w:eastAsiaTheme="minorHAnsi" w:hAnsi="Times New Roman"/>
          <w:sz w:val="26"/>
          <w:szCs w:val="26"/>
        </w:rPr>
        <w:t>", Государственной корпорацией по космической деятельности "</w:t>
      </w:r>
      <w:proofErr w:type="spellStart"/>
      <w:r>
        <w:rPr>
          <w:rFonts w:ascii="Times New Roman" w:eastAsiaTheme="minorHAnsi" w:hAnsi="Times New Roman"/>
          <w:sz w:val="26"/>
          <w:szCs w:val="26"/>
        </w:rPr>
        <w:t>Роскосмос</w:t>
      </w:r>
      <w:proofErr w:type="spellEnd"/>
      <w:r>
        <w:rPr>
          <w:rFonts w:ascii="Times New Roman" w:eastAsiaTheme="minorHAnsi" w:hAnsi="Times New Roman"/>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Pr>
          <w:rFonts w:ascii="Times New Roman" w:eastAsiaTheme="minorHAnsi" w:hAnsi="Times New Roman"/>
          <w:sz w:val="26"/>
          <w:szCs w:val="26"/>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eastAsiaTheme="minorHAnsi" w:hAnsi="Times New Roman"/>
          <w:sz w:val="26"/>
          <w:szCs w:val="26"/>
        </w:rPr>
        <w:t>определяющее</w:t>
      </w:r>
      <w:proofErr w:type="gramEnd"/>
      <w:r>
        <w:rPr>
          <w:rFonts w:ascii="Times New Roman" w:eastAsiaTheme="minorHAnsi" w:hAnsi="Times New Roman"/>
          <w:sz w:val="26"/>
          <w:szCs w:val="26"/>
        </w:rPr>
        <w:t xml:space="preserve"> в том числе условия и порядок возмещения ущерба, причиненного указанному объекту при осуществлении реконструкции;</w:t>
      </w:r>
    </w:p>
    <w:p w:rsidR="009C0D48" w:rsidRDefault="009C0D48" w:rsidP="009C0D48">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 решение общего собрания собственников помещений и </w:t>
      </w:r>
      <w:proofErr w:type="spellStart"/>
      <w:r>
        <w:rPr>
          <w:rFonts w:ascii="Times New Roman" w:eastAsiaTheme="minorHAnsi" w:hAnsi="Times New Roman"/>
          <w:sz w:val="26"/>
          <w:szCs w:val="26"/>
        </w:rPr>
        <w:t>машино</w:t>
      </w:r>
      <w:proofErr w:type="spellEnd"/>
      <w:r>
        <w:rPr>
          <w:rFonts w:ascii="Times New Roman" w:eastAsiaTheme="minorHAnsi" w:hAnsi="Times New Roman"/>
          <w:sz w:val="26"/>
          <w:szCs w:val="26"/>
        </w:rPr>
        <w:t xml:space="preserve">-мест в многоквартирном доме, принятое в соответствии с </w:t>
      </w:r>
      <w:r w:rsidRPr="009C0D48">
        <w:rPr>
          <w:rFonts w:ascii="Times New Roman" w:eastAsiaTheme="minorHAnsi" w:hAnsi="Times New Roman"/>
          <w:color w:val="000000" w:themeColor="text1"/>
          <w:sz w:val="26"/>
          <w:szCs w:val="26"/>
        </w:rPr>
        <w:t xml:space="preserve">жилищным </w:t>
      </w:r>
      <w:hyperlink r:id="rId15" w:history="1">
        <w:r w:rsidRPr="009C0D48">
          <w:rPr>
            <w:rFonts w:ascii="Times New Roman" w:eastAsiaTheme="minorHAnsi" w:hAnsi="Times New Roman"/>
            <w:color w:val="000000" w:themeColor="text1"/>
            <w:sz w:val="26"/>
            <w:szCs w:val="26"/>
          </w:rPr>
          <w:t>законодательством</w:t>
        </w:r>
      </w:hyperlink>
      <w:r w:rsidRPr="009C0D48">
        <w:rPr>
          <w:rFonts w:ascii="Times New Roman" w:eastAsiaTheme="minorHAnsi" w:hAnsi="Times New Roman"/>
          <w:color w:val="000000" w:themeColor="text1"/>
          <w:sz w:val="26"/>
          <w:szCs w:val="26"/>
        </w:rPr>
        <w:t xml:space="preserve"> в случае реконструкции многоквартирного дома, или, если в результате</w:t>
      </w:r>
      <w:r>
        <w:rPr>
          <w:rFonts w:ascii="Times New Roman" w:eastAsiaTheme="minorHAnsi" w:hAnsi="Times New Roman"/>
          <w:sz w:val="26"/>
          <w:szCs w:val="26"/>
        </w:rPr>
        <w:t xml:space="preserve">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eastAsiaTheme="minorHAnsi" w:hAnsi="Times New Roman"/>
          <w:sz w:val="26"/>
          <w:szCs w:val="26"/>
        </w:rPr>
        <w:t>машино</w:t>
      </w:r>
      <w:proofErr w:type="spellEnd"/>
      <w:r>
        <w:rPr>
          <w:rFonts w:ascii="Times New Roman" w:eastAsiaTheme="minorHAnsi" w:hAnsi="Times New Roman"/>
          <w:sz w:val="26"/>
          <w:szCs w:val="26"/>
        </w:rPr>
        <w:t>-мест в многоквартирном доме;</w:t>
      </w:r>
    </w:p>
    <w:p w:rsidR="009C0D48" w:rsidRDefault="009C0D48" w:rsidP="009C0D48">
      <w:pPr>
        <w:ind w:firstLine="708"/>
        <w:jc w:val="both"/>
        <w:rPr>
          <w:rFonts w:ascii="Times New Roman" w:eastAsiaTheme="minorHAnsi" w:hAnsi="Times New Roman"/>
          <w:sz w:val="26"/>
          <w:szCs w:val="26"/>
        </w:rPr>
      </w:pPr>
      <w:r>
        <w:rPr>
          <w:rFonts w:ascii="Times New Roman" w:hAnsi="Times New Roman"/>
          <w:sz w:val="26"/>
          <w:szCs w:val="26"/>
        </w:rPr>
        <w:t xml:space="preserve">и) </w:t>
      </w:r>
      <w:r>
        <w:rPr>
          <w:rFonts w:ascii="Times New Roman" w:eastAsiaTheme="minorHAnsi" w:hAnsi="Times New Roman"/>
          <w:sz w:val="26"/>
          <w:szCs w:val="26"/>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C0D48" w:rsidRDefault="009C0D48" w:rsidP="009C0D48">
      <w:pPr>
        <w:autoSpaceDE w:val="0"/>
        <w:autoSpaceDN w:val="0"/>
        <w:adjustRightInd w:val="0"/>
        <w:ind w:firstLine="540"/>
        <w:jc w:val="both"/>
        <w:rPr>
          <w:rFonts w:ascii="Times New Roman" w:eastAsiaTheme="minorHAnsi" w:hAnsi="Times New Roman"/>
          <w:sz w:val="26"/>
          <w:szCs w:val="26"/>
        </w:rPr>
      </w:pPr>
      <w:r>
        <w:rPr>
          <w:rFonts w:ascii="Times New Roman" w:hAnsi="Times New Roman"/>
          <w:sz w:val="26"/>
          <w:szCs w:val="26"/>
        </w:rPr>
        <w:t>к)</w:t>
      </w:r>
      <w:r w:rsidRPr="009C0D48">
        <w:rPr>
          <w:rFonts w:ascii="Times New Roman" w:eastAsiaTheme="minorHAnsi" w:hAnsi="Times New Roman"/>
          <w:sz w:val="26"/>
          <w:szCs w:val="26"/>
        </w:rPr>
        <w:t xml:space="preserve"> </w:t>
      </w:r>
      <w:r>
        <w:rPr>
          <w:rFonts w:ascii="Times New Roman" w:eastAsiaTheme="minorHAnsi" w:hAnsi="Times New Roman"/>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 xml:space="preserve">2) Перечень документов и сведений, подлежащих представлению в рамках </w:t>
      </w:r>
      <w:r w:rsidRPr="000A244C">
        <w:rPr>
          <w:rFonts w:ascii="Times New Roman" w:hAnsi="Times New Roman"/>
          <w:sz w:val="26"/>
          <w:szCs w:val="26"/>
          <w:u w:val="single"/>
        </w:rPr>
        <w:t>межведомственного информационного взаимодействия</w:t>
      </w:r>
      <w:r w:rsidRPr="000A244C">
        <w:rPr>
          <w:rFonts w:ascii="Times New Roman" w:hAnsi="Times New Roman"/>
          <w:sz w:val="26"/>
          <w:szCs w:val="26"/>
        </w:rPr>
        <w:t>:</w:t>
      </w:r>
    </w:p>
    <w:p w:rsidR="006A435C" w:rsidRDefault="00C84B35" w:rsidP="006A435C">
      <w:pPr>
        <w:autoSpaceDE w:val="0"/>
        <w:autoSpaceDN w:val="0"/>
        <w:adjustRightInd w:val="0"/>
        <w:ind w:firstLine="540"/>
        <w:jc w:val="both"/>
        <w:rPr>
          <w:rFonts w:ascii="Times New Roman" w:eastAsiaTheme="minorHAnsi" w:hAnsi="Times New Roman"/>
          <w:sz w:val="26"/>
          <w:szCs w:val="26"/>
        </w:rPr>
      </w:pPr>
      <w:r w:rsidRPr="000A244C">
        <w:rPr>
          <w:rFonts w:ascii="Times New Roman" w:hAnsi="Times New Roman"/>
          <w:sz w:val="26"/>
          <w:szCs w:val="26"/>
        </w:rPr>
        <w:t xml:space="preserve">а) </w:t>
      </w:r>
      <w:r w:rsidR="006A435C">
        <w:rPr>
          <w:rFonts w:ascii="Times New Roman" w:eastAsiaTheme="minorHAnsi" w:hAnsi="Times New Roman"/>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 xml:space="preserve">б) разрешение на отклонение от предельных параметров разрешенного строительства, </w:t>
      </w:r>
      <w:proofErr w:type="gramStart"/>
      <w:r w:rsidRPr="000A244C">
        <w:rPr>
          <w:rFonts w:ascii="Times New Roman" w:hAnsi="Times New Roman"/>
          <w:sz w:val="26"/>
          <w:szCs w:val="26"/>
        </w:rPr>
        <w:t>реконструкции</w:t>
      </w:r>
      <w:proofErr w:type="gramEnd"/>
      <w:r w:rsidRPr="000A244C">
        <w:rPr>
          <w:rFonts w:ascii="Times New Roman" w:hAnsi="Times New Roman"/>
          <w:sz w:val="26"/>
          <w:szCs w:val="26"/>
        </w:rPr>
        <w:t xml:space="preserve"> в случае если застройщику было предоставлено такое разрешение в соответствии со статье</w:t>
      </w:r>
      <w:r>
        <w:rPr>
          <w:rFonts w:ascii="Times New Roman" w:hAnsi="Times New Roman"/>
          <w:sz w:val="26"/>
          <w:szCs w:val="26"/>
        </w:rPr>
        <w:t>й 40 Градостроительного кодекса;</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в) выписка из Единого реестра аккредитованных лиц, выданная Росаккредитацией, в случае если заявитель не предоставил самостоятельно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 xml:space="preserve">г) выписка из единого государственного реестра </w:t>
      </w:r>
      <w:r w:rsidR="006B1F3D">
        <w:rPr>
          <w:rFonts w:ascii="Times New Roman" w:hAnsi="Times New Roman"/>
          <w:sz w:val="26"/>
          <w:szCs w:val="26"/>
        </w:rPr>
        <w:t>недвижимости,</w:t>
      </w:r>
      <w:r w:rsidRPr="000A244C">
        <w:rPr>
          <w:rFonts w:ascii="Times New Roman" w:hAnsi="Times New Roman"/>
          <w:sz w:val="26"/>
          <w:szCs w:val="26"/>
        </w:rPr>
        <w:t xml:space="preserve"> если право на земельный участок зарегистрировано в </w:t>
      </w:r>
      <w:r w:rsidR="006B1F3D">
        <w:rPr>
          <w:rFonts w:ascii="Times New Roman" w:hAnsi="Times New Roman"/>
          <w:sz w:val="26"/>
          <w:szCs w:val="26"/>
        </w:rPr>
        <w:t xml:space="preserve">Едином государственном реестре </w:t>
      </w:r>
      <w:r w:rsidRPr="000A244C">
        <w:rPr>
          <w:rFonts w:ascii="Times New Roman" w:hAnsi="Times New Roman"/>
          <w:sz w:val="26"/>
          <w:szCs w:val="26"/>
        </w:rPr>
        <w:t xml:space="preserve"> недвижимо</w:t>
      </w:r>
      <w:r w:rsidR="006B1F3D">
        <w:rPr>
          <w:rFonts w:ascii="Times New Roman" w:hAnsi="Times New Roman"/>
          <w:sz w:val="26"/>
          <w:szCs w:val="26"/>
        </w:rPr>
        <w:t>сти</w:t>
      </w:r>
      <w:r w:rsidRPr="000A244C">
        <w:rPr>
          <w:rFonts w:ascii="Times New Roman" w:hAnsi="Times New Roman"/>
          <w:sz w:val="26"/>
          <w:szCs w:val="26"/>
        </w:rPr>
        <w:t>, выданная Федеральной службой государственной регистрации, кадастра и картографии.</w:t>
      </w:r>
    </w:p>
    <w:p w:rsidR="00C84B35" w:rsidRDefault="00C84B35" w:rsidP="00C84B35">
      <w:pPr>
        <w:ind w:firstLine="708"/>
        <w:jc w:val="both"/>
        <w:rPr>
          <w:rFonts w:ascii="Times New Roman" w:hAnsi="Times New Roman"/>
          <w:sz w:val="26"/>
          <w:szCs w:val="26"/>
        </w:rPr>
      </w:pPr>
      <w:r w:rsidRPr="000A244C">
        <w:rPr>
          <w:rFonts w:ascii="Times New Roman" w:hAnsi="Times New Roman"/>
          <w:sz w:val="26"/>
          <w:szCs w:val="26"/>
        </w:rPr>
        <w:t>Заявитель может по собственному желанию предоставить самостоятельно документы, указанные в пп. 2 п. 2.7.1.</w:t>
      </w:r>
    </w:p>
    <w:p w:rsidR="00C84B35" w:rsidRPr="000A244C" w:rsidRDefault="00C84B35" w:rsidP="00C84B35">
      <w:pPr>
        <w:autoSpaceDE w:val="0"/>
        <w:autoSpaceDN w:val="0"/>
        <w:adjustRightInd w:val="0"/>
        <w:ind w:firstLine="720"/>
        <w:jc w:val="both"/>
        <w:rPr>
          <w:rFonts w:ascii="Times New Roman" w:hAnsi="Times New Roman"/>
          <w:sz w:val="26"/>
          <w:szCs w:val="26"/>
        </w:rPr>
      </w:pPr>
      <w:r>
        <w:rPr>
          <w:rFonts w:ascii="Times New Roman" w:hAnsi="Times New Roman"/>
          <w:sz w:val="26"/>
          <w:szCs w:val="26"/>
        </w:rPr>
        <w:lastRenderedPageBreak/>
        <w:t xml:space="preserve">2.7.2. </w:t>
      </w:r>
      <w:r w:rsidRPr="000A244C">
        <w:rPr>
          <w:rFonts w:ascii="Times New Roman" w:hAnsi="Times New Roman"/>
          <w:sz w:val="26"/>
          <w:szCs w:val="26"/>
        </w:rPr>
        <w:t xml:space="preserve">Перечень документов необходимых для получения разрешения на строительство, реконструкцию объекта индивидуального жилищного строительства. </w:t>
      </w:r>
    </w:p>
    <w:p w:rsidR="00C84B35" w:rsidRPr="000A244C" w:rsidRDefault="00C84B35" w:rsidP="00C84B35">
      <w:pPr>
        <w:autoSpaceDE w:val="0"/>
        <w:autoSpaceDN w:val="0"/>
        <w:adjustRightInd w:val="0"/>
        <w:ind w:firstLine="720"/>
        <w:jc w:val="both"/>
        <w:rPr>
          <w:rFonts w:ascii="Times New Roman" w:hAnsi="Times New Roman"/>
          <w:sz w:val="26"/>
          <w:szCs w:val="26"/>
        </w:rPr>
      </w:pPr>
      <w:r w:rsidRPr="000A244C">
        <w:rPr>
          <w:rFonts w:ascii="Times New Roman" w:hAnsi="Times New Roman"/>
          <w:sz w:val="26"/>
          <w:szCs w:val="26"/>
        </w:rPr>
        <w:t>1) Перечень документов, предоставляемых заявителем самостоятельно:</w:t>
      </w:r>
    </w:p>
    <w:p w:rsidR="00C84B35" w:rsidRPr="000A244C" w:rsidRDefault="00801FE9" w:rsidP="00801FE9">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C84B35" w:rsidRPr="000A244C">
        <w:rPr>
          <w:rFonts w:ascii="Times New Roman" w:hAnsi="Times New Roman"/>
          <w:sz w:val="26"/>
          <w:szCs w:val="26"/>
        </w:rPr>
        <w:t>а) заявление установленной формы (Приложение № 1 к регламенту).</w:t>
      </w:r>
    </w:p>
    <w:p w:rsidR="00C84B35" w:rsidRPr="000A244C" w:rsidRDefault="00801FE9" w:rsidP="00801FE9">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C84B35" w:rsidRPr="000A244C">
        <w:rPr>
          <w:rFonts w:ascii="Times New Roman" w:hAnsi="Times New Roman"/>
          <w:sz w:val="26"/>
          <w:szCs w:val="26"/>
        </w:rPr>
        <w:t>б) документ, удостоверяющий личность заявителя или представителя заявителя;</w:t>
      </w:r>
    </w:p>
    <w:p w:rsidR="00C84B35" w:rsidRPr="000A244C" w:rsidRDefault="00801FE9" w:rsidP="00801FE9">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C84B35" w:rsidRPr="000A244C">
        <w:rPr>
          <w:rFonts w:ascii="Times New Roman" w:hAnsi="Times New Roman"/>
          <w:sz w:val="26"/>
          <w:szCs w:val="26"/>
        </w:rPr>
        <w:t>в) документ, удостоверяющий полномочия представителя, если с заявлением обращается представитель заявителя физического либо юридического лица;</w:t>
      </w:r>
    </w:p>
    <w:p w:rsidR="00C84B35" w:rsidRPr="000A244C" w:rsidRDefault="00801FE9" w:rsidP="00801FE9">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C84B35" w:rsidRPr="000A244C">
        <w:rPr>
          <w:rFonts w:ascii="Times New Roman" w:hAnsi="Times New Roman"/>
          <w:sz w:val="26"/>
          <w:szCs w:val="26"/>
        </w:rPr>
        <w:t xml:space="preserve">г) правоустанавливающие документы на земельный участок, если право не зарегистрировано в Едином государственном реестре </w:t>
      </w:r>
      <w:r w:rsidR="001136DB">
        <w:rPr>
          <w:rFonts w:ascii="Times New Roman" w:hAnsi="Times New Roman"/>
          <w:sz w:val="26"/>
          <w:szCs w:val="26"/>
        </w:rPr>
        <w:t>недвижимости</w:t>
      </w:r>
      <w:r w:rsidR="00C84B35" w:rsidRPr="000A244C">
        <w:rPr>
          <w:rFonts w:ascii="Times New Roman" w:hAnsi="Times New Roman"/>
          <w:sz w:val="26"/>
          <w:szCs w:val="26"/>
        </w:rPr>
        <w:t xml:space="preserve">.  </w:t>
      </w:r>
    </w:p>
    <w:p w:rsidR="00C84B35" w:rsidRPr="00801FE9" w:rsidRDefault="000B5E75" w:rsidP="000B5E75">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C84B35" w:rsidRPr="000A244C">
        <w:rPr>
          <w:rFonts w:ascii="Times New Roman" w:hAnsi="Times New Roman"/>
          <w:sz w:val="26"/>
          <w:szCs w:val="26"/>
        </w:rPr>
        <w:t xml:space="preserve">д) </w:t>
      </w:r>
      <w:r w:rsidR="00C84B35" w:rsidRPr="00801FE9">
        <w:rPr>
          <w:rFonts w:ascii="Times New Roman" w:hAnsi="Times New Roman"/>
          <w:sz w:val="26"/>
          <w:szCs w:val="26"/>
        </w:rPr>
        <w:t>схема планировочной организации земельного участка с обозначением места размещения объекта индивидуального жилищного строительства.</w:t>
      </w:r>
    </w:p>
    <w:p w:rsidR="000B5E75" w:rsidRPr="00801FE9" w:rsidRDefault="000B5E75" w:rsidP="000B5E75">
      <w:pPr>
        <w:autoSpaceDE w:val="0"/>
        <w:autoSpaceDN w:val="0"/>
        <w:adjustRightInd w:val="0"/>
        <w:ind w:firstLine="540"/>
        <w:jc w:val="both"/>
        <w:rPr>
          <w:rFonts w:ascii="Times New Roman" w:eastAsiaTheme="minorHAnsi" w:hAnsi="Times New Roman"/>
          <w:color w:val="000000" w:themeColor="text1"/>
          <w:sz w:val="26"/>
          <w:szCs w:val="26"/>
        </w:rPr>
      </w:pPr>
      <w:r w:rsidRPr="00801FE9">
        <w:rPr>
          <w:rFonts w:ascii="Times New Roman" w:eastAsiaTheme="minorHAnsi" w:hAnsi="Times New Roman"/>
          <w:sz w:val="26"/>
          <w:szCs w:val="26"/>
        </w:rPr>
        <w:t xml:space="preserve">е) </w:t>
      </w:r>
      <w:r w:rsidR="00801FE9" w:rsidRPr="00801FE9">
        <w:rPr>
          <w:rFonts w:ascii="Times New Roman" w:eastAsiaTheme="minorHAnsi" w:hAnsi="Times New Roman"/>
          <w:sz w:val="26"/>
          <w:szCs w:val="26"/>
        </w:rPr>
        <w:t xml:space="preserve">описание внешнего облика объекта индивидуального жилищного строительства, за исключением случая, </w:t>
      </w:r>
      <w:r w:rsidR="00801FE9" w:rsidRPr="00801FE9">
        <w:rPr>
          <w:rFonts w:ascii="Times New Roman" w:eastAsiaTheme="minorHAnsi" w:hAnsi="Times New Roman"/>
          <w:color w:val="000000" w:themeColor="text1"/>
          <w:sz w:val="26"/>
          <w:szCs w:val="26"/>
        </w:rPr>
        <w:t xml:space="preserve">предусмотренного </w:t>
      </w:r>
      <w:hyperlink r:id="rId16" w:history="1">
        <w:r w:rsidR="00801FE9" w:rsidRPr="00801FE9">
          <w:rPr>
            <w:rFonts w:ascii="Times New Roman" w:eastAsiaTheme="minorHAnsi" w:hAnsi="Times New Roman"/>
            <w:color w:val="000000" w:themeColor="text1"/>
            <w:sz w:val="26"/>
            <w:szCs w:val="26"/>
          </w:rPr>
          <w:t>частью 10.2</w:t>
        </w:r>
      </w:hyperlink>
      <w:r w:rsidR="00801FE9" w:rsidRPr="00801FE9">
        <w:rPr>
          <w:rFonts w:ascii="Times New Roman" w:eastAsiaTheme="minorHAnsi" w:hAnsi="Times New Roman"/>
          <w:color w:val="000000" w:themeColor="text1"/>
          <w:sz w:val="26"/>
          <w:szCs w:val="26"/>
        </w:rPr>
        <w:t xml:space="preserve"> </w:t>
      </w:r>
      <w:r w:rsidRPr="00801FE9">
        <w:rPr>
          <w:rFonts w:ascii="Times New Roman" w:eastAsiaTheme="minorHAnsi" w:hAnsi="Times New Roman"/>
          <w:color w:val="000000" w:themeColor="text1"/>
          <w:sz w:val="26"/>
          <w:szCs w:val="26"/>
        </w:rPr>
        <w:t xml:space="preserve">статьи 51 Градостроительного Кодекса. </w:t>
      </w:r>
    </w:p>
    <w:p w:rsidR="00C84B35" w:rsidRPr="000A244C" w:rsidRDefault="000B5E75" w:rsidP="000B5E75">
      <w:pPr>
        <w:autoSpaceDE w:val="0"/>
        <w:autoSpaceDN w:val="0"/>
        <w:adjustRightInd w:val="0"/>
        <w:ind w:firstLine="720"/>
        <w:jc w:val="both"/>
        <w:rPr>
          <w:rFonts w:ascii="Times New Roman" w:hAnsi="Times New Roman"/>
          <w:sz w:val="26"/>
          <w:szCs w:val="26"/>
        </w:rPr>
      </w:pPr>
      <w:r w:rsidRPr="00801FE9">
        <w:rPr>
          <w:rFonts w:ascii="Times New Roman" w:hAnsi="Times New Roman"/>
          <w:color w:val="000000" w:themeColor="text1"/>
          <w:sz w:val="26"/>
          <w:szCs w:val="26"/>
        </w:rPr>
        <w:t xml:space="preserve"> </w:t>
      </w:r>
      <w:r w:rsidR="00C84B35" w:rsidRPr="00801FE9">
        <w:rPr>
          <w:rFonts w:ascii="Times New Roman" w:hAnsi="Times New Roman"/>
          <w:color w:val="000000" w:themeColor="text1"/>
          <w:sz w:val="26"/>
          <w:szCs w:val="26"/>
        </w:rPr>
        <w:t>2) Перечень документов и сведений, подлежащих представлению</w:t>
      </w:r>
      <w:r w:rsidR="00C84B35" w:rsidRPr="000A244C">
        <w:rPr>
          <w:rFonts w:ascii="Times New Roman" w:hAnsi="Times New Roman"/>
          <w:sz w:val="26"/>
          <w:szCs w:val="26"/>
        </w:rPr>
        <w:t xml:space="preserve"> в рамках межведомственного информационного взаимодействия:</w:t>
      </w:r>
    </w:p>
    <w:p w:rsidR="00C84B35" w:rsidRPr="000A244C" w:rsidRDefault="00C84B35" w:rsidP="00C84B35">
      <w:pPr>
        <w:autoSpaceDE w:val="0"/>
        <w:autoSpaceDN w:val="0"/>
        <w:adjustRightInd w:val="0"/>
        <w:ind w:firstLine="720"/>
        <w:jc w:val="both"/>
        <w:rPr>
          <w:rFonts w:ascii="Times New Roman" w:hAnsi="Times New Roman"/>
          <w:sz w:val="26"/>
          <w:szCs w:val="26"/>
        </w:rPr>
      </w:pPr>
      <w:r w:rsidRPr="000A244C">
        <w:rPr>
          <w:rFonts w:ascii="Times New Roman" w:hAnsi="Times New Roman"/>
          <w:sz w:val="26"/>
          <w:szCs w:val="26"/>
        </w:rPr>
        <w:t xml:space="preserve">а) выписка из единого государственного реестра </w:t>
      </w:r>
      <w:r w:rsidR="006B1F3D">
        <w:rPr>
          <w:rFonts w:ascii="Times New Roman" w:hAnsi="Times New Roman"/>
          <w:sz w:val="26"/>
          <w:szCs w:val="26"/>
        </w:rPr>
        <w:t>недвижимости</w:t>
      </w:r>
      <w:r w:rsidRPr="000A244C">
        <w:rPr>
          <w:rFonts w:ascii="Times New Roman" w:hAnsi="Times New Roman"/>
          <w:sz w:val="26"/>
          <w:szCs w:val="26"/>
        </w:rPr>
        <w:t xml:space="preserve">, если право на земельный участок зарегистрировано в Едином государственном реестре </w:t>
      </w:r>
      <w:r w:rsidR="006B1F3D">
        <w:rPr>
          <w:rFonts w:ascii="Times New Roman" w:hAnsi="Times New Roman"/>
          <w:sz w:val="26"/>
          <w:szCs w:val="26"/>
        </w:rPr>
        <w:t>недвижимости</w:t>
      </w:r>
      <w:r w:rsidRPr="000A244C">
        <w:rPr>
          <w:rFonts w:ascii="Times New Roman" w:hAnsi="Times New Roman"/>
          <w:sz w:val="26"/>
          <w:szCs w:val="26"/>
        </w:rPr>
        <w:t>, выданная Федеральной службой государственной регистрации, кадастра и картографии.</w:t>
      </w:r>
    </w:p>
    <w:p w:rsidR="00F9002E" w:rsidRDefault="00C84B35" w:rsidP="00F9002E">
      <w:pPr>
        <w:autoSpaceDE w:val="0"/>
        <w:autoSpaceDN w:val="0"/>
        <w:adjustRightInd w:val="0"/>
        <w:ind w:firstLine="540"/>
        <w:jc w:val="both"/>
        <w:rPr>
          <w:rFonts w:ascii="Times New Roman" w:eastAsiaTheme="minorHAnsi" w:hAnsi="Times New Roman"/>
          <w:sz w:val="26"/>
          <w:szCs w:val="26"/>
        </w:rPr>
      </w:pPr>
      <w:r w:rsidRPr="000A244C">
        <w:rPr>
          <w:rFonts w:ascii="Times New Roman" w:hAnsi="Times New Roman"/>
          <w:sz w:val="26"/>
          <w:szCs w:val="26"/>
        </w:rPr>
        <w:t xml:space="preserve">б) </w:t>
      </w:r>
      <w:r w:rsidR="00F9002E">
        <w:rPr>
          <w:rFonts w:ascii="Times New Roman" w:eastAsiaTheme="minorHAnsi" w:hAnsi="Times New Roman"/>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2.7.3. Перечень документов необходимых для продления срока действия разрешения на строительство:</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1) заявление установленной формы (Приложение № 1 к регламенту).</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2) документ, удостоверяющий личность заявителя или представителя заявителя;</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3) документ, удостоверяющий полномочия представителя, если с заявлением обращается представитель заявителя физического либо юридического лица;</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4)  разрешение на строительство (заявитель предоставляет оригинал);</w:t>
      </w:r>
    </w:p>
    <w:p w:rsidR="00C84B35" w:rsidRPr="000A244C" w:rsidRDefault="00C84B35" w:rsidP="00C84B35">
      <w:pPr>
        <w:ind w:firstLine="708"/>
        <w:jc w:val="both"/>
        <w:rPr>
          <w:rFonts w:ascii="Times New Roman" w:hAnsi="Times New Roman"/>
          <w:sz w:val="26"/>
          <w:szCs w:val="26"/>
        </w:rPr>
      </w:pPr>
      <w:r w:rsidRPr="000A244C">
        <w:rPr>
          <w:rFonts w:ascii="Times New Roman" w:hAnsi="Times New Roman"/>
          <w:sz w:val="26"/>
          <w:szCs w:val="26"/>
        </w:rPr>
        <w:t xml:space="preserve">5) проект организации строительства с откорректированными расчетными сроками строительства (заявитель предоставляет оригинал).  </w:t>
      </w:r>
    </w:p>
    <w:p w:rsidR="00C84B35" w:rsidRPr="0031277F" w:rsidRDefault="00C84B35" w:rsidP="00C84B35">
      <w:pPr>
        <w:ind w:firstLine="708"/>
        <w:jc w:val="both"/>
        <w:rPr>
          <w:rFonts w:ascii="Times New Roman" w:hAnsi="Times New Roman"/>
          <w:color w:val="000000" w:themeColor="text1"/>
          <w:sz w:val="26"/>
          <w:szCs w:val="26"/>
        </w:rPr>
      </w:pPr>
      <w:r w:rsidRPr="0031277F">
        <w:rPr>
          <w:rFonts w:ascii="Times New Roman" w:hAnsi="Times New Roman"/>
          <w:color w:val="000000" w:themeColor="text1"/>
          <w:sz w:val="26"/>
          <w:szCs w:val="26"/>
        </w:rPr>
        <w:t>6) документы, подтверждающие, что строительство начато до истечения срока подачи заявления;</w:t>
      </w:r>
    </w:p>
    <w:p w:rsidR="00C84B35" w:rsidRPr="000A244C" w:rsidRDefault="00C84B35" w:rsidP="00C84B35">
      <w:pPr>
        <w:ind w:firstLine="708"/>
        <w:jc w:val="both"/>
        <w:rPr>
          <w:rFonts w:ascii="Times New Roman" w:hAnsi="Times New Roman"/>
          <w:sz w:val="26"/>
          <w:szCs w:val="26"/>
        </w:rPr>
      </w:pPr>
      <w:proofErr w:type="gramStart"/>
      <w:r w:rsidRPr="000A244C">
        <w:rPr>
          <w:rFonts w:ascii="Times New Roman" w:hAnsi="Times New Roman"/>
          <w:sz w:val="26"/>
          <w:szCs w:val="26"/>
        </w:rPr>
        <w:t>7)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w:t>
      </w:r>
      <w:proofErr w:type="gramEnd"/>
      <w:r w:rsidRPr="000A244C">
        <w:rPr>
          <w:rFonts w:ascii="Times New Roman" w:hAnsi="Times New Roman"/>
          <w:sz w:val="26"/>
          <w:szCs w:val="26"/>
        </w:rPr>
        <w:t xml:space="preserve"> </w:t>
      </w:r>
      <w:proofErr w:type="gramStart"/>
      <w:r w:rsidRPr="000A244C">
        <w:rPr>
          <w:rFonts w:ascii="Times New Roman" w:hAnsi="Times New Roman"/>
          <w:sz w:val="26"/>
          <w:szCs w:val="26"/>
        </w:rPr>
        <w:t xml:space="preserve">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застройщика).  </w:t>
      </w:r>
      <w:proofErr w:type="gramEnd"/>
    </w:p>
    <w:p w:rsidR="00C84B35" w:rsidRDefault="00C84B35" w:rsidP="00C84B35">
      <w:pPr>
        <w:ind w:firstLine="708"/>
        <w:jc w:val="both"/>
        <w:rPr>
          <w:rFonts w:ascii="Times New Roman" w:hAnsi="Times New Roman"/>
          <w:sz w:val="26"/>
          <w:szCs w:val="26"/>
        </w:rPr>
      </w:pPr>
      <w:r w:rsidRPr="000A244C">
        <w:rPr>
          <w:rFonts w:ascii="Times New Roman" w:hAnsi="Times New Roman"/>
          <w:sz w:val="26"/>
          <w:szCs w:val="26"/>
        </w:rPr>
        <w:t>Указанные выше документы предоставляются заявителем самостоятельно.</w:t>
      </w:r>
    </w:p>
    <w:p w:rsidR="00C84B35" w:rsidRDefault="00C84B35" w:rsidP="00C84B35">
      <w:pPr>
        <w:ind w:firstLine="708"/>
        <w:jc w:val="both"/>
        <w:rPr>
          <w:rFonts w:ascii="Times New Roman" w:hAnsi="Times New Roman"/>
          <w:sz w:val="26"/>
          <w:szCs w:val="26"/>
        </w:rPr>
      </w:pP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lastRenderedPageBreak/>
        <w:t>2.7.4. Перечень документов необходимых для внесения изменений в разрешение на строительство.</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1) Перечень документов, предоставляемых заявителем самостоятельно:</w:t>
      </w:r>
    </w:p>
    <w:p w:rsidR="00C84B35" w:rsidRPr="002C671E" w:rsidRDefault="00C84B35" w:rsidP="00C84B35">
      <w:pPr>
        <w:ind w:firstLine="708"/>
        <w:jc w:val="both"/>
        <w:rPr>
          <w:rFonts w:ascii="Times New Roman" w:hAnsi="Times New Roman"/>
          <w:sz w:val="26"/>
          <w:szCs w:val="26"/>
        </w:rPr>
      </w:pPr>
      <w:proofErr w:type="gramStart"/>
      <w:r w:rsidRPr="002C671E">
        <w:rPr>
          <w:rFonts w:ascii="Times New Roman" w:hAnsi="Times New Roman"/>
          <w:sz w:val="26"/>
          <w:szCs w:val="26"/>
        </w:rPr>
        <w:t xml:space="preserve">а) </w:t>
      </w:r>
      <w:r w:rsidR="00D5217E">
        <w:rPr>
          <w:rFonts w:ascii="Times New Roman" w:eastAsiaTheme="minorHAnsi" w:hAnsi="Times New Roman"/>
          <w:sz w:val="26"/>
          <w:szCs w:val="26"/>
        </w:rPr>
        <w:t>уведомление</w:t>
      </w:r>
      <w:r w:rsidR="00D5217E" w:rsidRPr="0063527F">
        <w:rPr>
          <w:rFonts w:ascii="Times New Roman" w:eastAsiaTheme="minorHAnsi" w:hAnsi="Times New Roman"/>
          <w:sz w:val="26"/>
          <w:szCs w:val="26"/>
        </w:rPr>
        <w:t xml:space="preserve"> </w:t>
      </w:r>
      <w:r w:rsidR="00D5217E">
        <w:rPr>
          <w:rFonts w:ascii="Times New Roman" w:eastAsiaTheme="minorHAnsi" w:hAnsi="Times New Roman"/>
          <w:sz w:val="26"/>
          <w:szCs w:val="26"/>
        </w:rPr>
        <w:t>в письменной форме о переходе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w:t>
      </w:r>
      <w:proofErr w:type="gramEnd"/>
      <w:r w:rsidR="00D5217E">
        <w:rPr>
          <w:rFonts w:ascii="Times New Roman" w:eastAsiaTheme="minorHAnsi" w:hAnsi="Times New Roman"/>
          <w:sz w:val="26"/>
          <w:szCs w:val="26"/>
        </w:rPr>
        <w:t xml:space="preserve"> ядерных энергетических установок военного назначения, либо Государственную корпорацию по космической деятельности "</w:t>
      </w:r>
      <w:proofErr w:type="spellStart"/>
      <w:r w:rsidR="00D5217E">
        <w:rPr>
          <w:rFonts w:ascii="Times New Roman" w:eastAsiaTheme="minorHAnsi" w:hAnsi="Times New Roman"/>
          <w:sz w:val="26"/>
          <w:szCs w:val="26"/>
        </w:rPr>
        <w:t>Роскосмос</w:t>
      </w:r>
      <w:proofErr w:type="spellEnd"/>
      <w:r w:rsidR="00D5217E">
        <w:rPr>
          <w:rFonts w:ascii="Times New Roman" w:eastAsiaTheme="minorHAnsi" w:hAnsi="Times New Roman"/>
          <w:sz w:val="26"/>
          <w:szCs w:val="26"/>
        </w:rPr>
        <w:t>"</w:t>
      </w:r>
      <w:r w:rsidRPr="002C671E">
        <w:rPr>
          <w:rFonts w:ascii="Times New Roman" w:hAnsi="Times New Roman"/>
          <w:sz w:val="26"/>
          <w:szCs w:val="26"/>
        </w:rPr>
        <w:t xml:space="preserve"> или об образовании земельного участка (Приложение № 2 к регламенту). </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б) документ, удостоверяющий личность заявителя или представителя заявителя;</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в) документ, удостоверяющий полномочия представителя, если с заявлением обращается представитель заявителя физического либо юридического лица;</w:t>
      </w:r>
    </w:p>
    <w:p w:rsidR="00C84B35" w:rsidRPr="00CC37FC" w:rsidRDefault="00C84B35" w:rsidP="00CC37FC">
      <w:pPr>
        <w:autoSpaceDE w:val="0"/>
        <w:autoSpaceDN w:val="0"/>
        <w:adjustRightInd w:val="0"/>
        <w:ind w:firstLine="540"/>
        <w:jc w:val="both"/>
        <w:rPr>
          <w:rFonts w:ascii="Times New Roman" w:eastAsiaTheme="minorHAnsi" w:hAnsi="Times New Roman"/>
          <w:sz w:val="26"/>
          <w:szCs w:val="26"/>
        </w:rPr>
      </w:pPr>
      <w:r w:rsidRPr="002C671E">
        <w:rPr>
          <w:rFonts w:ascii="Times New Roman" w:hAnsi="Times New Roman"/>
          <w:sz w:val="26"/>
          <w:szCs w:val="26"/>
        </w:rPr>
        <w:t xml:space="preserve">г) правоустанавливающие документы на земельный участок, если право не зарегистрировано в Едином государственном реестре </w:t>
      </w:r>
      <w:r w:rsidR="00CC37FC">
        <w:rPr>
          <w:rFonts w:ascii="Times New Roman" w:eastAsiaTheme="minorHAnsi" w:hAnsi="Times New Roman"/>
          <w:sz w:val="26"/>
          <w:szCs w:val="26"/>
        </w:rPr>
        <w:t>недвижимости</w:t>
      </w:r>
      <w:r w:rsidRPr="002C671E">
        <w:rPr>
          <w:rFonts w:ascii="Times New Roman" w:hAnsi="Times New Roman"/>
          <w:sz w:val="26"/>
          <w:szCs w:val="26"/>
        </w:rPr>
        <w:t xml:space="preserve">, предоставляется в случае перехода прав на такие земельные участки.  </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2) Перечень документов и сведений, подлежащих представлению в рамках межведомственного информационного взаимодействия:</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а) выписка из единого государственного реестра недвижимо</w:t>
      </w:r>
      <w:r w:rsidR="001B268C">
        <w:rPr>
          <w:rFonts w:ascii="Times New Roman" w:hAnsi="Times New Roman"/>
          <w:sz w:val="26"/>
          <w:szCs w:val="26"/>
        </w:rPr>
        <w:t>сти</w:t>
      </w:r>
      <w:r w:rsidRPr="002C671E">
        <w:rPr>
          <w:rFonts w:ascii="Times New Roman" w:hAnsi="Times New Roman"/>
          <w:sz w:val="26"/>
          <w:szCs w:val="26"/>
        </w:rPr>
        <w:t>, если право на земельный участок зарегистрировано в Едином государственном реестре недвижимо</w:t>
      </w:r>
      <w:r w:rsidR="00BA1C29">
        <w:rPr>
          <w:rFonts w:ascii="Times New Roman" w:hAnsi="Times New Roman"/>
          <w:sz w:val="26"/>
          <w:szCs w:val="26"/>
        </w:rPr>
        <w:t>сти</w:t>
      </w:r>
      <w:r w:rsidRPr="002C671E">
        <w:rPr>
          <w:rFonts w:ascii="Times New Roman" w:hAnsi="Times New Roman"/>
          <w:sz w:val="26"/>
          <w:szCs w:val="26"/>
        </w:rPr>
        <w:t>, предоставляется в случае перехода прав на такие земельные участки, выданная Федеральной службой государственной регистрации, кадастра и картографии.</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б) решение об образовании земельных участков (предоставляется только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 – данные сведения находятся в распоряжении органа предоставляющего муниципальную услугу.</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в) градостроительный план земельного участка, на котором планируется осуществить строительство, реконструкцию объекта капитального строительства (предоставляется только в случае образования земельных участков путем раздела, перераспределения земельных участков или выдела из земельных участков, в отношении которых было выдано разрешение на строительство).</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При переходе права на земельный участок и объект капитального строительства срок действия разрешения на строительство сохраняется.</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Заявитель вправе предоставить полный пакет документов, необходимых для предоставления муниципальной услуги, самостоятельно.</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Установленный выше перечень документов является исчерпывающим.</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t>Орган, предоставляющий муниципальные услуги, не вправе требовать от заявителя:</w:t>
      </w:r>
    </w:p>
    <w:p w:rsidR="00C84B35" w:rsidRPr="002C671E" w:rsidRDefault="00C84B35" w:rsidP="00C84B35">
      <w:pPr>
        <w:ind w:firstLine="708"/>
        <w:jc w:val="both"/>
        <w:rPr>
          <w:rFonts w:ascii="Times New Roman" w:hAnsi="Times New Roman"/>
          <w:sz w:val="26"/>
          <w:szCs w:val="26"/>
        </w:rPr>
      </w:pPr>
      <w:r w:rsidRPr="002C671E">
        <w:rPr>
          <w:rFonts w:ascii="Times New Roman" w:hAnsi="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4B35" w:rsidRDefault="00C84B35" w:rsidP="00C84B35">
      <w:pPr>
        <w:ind w:firstLine="708"/>
        <w:jc w:val="both"/>
        <w:rPr>
          <w:rFonts w:ascii="Times New Roman" w:hAnsi="Times New Roman"/>
          <w:sz w:val="26"/>
          <w:szCs w:val="26"/>
        </w:rPr>
      </w:pPr>
      <w:proofErr w:type="gramStart"/>
      <w:r w:rsidRPr="002C671E">
        <w:rPr>
          <w:rFonts w:ascii="Times New Roman"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2C671E">
        <w:rPr>
          <w:rFonts w:ascii="Times New Roman" w:hAnsi="Times New Roman"/>
          <w:sz w:val="26"/>
          <w:szCs w:val="26"/>
        </w:rPr>
        <w:t xml:space="preserve">, </w:t>
      </w:r>
      <w:proofErr w:type="gramStart"/>
      <w:r w:rsidRPr="002C671E">
        <w:rPr>
          <w:rFonts w:ascii="Times New Roman" w:hAnsi="Times New Roman"/>
          <w:sz w:val="26"/>
          <w:szCs w:val="26"/>
        </w:rPr>
        <w:t>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w:t>
      </w:r>
      <w:r w:rsidR="0063527F">
        <w:rPr>
          <w:rFonts w:ascii="Times New Roman" w:hAnsi="Times New Roman"/>
          <w:sz w:val="26"/>
          <w:szCs w:val="26"/>
        </w:rPr>
        <w:t>»</w:t>
      </w:r>
      <w:r w:rsidRPr="002C671E">
        <w:rPr>
          <w:rFonts w:ascii="Times New Roman" w:hAnsi="Times New Roman"/>
          <w:sz w:val="26"/>
          <w:szCs w:val="26"/>
        </w:rPr>
        <w:t xml:space="preserve"> </w:t>
      </w:r>
      <w:proofErr w:type="gramEnd"/>
    </w:p>
    <w:p w:rsidR="0063527F" w:rsidRDefault="0063527F" w:rsidP="00C84B35">
      <w:pPr>
        <w:ind w:firstLine="708"/>
        <w:jc w:val="both"/>
        <w:rPr>
          <w:rFonts w:ascii="Times New Roman" w:hAnsi="Times New Roman"/>
          <w:sz w:val="26"/>
          <w:szCs w:val="26"/>
        </w:rPr>
      </w:pPr>
    </w:p>
    <w:p w:rsidR="000E0EB9" w:rsidRDefault="000E0EB9" w:rsidP="00C84B35">
      <w:pPr>
        <w:ind w:firstLine="708"/>
        <w:jc w:val="both"/>
        <w:rPr>
          <w:rFonts w:ascii="Times New Roman" w:hAnsi="Times New Roman"/>
          <w:sz w:val="26"/>
          <w:szCs w:val="26"/>
        </w:rPr>
      </w:pPr>
      <w:r>
        <w:rPr>
          <w:rFonts w:ascii="Times New Roman" w:hAnsi="Times New Roman"/>
          <w:sz w:val="26"/>
          <w:szCs w:val="26"/>
        </w:rPr>
        <w:t>Пункт</w:t>
      </w:r>
      <w:r w:rsidR="007A3AFA">
        <w:rPr>
          <w:rFonts w:ascii="Times New Roman" w:hAnsi="Times New Roman"/>
          <w:sz w:val="26"/>
          <w:szCs w:val="26"/>
        </w:rPr>
        <w:t xml:space="preserve"> 2.10</w:t>
      </w:r>
      <w:r>
        <w:rPr>
          <w:rFonts w:ascii="Times New Roman" w:hAnsi="Times New Roman"/>
          <w:sz w:val="26"/>
          <w:szCs w:val="26"/>
        </w:rPr>
        <w:t xml:space="preserve"> читать в следующей редакции:</w:t>
      </w:r>
    </w:p>
    <w:p w:rsidR="00C84B35" w:rsidRPr="00131897" w:rsidRDefault="000E0EB9" w:rsidP="00C84B35">
      <w:pPr>
        <w:ind w:firstLine="708"/>
        <w:jc w:val="both"/>
        <w:rPr>
          <w:rFonts w:ascii="Times New Roman" w:hAnsi="Times New Roman"/>
          <w:sz w:val="26"/>
          <w:szCs w:val="26"/>
        </w:rPr>
      </w:pPr>
      <w:r>
        <w:rPr>
          <w:rFonts w:ascii="Times New Roman" w:hAnsi="Times New Roman"/>
          <w:sz w:val="26"/>
          <w:szCs w:val="26"/>
        </w:rPr>
        <w:t>«</w:t>
      </w:r>
      <w:r w:rsidR="00C84B35" w:rsidRPr="00131897">
        <w:rPr>
          <w:rFonts w:ascii="Times New Roman" w:hAnsi="Times New Roman"/>
          <w:sz w:val="26"/>
          <w:szCs w:val="26"/>
        </w:rPr>
        <w:t>2.10. Исчерпывающий перечень оснований для принятия решения о мотивированном отказе в выдаче разрешения на строительство:</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1) Перечень оснований для принятия решения о мотивированном отказе в выдаче разрешения на строительство:</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а) непредставление определенных подпунктами 2.7.1 или 2.7.2 пункта 2.7 раздела 2 регламента документов, обязанность по представлению которых возложена на заявителя;</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б)</w:t>
      </w:r>
      <w:r w:rsidR="000E0EB9">
        <w:rPr>
          <w:rFonts w:ascii="Times New Roman" w:hAnsi="Times New Roman"/>
          <w:sz w:val="26"/>
          <w:szCs w:val="26"/>
        </w:rPr>
        <w:t xml:space="preserve"> </w:t>
      </w:r>
      <w:r w:rsidRPr="00131897">
        <w:rPr>
          <w:rFonts w:ascii="Times New Roman" w:hAnsi="Times New Roman"/>
          <w:sz w:val="26"/>
          <w:szCs w:val="26"/>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в) 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2)  Перечень оснований для принятия решения о мотивированном отказе во внесении изменений в разрешение на строительство:</w:t>
      </w:r>
    </w:p>
    <w:p w:rsidR="00D67DDA" w:rsidRDefault="000E0EB9" w:rsidP="00D67DDA">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1) отсутствие в уведомлении о переходе прав на земельный участок, права пользования недрами, об образовании земельного участка реквизитов документов</w:t>
      </w:r>
      <w:r w:rsidR="00D67DDA">
        <w:rPr>
          <w:rFonts w:ascii="Times New Roman" w:eastAsiaTheme="minorHAnsi" w:hAnsi="Times New Roman"/>
          <w:sz w:val="26"/>
          <w:szCs w:val="26"/>
        </w:rPr>
        <w:t>:</w:t>
      </w:r>
    </w:p>
    <w:p w:rsidR="00D67DDA" w:rsidRDefault="00D67DDA" w:rsidP="00D67DDA">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-правоустанавливающих документов на такие земельные участки в случае, когда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67DDA" w:rsidRDefault="00D67DDA" w:rsidP="00D67DDA">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 решения об образовании земельных участков;</w:t>
      </w:r>
    </w:p>
    <w:p w:rsidR="00D67DDA" w:rsidRDefault="00D67DDA" w:rsidP="00D67DDA">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D67DDA" w:rsidRDefault="00D67DDA" w:rsidP="00D67DDA">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lastRenderedPageBreak/>
        <w:t>-решения о предоставлении права пользования недрами и решения о переоформлении лицензии на право пользования недрами,</w:t>
      </w:r>
    </w:p>
    <w:p w:rsidR="000E0EB9" w:rsidRDefault="000E0EB9" w:rsidP="00D67DDA">
      <w:pPr>
        <w:autoSpaceDE w:val="0"/>
        <w:autoSpaceDN w:val="0"/>
        <w:adjustRightInd w:val="0"/>
        <w:ind w:firstLine="540"/>
        <w:jc w:val="both"/>
        <w:rPr>
          <w:rFonts w:ascii="Times New Roman" w:eastAsiaTheme="minorHAnsi" w:hAnsi="Times New Roman"/>
          <w:sz w:val="26"/>
          <w:szCs w:val="26"/>
        </w:rPr>
      </w:pPr>
      <w:proofErr w:type="gramStart"/>
      <w:r>
        <w:rPr>
          <w:rFonts w:ascii="Times New Roman" w:eastAsiaTheme="minorHAnsi" w:hAnsi="Times New Roman"/>
          <w:sz w:val="26"/>
          <w:szCs w:val="26"/>
        </w:rPr>
        <w:t>или отсутствие правоустанавливающего документа на земельный участок в случае,</w:t>
      </w:r>
      <w:r w:rsidR="00D67DDA" w:rsidRPr="00D67DDA">
        <w:rPr>
          <w:rFonts w:ascii="Times New Roman" w:eastAsiaTheme="minorHAnsi" w:hAnsi="Times New Roman"/>
          <w:sz w:val="26"/>
          <w:szCs w:val="26"/>
        </w:rPr>
        <w:t xml:space="preserve"> </w:t>
      </w:r>
      <w:r w:rsidR="00D67DDA">
        <w:rPr>
          <w:rFonts w:ascii="Times New Roman" w:eastAsiaTheme="minorHAnsi" w:hAnsi="Times New Roman"/>
          <w:sz w:val="26"/>
          <w:szCs w:val="26"/>
        </w:rPr>
        <w:t>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w:t>
      </w:r>
      <w:proofErr w:type="gramEnd"/>
      <w:r w:rsidR="00D67DDA">
        <w:rPr>
          <w:rFonts w:ascii="Times New Roman" w:eastAsiaTheme="minorHAnsi" w:hAnsi="Times New Roman"/>
          <w:sz w:val="26"/>
          <w:szCs w:val="26"/>
        </w:rPr>
        <w:t xml:space="preserve"> </w:t>
      </w:r>
      <w:proofErr w:type="gramStart"/>
      <w:r w:rsidR="00D67DDA">
        <w:rPr>
          <w:rFonts w:ascii="Times New Roman" w:eastAsiaTheme="minorHAnsi" w:hAnsi="Times New Roman"/>
          <w:sz w:val="26"/>
          <w:szCs w:val="26"/>
        </w:rPr>
        <w:t>осуществлении</w:t>
      </w:r>
      <w:proofErr w:type="gramEnd"/>
      <w:r w:rsidR="00D67DDA">
        <w:rPr>
          <w:rFonts w:ascii="Times New Roman" w:eastAsiaTheme="minorHAnsi" w:hAnsi="Times New Roman"/>
          <w:sz w:val="26"/>
          <w:szCs w:val="26"/>
        </w:rPr>
        <w:t xml:space="preserve">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00D67DDA">
        <w:rPr>
          <w:rFonts w:ascii="Times New Roman" w:eastAsiaTheme="minorHAnsi" w:hAnsi="Times New Roman"/>
          <w:sz w:val="26"/>
          <w:szCs w:val="26"/>
        </w:rPr>
        <w:t>Роскосмос</w:t>
      </w:r>
      <w:proofErr w:type="spellEnd"/>
      <w:r w:rsidR="00D67DDA">
        <w:rPr>
          <w:rFonts w:ascii="Times New Roman" w:eastAsiaTheme="minorHAnsi" w:hAnsi="Times New Roman"/>
          <w:sz w:val="26"/>
          <w:szCs w:val="26"/>
        </w:rPr>
        <w:t>»</w:t>
      </w:r>
      <w:r>
        <w:rPr>
          <w:rFonts w:ascii="Times New Roman" w:eastAsiaTheme="minorHAnsi" w:hAnsi="Times New Roman"/>
          <w:sz w:val="26"/>
          <w:szCs w:val="26"/>
        </w:rPr>
        <w:t>;</w:t>
      </w:r>
    </w:p>
    <w:p w:rsidR="000E0EB9" w:rsidRDefault="000E0EB9" w:rsidP="000E0EB9">
      <w:pPr>
        <w:autoSpaceDE w:val="0"/>
        <w:autoSpaceDN w:val="0"/>
        <w:adjustRightInd w:val="0"/>
        <w:ind w:firstLine="540"/>
        <w:jc w:val="both"/>
        <w:rPr>
          <w:rFonts w:ascii="Times New Roman" w:eastAsiaTheme="minorHAnsi" w:hAnsi="Times New Roman"/>
          <w:sz w:val="26"/>
          <w:szCs w:val="26"/>
        </w:rPr>
      </w:pPr>
      <w:r>
        <w:rPr>
          <w:rFonts w:ascii="Times New Roman" w:eastAsiaTheme="minorHAnsi" w:hAnsi="Times New Roman"/>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E0EB9" w:rsidRDefault="000E0EB9" w:rsidP="00115EBC">
      <w:pPr>
        <w:autoSpaceDE w:val="0"/>
        <w:autoSpaceDN w:val="0"/>
        <w:adjustRightInd w:val="0"/>
        <w:ind w:firstLine="540"/>
        <w:jc w:val="both"/>
        <w:rPr>
          <w:rFonts w:ascii="Times New Roman" w:hAnsi="Times New Roman"/>
          <w:sz w:val="26"/>
          <w:szCs w:val="26"/>
        </w:rPr>
      </w:pPr>
      <w:proofErr w:type="gramStart"/>
      <w:r>
        <w:rPr>
          <w:rFonts w:ascii="Times New Roman" w:eastAsiaTheme="minorHAnsi" w:hAnsi="Times New Roman"/>
          <w:sz w:val="26"/>
          <w:szCs w:val="26"/>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w:t>
      </w:r>
      <w:r w:rsidRPr="00115EBC">
        <w:rPr>
          <w:rFonts w:ascii="Times New Roman" w:eastAsiaTheme="minorHAnsi" w:hAnsi="Times New Roman"/>
          <w:color w:val="000000" w:themeColor="text1"/>
          <w:sz w:val="26"/>
          <w:szCs w:val="26"/>
        </w:rPr>
        <w:t xml:space="preserve">земельным и иным законодательством Российской Федерации в случае, предусмотренном </w:t>
      </w:r>
      <w:hyperlink r:id="rId17" w:history="1">
        <w:r w:rsidRPr="00115EBC">
          <w:rPr>
            <w:rFonts w:ascii="Times New Roman" w:eastAsiaTheme="minorHAnsi" w:hAnsi="Times New Roman"/>
            <w:color w:val="000000" w:themeColor="text1"/>
            <w:sz w:val="26"/>
            <w:szCs w:val="26"/>
          </w:rPr>
          <w:t>частью 21.7</w:t>
        </w:r>
      </w:hyperlink>
      <w:r>
        <w:rPr>
          <w:rFonts w:ascii="Times New Roman" w:eastAsiaTheme="minorHAnsi" w:hAnsi="Times New Roman"/>
          <w:sz w:val="26"/>
          <w:szCs w:val="26"/>
        </w:rPr>
        <w:t xml:space="preserve"> статьи</w:t>
      </w:r>
      <w:r w:rsidR="00D67DDA">
        <w:rPr>
          <w:rFonts w:ascii="Times New Roman" w:eastAsiaTheme="minorHAnsi" w:hAnsi="Times New Roman"/>
          <w:sz w:val="26"/>
          <w:szCs w:val="26"/>
        </w:rPr>
        <w:t xml:space="preserve"> 51 Градостроительного Кодекса РФ.</w:t>
      </w:r>
      <w:proofErr w:type="gramEnd"/>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3) Перечень оснований для принятия решения о мотивированном отказе в продлении срока действия разрешения на строительство:</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 строительство, реконструкция не начаты до истечения срока подачи заявления о продлении срока действия разрешения на строительство.</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Заявление должно быть подано не менее чем за 60 дней до истечения срока действия разрешения на строительство.</w:t>
      </w:r>
    </w:p>
    <w:p w:rsidR="00C84B35" w:rsidRPr="00131897" w:rsidRDefault="00C84B35" w:rsidP="00C84B35">
      <w:pPr>
        <w:ind w:firstLine="708"/>
        <w:jc w:val="both"/>
        <w:rPr>
          <w:rFonts w:ascii="Times New Roman" w:hAnsi="Times New Roman"/>
          <w:sz w:val="26"/>
          <w:szCs w:val="26"/>
        </w:rPr>
      </w:pPr>
      <w:r w:rsidRPr="00131897">
        <w:rPr>
          <w:rFonts w:ascii="Times New Roman" w:hAnsi="Times New Roman"/>
          <w:sz w:val="26"/>
          <w:szCs w:val="26"/>
        </w:rPr>
        <w:t>Перечень оснований для принятия решения о мотивированном отказе в предоставлении муниципальной услуги содержащийся в пункте 2.10 раздела 2 регламента является исчерпывающим</w:t>
      </w:r>
      <w:proofErr w:type="gramStart"/>
      <w:r w:rsidRPr="00131897">
        <w:rPr>
          <w:rFonts w:ascii="Times New Roman" w:hAnsi="Times New Roman"/>
          <w:sz w:val="26"/>
          <w:szCs w:val="26"/>
        </w:rPr>
        <w:t>.</w:t>
      </w:r>
      <w:r w:rsidR="00644B0F">
        <w:rPr>
          <w:rFonts w:ascii="Times New Roman" w:hAnsi="Times New Roman"/>
          <w:sz w:val="26"/>
          <w:szCs w:val="26"/>
        </w:rPr>
        <w:t>»</w:t>
      </w:r>
      <w:proofErr w:type="gramEnd"/>
    </w:p>
    <w:p w:rsidR="00644B0F" w:rsidRDefault="00644B0F" w:rsidP="00C84B35">
      <w:pPr>
        <w:ind w:firstLine="708"/>
        <w:jc w:val="both"/>
        <w:rPr>
          <w:rFonts w:ascii="Times New Roman" w:hAnsi="Times New Roman"/>
          <w:sz w:val="26"/>
          <w:szCs w:val="26"/>
        </w:rPr>
      </w:pPr>
    </w:p>
    <w:p w:rsidR="00C84B35" w:rsidRDefault="00C84B35" w:rsidP="00B20AD3">
      <w:pPr>
        <w:jc w:val="both"/>
        <w:rPr>
          <w:rFonts w:ascii="Times New Roman" w:hAnsi="Times New Roman"/>
          <w:color w:val="FF0000"/>
          <w:sz w:val="26"/>
          <w:szCs w:val="26"/>
        </w:rPr>
        <w:sectPr w:rsidR="00C84B35" w:rsidSect="00094403">
          <w:pgSz w:w="11906" w:h="16838"/>
          <w:pgMar w:top="1134" w:right="567" w:bottom="1134" w:left="1701" w:header="709" w:footer="709" w:gutter="0"/>
          <w:cols w:space="708"/>
          <w:docGrid w:linePitch="360"/>
        </w:sectPr>
      </w:pPr>
    </w:p>
    <w:p w:rsidR="00727BCD" w:rsidRDefault="00727BCD" w:rsidP="00B20AD3"/>
    <w:sectPr w:rsidR="00727BCD" w:rsidSect="00C84B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028F"/>
    <w:multiLevelType w:val="hybridMultilevel"/>
    <w:tmpl w:val="19AE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7D2697"/>
    <w:multiLevelType w:val="hybridMultilevel"/>
    <w:tmpl w:val="7A0219DC"/>
    <w:lvl w:ilvl="0" w:tplc="8780BD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BC"/>
    <w:rsid w:val="00047A03"/>
    <w:rsid w:val="00094403"/>
    <w:rsid w:val="000B5E75"/>
    <w:rsid w:val="000E0EB9"/>
    <w:rsid w:val="000F58D7"/>
    <w:rsid w:val="00102099"/>
    <w:rsid w:val="001136DB"/>
    <w:rsid w:val="00115EBC"/>
    <w:rsid w:val="001237D2"/>
    <w:rsid w:val="001359BC"/>
    <w:rsid w:val="001B268C"/>
    <w:rsid w:val="001C20A6"/>
    <w:rsid w:val="001F1600"/>
    <w:rsid w:val="00283C9D"/>
    <w:rsid w:val="00295F94"/>
    <w:rsid w:val="002E40D0"/>
    <w:rsid w:val="0031277F"/>
    <w:rsid w:val="00356285"/>
    <w:rsid w:val="00357FFD"/>
    <w:rsid w:val="0036023D"/>
    <w:rsid w:val="0040005A"/>
    <w:rsid w:val="004E3C48"/>
    <w:rsid w:val="00563B41"/>
    <w:rsid w:val="00575670"/>
    <w:rsid w:val="005B1B35"/>
    <w:rsid w:val="0063527F"/>
    <w:rsid w:val="00644B0F"/>
    <w:rsid w:val="006715AF"/>
    <w:rsid w:val="00683F96"/>
    <w:rsid w:val="00684789"/>
    <w:rsid w:val="00692815"/>
    <w:rsid w:val="006A435C"/>
    <w:rsid w:val="006B1F3D"/>
    <w:rsid w:val="006D39B5"/>
    <w:rsid w:val="006E6F52"/>
    <w:rsid w:val="00727BCD"/>
    <w:rsid w:val="00752ABE"/>
    <w:rsid w:val="007A3AFA"/>
    <w:rsid w:val="00801FE9"/>
    <w:rsid w:val="00812FF6"/>
    <w:rsid w:val="00813965"/>
    <w:rsid w:val="00927A86"/>
    <w:rsid w:val="009534EA"/>
    <w:rsid w:val="00957F06"/>
    <w:rsid w:val="00974109"/>
    <w:rsid w:val="00992CBD"/>
    <w:rsid w:val="009C0D48"/>
    <w:rsid w:val="009C5699"/>
    <w:rsid w:val="00A01C65"/>
    <w:rsid w:val="00A93582"/>
    <w:rsid w:val="00AC7CC9"/>
    <w:rsid w:val="00B20AD3"/>
    <w:rsid w:val="00B357D3"/>
    <w:rsid w:val="00B7009C"/>
    <w:rsid w:val="00BA1C29"/>
    <w:rsid w:val="00BA2F93"/>
    <w:rsid w:val="00BE1496"/>
    <w:rsid w:val="00C84B35"/>
    <w:rsid w:val="00C91E21"/>
    <w:rsid w:val="00CA098E"/>
    <w:rsid w:val="00CC37FC"/>
    <w:rsid w:val="00D322D4"/>
    <w:rsid w:val="00D5217E"/>
    <w:rsid w:val="00D67DDA"/>
    <w:rsid w:val="00D9059F"/>
    <w:rsid w:val="00DB42C8"/>
    <w:rsid w:val="00E37CA6"/>
    <w:rsid w:val="00F44708"/>
    <w:rsid w:val="00F46E34"/>
    <w:rsid w:val="00F81204"/>
    <w:rsid w:val="00F827FD"/>
    <w:rsid w:val="00F9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B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BC"/>
    <w:rPr>
      <w:rFonts w:ascii="Tahoma" w:hAnsi="Tahoma" w:cs="Tahoma"/>
      <w:sz w:val="16"/>
      <w:szCs w:val="16"/>
    </w:rPr>
  </w:style>
  <w:style w:type="character" w:customStyle="1" w:styleId="a4">
    <w:name w:val="Текст выноски Знак"/>
    <w:basedOn w:val="a0"/>
    <w:link w:val="a3"/>
    <w:uiPriority w:val="99"/>
    <w:semiHidden/>
    <w:rsid w:val="001359BC"/>
    <w:rPr>
      <w:rFonts w:ascii="Tahoma" w:eastAsia="Calibri" w:hAnsi="Tahoma" w:cs="Tahoma"/>
      <w:sz w:val="16"/>
      <w:szCs w:val="16"/>
    </w:rPr>
  </w:style>
  <w:style w:type="character" w:styleId="a5">
    <w:name w:val="Hyperlink"/>
    <w:basedOn w:val="a0"/>
    <w:uiPriority w:val="99"/>
    <w:unhideWhenUsed/>
    <w:rsid w:val="00C84B35"/>
    <w:rPr>
      <w:color w:val="0000FF" w:themeColor="hyperlink"/>
      <w:u w:val="single"/>
    </w:rPr>
  </w:style>
  <w:style w:type="character" w:styleId="a6">
    <w:name w:val="FollowedHyperlink"/>
    <w:basedOn w:val="a0"/>
    <w:uiPriority w:val="99"/>
    <w:semiHidden/>
    <w:unhideWhenUsed/>
    <w:rsid w:val="00F46E34"/>
    <w:rPr>
      <w:color w:val="800080" w:themeColor="followedHyperlink"/>
      <w:u w:val="single"/>
    </w:rPr>
  </w:style>
  <w:style w:type="paragraph" w:styleId="a7">
    <w:name w:val="List Paragraph"/>
    <w:basedOn w:val="a"/>
    <w:uiPriority w:val="34"/>
    <w:qFormat/>
    <w:rsid w:val="0095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B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BC"/>
    <w:rPr>
      <w:rFonts w:ascii="Tahoma" w:hAnsi="Tahoma" w:cs="Tahoma"/>
      <w:sz w:val="16"/>
      <w:szCs w:val="16"/>
    </w:rPr>
  </w:style>
  <w:style w:type="character" w:customStyle="1" w:styleId="a4">
    <w:name w:val="Текст выноски Знак"/>
    <w:basedOn w:val="a0"/>
    <w:link w:val="a3"/>
    <w:uiPriority w:val="99"/>
    <w:semiHidden/>
    <w:rsid w:val="001359BC"/>
    <w:rPr>
      <w:rFonts w:ascii="Tahoma" w:eastAsia="Calibri" w:hAnsi="Tahoma" w:cs="Tahoma"/>
      <w:sz w:val="16"/>
      <w:szCs w:val="16"/>
    </w:rPr>
  </w:style>
  <w:style w:type="character" w:styleId="a5">
    <w:name w:val="Hyperlink"/>
    <w:basedOn w:val="a0"/>
    <w:uiPriority w:val="99"/>
    <w:unhideWhenUsed/>
    <w:rsid w:val="00C84B35"/>
    <w:rPr>
      <w:color w:val="0000FF" w:themeColor="hyperlink"/>
      <w:u w:val="single"/>
    </w:rPr>
  </w:style>
  <w:style w:type="character" w:styleId="a6">
    <w:name w:val="FollowedHyperlink"/>
    <w:basedOn w:val="a0"/>
    <w:uiPriority w:val="99"/>
    <w:semiHidden/>
    <w:unhideWhenUsed/>
    <w:rsid w:val="00F46E34"/>
    <w:rPr>
      <w:color w:val="800080" w:themeColor="followedHyperlink"/>
      <w:u w:val="single"/>
    </w:rPr>
  </w:style>
  <w:style w:type="paragraph" w:styleId="a7">
    <w:name w:val="List Paragraph"/>
    <w:basedOn w:val="a"/>
    <w:uiPriority w:val="34"/>
    <w:qFormat/>
    <w:rsid w:val="0095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627182">
      <w:bodyDiv w:val="1"/>
      <w:marLeft w:val="0"/>
      <w:marRight w:val="0"/>
      <w:marTop w:val="0"/>
      <w:marBottom w:val="0"/>
      <w:divBdr>
        <w:top w:val="none" w:sz="0" w:space="0" w:color="auto"/>
        <w:left w:val="none" w:sz="0" w:space="0" w:color="auto"/>
        <w:bottom w:val="none" w:sz="0" w:space="0" w:color="auto"/>
        <w:right w:val="none" w:sz="0" w:space="0" w:color="auto"/>
      </w:divBdr>
    </w:div>
    <w:div w:id="16994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7487F042638BCDCB788662F2D6DBC9528FDDB39CCBFDCBEECEF71623E5991AD573EA2E0232327C916a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agzo@gavyam.adm.yar.ru" TargetMode="External"/><Relationship Id="rId12" Type="http://schemas.openxmlformats.org/officeDocument/2006/relationships/hyperlink" Target="consultantplus://offline/ref=E7487F042638BCDCB788662F2D6DBC9528FDDB39CCBFDCBEECEF71623E5991AD573EA2E42312a2I" TargetMode="External"/><Relationship Id="rId17" Type="http://schemas.openxmlformats.org/officeDocument/2006/relationships/hyperlink" Target="consultantplus://offline/ref=04182432273B55CD5673F7DE71E7EF743D1D12A010874C0B8F164FA364A9270AEC8F196B6FM4Z6K" TargetMode="External"/><Relationship Id="rId2" Type="http://schemas.openxmlformats.org/officeDocument/2006/relationships/numbering" Target="numbering.xml"/><Relationship Id="rId16" Type="http://schemas.openxmlformats.org/officeDocument/2006/relationships/hyperlink" Target="consultantplus://offline/ref=BB0094F0BE9D89E7476B98432CBB8B951A381C4B4F7624FF25C6AB5095B0498B6608E1FCA895GED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487F042638BCDCB788662F2D6DBC9528FDDB39CCBFDCBEECEF71623E5991AD573EA2E0232323C016a1I" TargetMode="External"/><Relationship Id="rId5" Type="http://schemas.openxmlformats.org/officeDocument/2006/relationships/settings" Target="settings.xml"/><Relationship Id="rId15" Type="http://schemas.openxmlformats.org/officeDocument/2006/relationships/hyperlink" Target="consultantplus://offline/ref=01BC9B9D8101D3CF3991D5948F49734916A1FE610E66D158F7D4C1B7DEAAAE2731A08A7955ED609CJCjBI" TargetMode="External"/><Relationship Id="rId10" Type="http://schemas.openxmlformats.org/officeDocument/2006/relationships/hyperlink" Target="consultantplus://offline/ref=E7487F042638BCDCB788662F2D6DBC9528FDDB39CCBFDCBEECEF71623E5991AD573EA2E52712a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6D8A283D00F6EDB5DC0A3B18963F262ECA7FAA9D52740F9FA9E3AF5D6C5DCFCA08A4FDA873A619EICYFI" TargetMode="External"/><Relationship Id="rId14" Type="http://schemas.openxmlformats.org/officeDocument/2006/relationships/hyperlink" Target="consultantplus://offline/ref=68445A5EAD3A214D21F9415570C826F249F748F81A32CAA7D78A50DE83924F2D046FF1BE9A7FA891j2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67BD8-C7D2-454C-A7FC-2D03EC38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3768</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ozo_2</dc:creator>
  <cp:lastModifiedBy>user</cp:lastModifiedBy>
  <cp:revision>2</cp:revision>
  <cp:lastPrinted>2016-06-27T07:05:00Z</cp:lastPrinted>
  <dcterms:created xsi:type="dcterms:W3CDTF">2017-02-03T06:17:00Z</dcterms:created>
  <dcterms:modified xsi:type="dcterms:W3CDTF">2017-02-03T06:17:00Z</dcterms:modified>
</cp:coreProperties>
</file>