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4A" w:rsidRPr="00834FEF" w:rsidRDefault="00FC4B4A" w:rsidP="00FC4B4A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  <w:r w:rsidRPr="00834FEF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FC4B4A" w:rsidRPr="00B9121C" w:rsidRDefault="00FC4B4A" w:rsidP="00FC4B4A">
      <w:pPr>
        <w:jc w:val="center"/>
        <w:rPr>
          <w:sz w:val="26"/>
          <w:szCs w:val="26"/>
        </w:rPr>
      </w:pPr>
      <w:r w:rsidRPr="00B9121C">
        <w:rPr>
          <w:sz w:val="26"/>
          <w:szCs w:val="26"/>
        </w:rPr>
        <w:t xml:space="preserve">по </w:t>
      </w:r>
      <w:r w:rsidR="005A59D1">
        <w:rPr>
          <w:sz w:val="26"/>
          <w:szCs w:val="26"/>
        </w:rPr>
        <w:t>выдаче</w:t>
      </w:r>
      <w:r w:rsidR="005A59D1" w:rsidRPr="00DC7A78">
        <w:rPr>
          <w:sz w:val="26"/>
          <w:szCs w:val="26"/>
        </w:rPr>
        <w:t xml:space="preserve"> </w:t>
      </w:r>
      <w:r w:rsidR="00396925">
        <w:rPr>
          <w:sz w:val="26"/>
          <w:szCs w:val="26"/>
        </w:rPr>
        <w:t>разрешения на строительство объектов</w:t>
      </w:r>
      <w:r w:rsidR="005A59D1">
        <w:rPr>
          <w:sz w:val="26"/>
          <w:szCs w:val="26"/>
        </w:rPr>
        <w:t>.</w:t>
      </w:r>
    </w:p>
    <w:p w:rsidR="00FC4B4A" w:rsidRPr="00834FEF" w:rsidRDefault="00FC4B4A" w:rsidP="00FC4B4A">
      <w:pPr>
        <w:jc w:val="center"/>
        <w:rPr>
          <w:sz w:val="26"/>
          <w:szCs w:val="26"/>
        </w:rPr>
      </w:pPr>
    </w:p>
    <w:p w:rsidR="00396925" w:rsidRDefault="00FC4B4A" w:rsidP="005A59D1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396925">
        <w:rPr>
          <w:sz w:val="26"/>
          <w:szCs w:val="26"/>
        </w:rPr>
        <w:t>Федеральным законом от 31.07.2020 № 254-ФЗ « Об особенностях регулирования отдельных отношений в целях модернизации и расширения магистральной  инфраструктуры и о внесении изменений в отдельные законодательные акты Российской Федерации».</w:t>
      </w:r>
      <w:proofErr w:type="gramEnd"/>
    </w:p>
    <w:p w:rsidR="00FC4B4A" w:rsidRPr="00D67FAB" w:rsidRDefault="00FC4B4A" w:rsidP="005A59D1">
      <w:pPr>
        <w:spacing w:after="120"/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АР требованиям федерального и регионального законодательства.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 w:rsidR="008F6063"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FC4B4A" w:rsidRPr="00D67FAB" w:rsidRDefault="00FC4B4A" w:rsidP="00FC4B4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D67FAB">
        <w:rPr>
          <w:color w:val="000000"/>
          <w:sz w:val="26"/>
          <w:szCs w:val="26"/>
        </w:rPr>
        <w:t>о телефонам: (</w:t>
      </w:r>
      <w:r w:rsidRPr="00D67FAB">
        <w:rPr>
          <w:sz w:val="26"/>
          <w:szCs w:val="26"/>
        </w:rPr>
        <w:t xml:space="preserve">48534) 2-05-59, 2-34-96, факсом: </w:t>
      </w:r>
      <w:r w:rsidRPr="00D67FAB">
        <w:rPr>
          <w:color w:val="000000"/>
          <w:sz w:val="26"/>
          <w:szCs w:val="26"/>
        </w:rPr>
        <w:t>(</w:t>
      </w:r>
      <w:r w:rsidRPr="00D67FAB">
        <w:rPr>
          <w:sz w:val="26"/>
          <w:szCs w:val="26"/>
        </w:rPr>
        <w:t xml:space="preserve">48534) 2-34-96. </w:t>
      </w:r>
    </w:p>
    <w:p w:rsidR="00FC4B4A" w:rsidRPr="00D67FAB" w:rsidRDefault="00FC4B4A" w:rsidP="00FC4B4A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67FAB">
        <w:rPr>
          <w:color w:val="FF0000"/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по архитектуре, градостроительству и земельным отношениям </w:t>
      </w:r>
      <w:r w:rsidR="00A67690">
        <w:rPr>
          <w:sz w:val="26"/>
          <w:szCs w:val="26"/>
        </w:rPr>
        <w:t>Наумова Ольга Леонидовна</w:t>
      </w:r>
      <w:r w:rsidRPr="00D67FAB">
        <w:rPr>
          <w:sz w:val="26"/>
          <w:szCs w:val="26"/>
        </w:rPr>
        <w:t xml:space="preserve">, тел. (48534) 2-05-59, адрес электронной почты </w:t>
      </w:r>
      <w:proofErr w:type="spellStart"/>
      <w:r w:rsidR="00813731">
        <w:rPr>
          <w:sz w:val="26"/>
          <w:szCs w:val="26"/>
          <w:lang w:val="en-US"/>
        </w:rPr>
        <w:t>gy</w:t>
      </w:r>
      <w:proofErr w:type="spellEnd"/>
      <w:r w:rsidR="00A67690">
        <w:rPr>
          <w:sz w:val="26"/>
          <w:szCs w:val="26"/>
        </w:rPr>
        <w:t>-</w:t>
      </w:r>
      <w:hyperlink r:id="rId11" w:history="1">
        <w:r w:rsidR="00A67690" w:rsidRPr="00EF3541">
          <w:rPr>
            <w:rStyle w:val="af4"/>
            <w:sz w:val="26"/>
            <w:szCs w:val="26"/>
            <w:lang w:val="en-US"/>
          </w:rPr>
          <w:t>arenda</w:t>
        </w:r>
        <w:r w:rsidR="00A67690" w:rsidRPr="00EF3541">
          <w:rPr>
            <w:rStyle w:val="af4"/>
            <w:sz w:val="26"/>
            <w:szCs w:val="26"/>
          </w:rPr>
          <w:t>@</w:t>
        </w:r>
        <w:proofErr w:type="spellStart"/>
        <w:r w:rsidR="00A67690" w:rsidRPr="00EF3541">
          <w:rPr>
            <w:rStyle w:val="af4"/>
            <w:sz w:val="26"/>
            <w:szCs w:val="26"/>
          </w:rPr>
          <w:t>adm.yar.ru</w:t>
        </w:r>
        <w:proofErr w:type="spellEnd"/>
      </w:hyperlink>
      <w:r w:rsidRPr="00D67FAB">
        <w:rPr>
          <w:sz w:val="26"/>
          <w:szCs w:val="26"/>
        </w:rPr>
        <w:t xml:space="preserve">. </w:t>
      </w:r>
    </w:p>
    <w:p w:rsidR="00FC4B4A" w:rsidRPr="00D67FAB" w:rsidRDefault="00FC4B4A" w:rsidP="00FC4B4A">
      <w:pPr>
        <w:rPr>
          <w:color w:val="FF0000"/>
          <w:sz w:val="26"/>
          <w:szCs w:val="26"/>
        </w:rPr>
      </w:pPr>
    </w:p>
    <w:p w:rsidR="00FC4B4A" w:rsidRPr="00D67FAB" w:rsidRDefault="00D67FAB" w:rsidP="00FC4B4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Начальник Управления                                                   </w:t>
      </w:r>
      <w:r w:rsidR="00D67FAB">
        <w:rPr>
          <w:sz w:val="26"/>
          <w:szCs w:val="26"/>
        </w:rPr>
        <w:t xml:space="preserve">    </w:t>
      </w:r>
      <w:r w:rsidRPr="00D67FAB">
        <w:rPr>
          <w:sz w:val="26"/>
          <w:szCs w:val="26"/>
        </w:rPr>
        <w:t xml:space="preserve">                    В.В. Василевская</w:t>
      </w:r>
    </w:p>
    <w:p w:rsidR="00FC4B4A" w:rsidRPr="00D67FAB" w:rsidRDefault="00FC4B4A" w:rsidP="00FC4B4A">
      <w:pPr>
        <w:jc w:val="right"/>
        <w:rPr>
          <w:sz w:val="26"/>
          <w:szCs w:val="26"/>
        </w:rPr>
      </w:pPr>
    </w:p>
    <w:p w:rsidR="00FC4B4A" w:rsidRPr="00D67FAB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5A59D1" w:rsidRDefault="005A59D1" w:rsidP="002C73C5">
      <w:pPr>
        <w:ind w:firstLine="5812"/>
        <w:rPr>
          <w:sz w:val="26"/>
          <w:szCs w:val="26"/>
        </w:rPr>
      </w:pPr>
    </w:p>
    <w:p w:rsidR="005A59D1" w:rsidRDefault="005A59D1" w:rsidP="002C73C5">
      <w:pPr>
        <w:ind w:firstLine="5812"/>
        <w:rPr>
          <w:sz w:val="26"/>
          <w:szCs w:val="26"/>
        </w:rPr>
      </w:pPr>
    </w:p>
    <w:p w:rsidR="005A59D1" w:rsidRPr="00D67FAB" w:rsidRDefault="005A59D1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Default="00FC4B4A" w:rsidP="002C73C5">
      <w:pPr>
        <w:ind w:firstLine="5812"/>
        <w:rPr>
          <w:sz w:val="26"/>
          <w:szCs w:val="26"/>
        </w:rPr>
      </w:pPr>
    </w:p>
    <w:p w:rsidR="00396925" w:rsidRDefault="00396925" w:rsidP="002C73C5">
      <w:pPr>
        <w:ind w:firstLine="5812"/>
        <w:rPr>
          <w:sz w:val="26"/>
          <w:szCs w:val="26"/>
        </w:rPr>
      </w:pPr>
    </w:p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5E0EDB" w:rsidRDefault="005E0EDB" w:rsidP="00FC4B4A">
      <w:pPr>
        <w:rPr>
          <w:sz w:val="28"/>
          <w:szCs w:val="28"/>
        </w:rPr>
      </w:pPr>
    </w:p>
    <w:p w:rsidR="005E0EDB" w:rsidRPr="00837631" w:rsidRDefault="005E0EDB" w:rsidP="00FC4B4A">
      <w:pPr>
        <w:rPr>
          <w:sz w:val="28"/>
          <w:szCs w:val="28"/>
        </w:rPr>
      </w:pPr>
    </w:p>
    <w:p w:rsidR="00FC4B4A" w:rsidRDefault="00FC4B4A" w:rsidP="003B49EC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 w:rsidR="003B49EC">
        <w:rPr>
          <w:sz w:val="26"/>
          <w:szCs w:val="26"/>
        </w:rPr>
        <w:t>в постановление</w:t>
      </w:r>
    </w:p>
    <w:p w:rsidR="003B49EC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B49EC" w:rsidRPr="00D67FAB" w:rsidRDefault="003B49EC" w:rsidP="003B49EC">
      <w:pPr>
        <w:rPr>
          <w:sz w:val="26"/>
          <w:szCs w:val="26"/>
        </w:rPr>
      </w:pPr>
      <w:r>
        <w:rPr>
          <w:sz w:val="26"/>
          <w:szCs w:val="26"/>
        </w:rPr>
        <w:t xml:space="preserve">района от </w:t>
      </w:r>
      <w:r w:rsidR="00396925">
        <w:rPr>
          <w:sz w:val="26"/>
          <w:szCs w:val="26"/>
        </w:rPr>
        <w:t>11.10</w:t>
      </w:r>
      <w:r w:rsidR="005E0EDB">
        <w:rPr>
          <w:sz w:val="26"/>
          <w:szCs w:val="26"/>
        </w:rPr>
        <w:t>.201</w:t>
      </w:r>
      <w:r w:rsidR="00396925">
        <w:rPr>
          <w:sz w:val="26"/>
          <w:szCs w:val="26"/>
        </w:rPr>
        <w:t>7</w:t>
      </w:r>
      <w:r>
        <w:rPr>
          <w:sz w:val="26"/>
          <w:szCs w:val="26"/>
        </w:rPr>
        <w:t xml:space="preserve"> № </w:t>
      </w:r>
      <w:r w:rsidR="00396925">
        <w:rPr>
          <w:sz w:val="26"/>
          <w:szCs w:val="26"/>
        </w:rPr>
        <w:t>1123</w:t>
      </w:r>
    </w:p>
    <w:p w:rsidR="00FC4B4A" w:rsidRPr="00D67FAB" w:rsidRDefault="00FC4B4A" w:rsidP="00FC4B4A">
      <w:pPr>
        <w:jc w:val="both"/>
        <w:rPr>
          <w:sz w:val="26"/>
          <w:szCs w:val="26"/>
        </w:rPr>
      </w:pPr>
    </w:p>
    <w:p w:rsidR="00D67FAB" w:rsidRPr="00D67FAB" w:rsidRDefault="00D67FAB" w:rsidP="00A67690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В соответствии с </w:t>
      </w:r>
      <w:r w:rsidR="00FD1064" w:rsidRPr="00D67FAB">
        <w:rPr>
          <w:sz w:val="26"/>
          <w:szCs w:val="26"/>
        </w:rPr>
        <w:t>Федеральным законом от 06.10.20</w:t>
      </w:r>
      <w:r w:rsidR="00FD1064">
        <w:rPr>
          <w:sz w:val="26"/>
          <w:szCs w:val="26"/>
        </w:rPr>
        <w:t xml:space="preserve">03 № 131-Ф3 «Об общих принципах </w:t>
      </w:r>
      <w:r w:rsidR="00FD1064" w:rsidRPr="00D67FAB">
        <w:rPr>
          <w:sz w:val="26"/>
          <w:szCs w:val="26"/>
        </w:rPr>
        <w:t>организации местного самоуправления в Российской Федерации»,</w:t>
      </w:r>
      <w:r w:rsidR="00FD1064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Земельным кодексом Российской Федерации, </w:t>
      </w:r>
      <w:r w:rsidR="00396925">
        <w:rPr>
          <w:sz w:val="26"/>
          <w:szCs w:val="26"/>
        </w:rPr>
        <w:t>Федеральным законом от 31.07.2020 № 254-ФЗ « Об особенностях регулирования отдельных отношений в целях модернизации и расширения магистральной  инфраструктуры и о внесении изменений в отдельные законодательные акты Российской Федерации»</w:t>
      </w:r>
      <w:r w:rsidR="00DC7A78">
        <w:rPr>
          <w:sz w:val="26"/>
          <w:szCs w:val="26"/>
        </w:rPr>
        <w:t xml:space="preserve">, </w:t>
      </w:r>
      <w:r w:rsidRPr="00D67FAB">
        <w:rPr>
          <w:sz w:val="26"/>
          <w:szCs w:val="26"/>
        </w:rPr>
        <w:t>статьей 26 Устава Гаврилов-Ямского муниципального района Ярославской области</w:t>
      </w:r>
      <w:proofErr w:type="gramEnd"/>
    </w:p>
    <w:p w:rsidR="00FC4B4A" w:rsidRPr="00D67FAB" w:rsidRDefault="00396925" w:rsidP="00FC4B4A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C4B4A" w:rsidRPr="00D67FAB">
        <w:rPr>
          <w:sz w:val="26"/>
          <w:szCs w:val="26"/>
        </w:rPr>
        <w:t xml:space="preserve">АДМИНИСТРАЦИЯ </w:t>
      </w:r>
      <w:r w:rsidR="00D67FAB" w:rsidRPr="00D67FAB">
        <w:rPr>
          <w:sz w:val="26"/>
          <w:szCs w:val="26"/>
        </w:rPr>
        <w:t xml:space="preserve"> </w:t>
      </w:r>
      <w:r w:rsidR="00FC4B4A" w:rsidRPr="00D67FAB">
        <w:rPr>
          <w:sz w:val="26"/>
          <w:szCs w:val="26"/>
        </w:rPr>
        <w:t xml:space="preserve">МУНИЦИПАЛЬНОГО </w:t>
      </w:r>
      <w:r w:rsidR="00D67FAB" w:rsidRPr="00D67FAB">
        <w:rPr>
          <w:sz w:val="26"/>
          <w:szCs w:val="26"/>
        </w:rPr>
        <w:t xml:space="preserve"> </w:t>
      </w:r>
      <w:r w:rsidR="00FC4B4A" w:rsidRPr="00D67FAB">
        <w:rPr>
          <w:sz w:val="26"/>
          <w:szCs w:val="26"/>
        </w:rPr>
        <w:t xml:space="preserve">РАЙОНА </w:t>
      </w:r>
      <w:r w:rsidR="00D67FAB" w:rsidRPr="00D67FAB">
        <w:rPr>
          <w:sz w:val="26"/>
          <w:szCs w:val="26"/>
        </w:rPr>
        <w:t xml:space="preserve"> </w:t>
      </w:r>
      <w:r w:rsidR="00FC4B4A" w:rsidRPr="00D67FAB">
        <w:rPr>
          <w:sz w:val="26"/>
          <w:szCs w:val="26"/>
        </w:rPr>
        <w:t>ПОСТАНОВЛЯЕТ:</w:t>
      </w:r>
    </w:p>
    <w:p w:rsidR="00FC4B4A" w:rsidRPr="00D67FAB" w:rsidRDefault="00FC4B4A" w:rsidP="00FC4B4A">
      <w:pPr>
        <w:jc w:val="center"/>
        <w:rPr>
          <w:sz w:val="26"/>
          <w:szCs w:val="26"/>
        </w:rPr>
      </w:pPr>
    </w:p>
    <w:p w:rsidR="0016449F" w:rsidRPr="0073327E" w:rsidRDefault="00FC4B4A" w:rsidP="0016449F">
      <w:pPr>
        <w:ind w:firstLine="720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1. </w:t>
      </w:r>
      <w:r w:rsidR="0073327E" w:rsidRPr="006421C4">
        <w:rPr>
          <w:sz w:val="26"/>
          <w:szCs w:val="26"/>
        </w:rPr>
        <w:t xml:space="preserve">Внести </w:t>
      </w:r>
      <w:r w:rsidR="0073327E" w:rsidRPr="003F50A4">
        <w:rPr>
          <w:sz w:val="26"/>
          <w:szCs w:val="26"/>
        </w:rPr>
        <w:t xml:space="preserve">изменения в Административный регламент предоставления муниципальной </w:t>
      </w:r>
      <w:r w:rsidR="0073327E" w:rsidRPr="0073327E">
        <w:rPr>
          <w:sz w:val="26"/>
          <w:szCs w:val="26"/>
        </w:rPr>
        <w:t>услуги</w:t>
      </w:r>
      <w:r w:rsidR="0016449F">
        <w:rPr>
          <w:sz w:val="26"/>
          <w:szCs w:val="26"/>
        </w:rPr>
        <w:t xml:space="preserve">, утвержденный постановлением Администрации </w:t>
      </w:r>
      <w:proofErr w:type="spellStart"/>
      <w:r w:rsidR="0016449F">
        <w:rPr>
          <w:sz w:val="26"/>
          <w:szCs w:val="26"/>
        </w:rPr>
        <w:t>Гарилов-Ямского</w:t>
      </w:r>
      <w:proofErr w:type="spellEnd"/>
      <w:r w:rsidR="0016449F">
        <w:rPr>
          <w:sz w:val="26"/>
          <w:szCs w:val="26"/>
        </w:rPr>
        <w:t xml:space="preserve"> муниципального района</w:t>
      </w:r>
      <w:r w:rsidR="0073327E" w:rsidRPr="0073327E">
        <w:rPr>
          <w:sz w:val="26"/>
          <w:szCs w:val="26"/>
        </w:rPr>
        <w:t xml:space="preserve"> </w:t>
      </w:r>
      <w:r w:rsidR="005945E1">
        <w:rPr>
          <w:sz w:val="26"/>
          <w:szCs w:val="26"/>
        </w:rPr>
        <w:t xml:space="preserve">от </w:t>
      </w:r>
      <w:r w:rsidR="00396925">
        <w:rPr>
          <w:sz w:val="26"/>
          <w:szCs w:val="26"/>
        </w:rPr>
        <w:t>11.10.2017 № 1123</w:t>
      </w:r>
      <w:r w:rsidR="00396925" w:rsidRPr="00DC7A78">
        <w:rPr>
          <w:sz w:val="26"/>
          <w:szCs w:val="26"/>
        </w:rPr>
        <w:t xml:space="preserve"> </w:t>
      </w:r>
      <w:r w:rsidR="00DC7A78" w:rsidRPr="00DC7A78">
        <w:rPr>
          <w:sz w:val="26"/>
          <w:szCs w:val="26"/>
        </w:rPr>
        <w:t xml:space="preserve">«Выдача </w:t>
      </w:r>
      <w:r w:rsidR="0016449F">
        <w:rPr>
          <w:sz w:val="26"/>
          <w:szCs w:val="26"/>
        </w:rPr>
        <w:t>разрешения на строительство объектов</w:t>
      </w:r>
      <w:r w:rsidR="00DC7A78" w:rsidRPr="00DC7A78">
        <w:rPr>
          <w:sz w:val="26"/>
          <w:szCs w:val="26"/>
        </w:rPr>
        <w:t>»</w:t>
      </w:r>
      <w:r w:rsidR="0073327E" w:rsidRPr="00DC7A78">
        <w:rPr>
          <w:sz w:val="26"/>
          <w:szCs w:val="26"/>
        </w:rPr>
        <w:t xml:space="preserve">, </w:t>
      </w:r>
      <w:r w:rsidR="0016449F" w:rsidRPr="0073327E">
        <w:rPr>
          <w:sz w:val="26"/>
          <w:szCs w:val="26"/>
        </w:rPr>
        <w:t>согласно Приложению</w:t>
      </w:r>
      <w:r w:rsidR="0016449F">
        <w:rPr>
          <w:sz w:val="26"/>
          <w:szCs w:val="26"/>
        </w:rPr>
        <w:t xml:space="preserve"> (Приложение)</w:t>
      </w:r>
      <w:r w:rsidR="0016449F" w:rsidRPr="0073327E">
        <w:rPr>
          <w:sz w:val="26"/>
          <w:szCs w:val="26"/>
        </w:rPr>
        <w:t xml:space="preserve">.    </w:t>
      </w:r>
    </w:p>
    <w:p w:rsidR="008F6063" w:rsidRPr="0073327E" w:rsidRDefault="001E6129" w:rsidP="007332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6063" w:rsidRPr="0073327E">
        <w:rPr>
          <w:sz w:val="26"/>
          <w:szCs w:val="26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spellStart"/>
      <w:proofErr w:type="gramStart"/>
      <w:r w:rsidR="008F6063" w:rsidRPr="0073327E">
        <w:rPr>
          <w:sz w:val="26"/>
          <w:szCs w:val="26"/>
        </w:rPr>
        <w:t>Гаврилов-Ямского</w:t>
      </w:r>
      <w:proofErr w:type="spellEnd"/>
      <w:proofErr w:type="gramEnd"/>
      <w:r w:rsidR="008F6063" w:rsidRPr="0073327E">
        <w:rPr>
          <w:sz w:val="26"/>
          <w:szCs w:val="26"/>
        </w:rPr>
        <w:t xml:space="preserve"> муниципального района </w:t>
      </w:r>
      <w:proofErr w:type="spellStart"/>
      <w:r w:rsidR="008F6063" w:rsidRPr="0073327E">
        <w:rPr>
          <w:sz w:val="26"/>
          <w:szCs w:val="26"/>
        </w:rPr>
        <w:t>Таганова</w:t>
      </w:r>
      <w:proofErr w:type="spellEnd"/>
      <w:r w:rsidR="008F6063" w:rsidRPr="0073327E">
        <w:rPr>
          <w:sz w:val="26"/>
          <w:szCs w:val="26"/>
        </w:rPr>
        <w:t xml:space="preserve"> В.Н.</w:t>
      </w:r>
    </w:p>
    <w:p w:rsidR="00FC4B4A" w:rsidRPr="0073327E" w:rsidRDefault="001E6129" w:rsidP="001E61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C4B4A" w:rsidRPr="0073327E">
        <w:rPr>
          <w:sz w:val="26"/>
          <w:szCs w:val="26"/>
        </w:rPr>
        <w:t xml:space="preserve">. Опубликовать постановление в районной </w:t>
      </w:r>
      <w:r w:rsidR="0073327E" w:rsidRPr="0073327E">
        <w:rPr>
          <w:sz w:val="26"/>
          <w:szCs w:val="26"/>
        </w:rPr>
        <w:t xml:space="preserve">массовой </w:t>
      </w:r>
      <w:r w:rsidR="00FC4B4A" w:rsidRPr="0073327E">
        <w:rPr>
          <w:sz w:val="26"/>
          <w:szCs w:val="26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73327E">
        <w:rPr>
          <w:sz w:val="26"/>
          <w:szCs w:val="26"/>
        </w:rPr>
        <w:t>Гаврилов-Ямского</w:t>
      </w:r>
      <w:proofErr w:type="gramEnd"/>
      <w:r w:rsidR="00FC4B4A" w:rsidRPr="0073327E">
        <w:rPr>
          <w:sz w:val="26"/>
          <w:szCs w:val="26"/>
        </w:rPr>
        <w:t xml:space="preserve"> муниципального района</w:t>
      </w:r>
      <w:r w:rsidR="00DC7A78">
        <w:rPr>
          <w:sz w:val="26"/>
          <w:szCs w:val="26"/>
        </w:rPr>
        <w:t>.</w:t>
      </w:r>
      <w:r w:rsidR="00FC4B4A" w:rsidRPr="0073327E">
        <w:rPr>
          <w:sz w:val="26"/>
          <w:szCs w:val="26"/>
        </w:rPr>
        <w:t xml:space="preserve"> </w:t>
      </w:r>
    </w:p>
    <w:p w:rsidR="00FC4B4A" w:rsidRPr="0073327E" w:rsidRDefault="001E6129" w:rsidP="001E6129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C4B4A" w:rsidRPr="0073327E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FC4B4A" w:rsidRPr="0073327E" w:rsidRDefault="00FC4B4A" w:rsidP="00FC4B4A">
      <w:pPr>
        <w:rPr>
          <w:sz w:val="26"/>
          <w:szCs w:val="26"/>
        </w:rPr>
      </w:pP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Глава Администрации</w:t>
      </w:r>
    </w:p>
    <w:p w:rsidR="00FC4B4A" w:rsidRPr="00D67FAB" w:rsidRDefault="00FC4B4A" w:rsidP="00FC4B4A">
      <w:pPr>
        <w:rPr>
          <w:sz w:val="26"/>
          <w:szCs w:val="26"/>
        </w:rPr>
      </w:pPr>
      <w:r w:rsidRPr="00D67FAB">
        <w:rPr>
          <w:sz w:val="26"/>
          <w:szCs w:val="26"/>
        </w:rPr>
        <w:t>муниципального района</w:t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  <w:t xml:space="preserve">           </w:t>
      </w:r>
      <w:r w:rsidR="00D67FAB">
        <w:rPr>
          <w:sz w:val="26"/>
          <w:szCs w:val="26"/>
        </w:rPr>
        <w:t xml:space="preserve">                          </w:t>
      </w:r>
      <w:r w:rsidRPr="00D67FAB">
        <w:rPr>
          <w:sz w:val="26"/>
          <w:szCs w:val="26"/>
        </w:rPr>
        <w:t xml:space="preserve">       </w:t>
      </w:r>
      <w:r w:rsidR="0073327E">
        <w:rPr>
          <w:sz w:val="26"/>
          <w:szCs w:val="26"/>
        </w:rPr>
        <w:t>А.А.Комаров</w:t>
      </w:r>
    </w:p>
    <w:p w:rsidR="006F097F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7306F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3C2E1F" w:rsidRDefault="003C2E1F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73327E" w:rsidRDefault="0073327E" w:rsidP="0073327E">
      <w:pPr>
        <w:rPr>
          <w:sz w:val="26"/>
          <w:szCs w:val="26"/>
        </w:rPr>
      </w:pPr>
    </w:p>
    <w:p w:rsidR="005945E1" w:rsidRDefault="005945E1" w:rsidP="0073327E">
      <w:pPr>
        <w:rPr>
          <w:sz w:val="26"/>
          <w:szCs w:val="26"/>
        </w:rPr>
      </w:pPr>
    </w:p>
    <w:p w:rsidR="005945E1" w:rsidRPr="00D67FAB" w:rsidRDefault="005945E1" w:rsidP="0073327E">
      <w:pPr>
        <w:rPr>
          <w:sz w:val="26"/>
          <w:szCs w:val="26"/>
        </w:rPr>
      </w:pPr>
    </w:p>
    <w:p w:rsidR="00DC7A78" w:rsidRDefault="00DC7A78" w:rsidP="003E3FA5">
      <w:pPr>
        <w:pStyle w:val="33"/>
        <w:shd w:val="clear" w:color="auto" w:fill="auto"/>
        <w:spacing w:before="0" w:after="0" w:line="298" w:lineRule="exact"/>
        <w:ind w:right="20"/>
        <w:jc w:val="left"/>
        <w:rPr>
          <w:sz w:val="26"/>
          <w:szCs w:val="26"/>
        </w:rPr>
      </w:pPr>
    </w:p>
    <w:p w:rsidR="0016449F" w:rsidRDefault="0016449F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16449F" w:rsidRDefault="0016449F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16449F" w:rsidRDefault="0016449F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16449F" w:rsidRDefault="0016449F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lastRenderedPageBreak/>
        <w:t xml:space="preserve">Приложение  к постановлению 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Администрации </w:t>
      </w:r>
      <w:proofErr w:type="gramStart"/>
      <w:r w:rsidRPr="009953C4">
        <w:rPr>
          <w:sz w:val="26"/>
          <w:szCs w:val="26"/>
        </w:rPr>
        <w:t>Гаврилов-Ямского</w:t>
      </w:r>
      <w:proofErr w:type="gramEnd"/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73327E" w:rsidRPr="009953C4" w:rsidRDefault="0073327E" w:rsidP="0073327E">
      <w:pPr>
        <w:pStyle w:val="33"/>
        <w:shd w:val="clear" w:color="auto" w:fill="auto"/>
        <w:spacing w:before="0" w:after="0" w:line="298" w:lineRule="exact"/>
        <w:ind w:right="20" w:firstLine="5670"/>
        <w:jc w:val="left"/>
        <w:rPr>
          <w:sz w:val="26"/>
          <w:szCs w:val="26"/>
        </w:rPr>
      </w:pPr>
      <w:r w:rsidRPr="009953C4">
        <w:rPr>
          <w:sz w:val="26"/>
          <w:szCs w:val="26"/>
        </w:rPr>
        <w:t>от _</w:t>
      </w:r>
      <w:r w:rsidRPr="0073327E">
        <w:rPr>
          <w:sz w:val="26"/>
          <w:szCs w:val="26"/>
        </w:rPr>
        <w:t xml:space="preserve">          </w:t>
      </w:r>
      <w:r w:rsidRPr="009953C4">
        <w:rPr>
          <w:sz w:val="26"/>
          <w:szCs w:val="26"/>
        </w:rPr>
        <w:t>№ _______</w:t>
      </w:r>
    </w:p>
    <w:p w:rsidR="0073327E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16449F" w:rsidRPr="009953C4" w:rsidRDefault="0016449F" w:rsidP="0016449F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16449F" w:rsidRDefault="0016449F" w:rsidP="0016449F">
      <w:pPr>
        <w:jc w:val="center"/>
        <w:rPr>
          <w:sz w:val="26"/>
          <w:szCs w:val="26"/>
        </w:rPr>
      </w:pPr>
      <w:r w:rsidRPr="009953C4">
        <w:rPr>
          <w:sz w:val="26"/>
          <w:szCs w:val="26"/>
        </w:rPr>
        <w:t xml:space="preserve">вносимые в </w:t>
      </w:r>
      <w:r w:rsidRPr="00314C74">
        <w:rPr>
          <w:sz w:val="26"/>
          <w:szCs w:val="26"/>
        </w:rPr>
        <w:t>Административный регламент предоставления муниципальной услуги «</w:t>
      </w:r>
      <w:r w:rsidRPr="00DC7A78">
        <w:rPr>
          <w:sz w:val="26"/>
          <w:szCs w:val="26"/>
        </w:rPr>
        <w:t xml:space="preserve">Выдача </w:t>
      </w:r>
      <w:r>
        <w:rPr>
          <w:sz w:val="26"/>
          <w:szCs w:val="26"/>
        </w:rPr>
        <w:t>разрешения на строительство объектов</w:t>
      </w:r>
      <w:r w:rsidRPr="00314C74">
        <w:rPr>
          <w:sz w:val="26"/>
          <w:szCs w:val="26"/>
        </w:rPr>
        <w:t>»</w:t>
      </w:r>
    </w:p>
    <w:p w:rsidR="0016449F" w:rsidRDefault="0016449F" w:rsidP="0016449F">
      <w:pPr>
        <w:jc w:val="center"/>
        <w:rPr>
          <w:sz w:val="26"/>
          <w:szCs w:val="26"/>
        </w:rPr>
      </w:pPr>
    </w:p>
    <w:p w:rsidR="0016449F" w:rsidRDefault="0016449F" w:rsidP="0016449F">
      <w:pPr>
        <w:jc w:val="center"/>
        <w:rPr>
          <w:sz w:val="26"/>
          <w:szCs w:val="26"/>
        </w:rPr>
      </w:pPr>
    </w:p>
    <w:p w:rsidR="0016449F" w:rsidRPr="0016449F" w:rsidRDefault="00DB5F1A" w:rsidP="0016449F">
      <w:pPr>
        <w:pStyle w:val="af5"/>
        <w:numPr>
          <w:ilvl w:val="0"/>
          <w:numId w:val="39"/>
        </w:numPr>
        <w:rPr>
          <w:sz w:val="26"/>
          <w:szCs w:val="26"/>
        </w:rPr>
      </w:pPr>
      <w:r>
        <w:rPr>
          <w:sz w:val="26"/>
          <w:szCs w:val="26"/>
        </w:rPr>
        <w:t xml:space="preserve">подпункт </w:t>
      </w:r>
      <w:r w:rsidR="0016449F" w:rsidRPr="0016449F">
        <w:rPr>
          <w:sz w:val="26"/>
          <w:szCs w:val="26"/>
        </w:rPr>
        <w:t xml:space="preserve"> </w:t>
      </w:r>
      <w:r>
        <w:rPr>
          <w:sz w:val="26"/>
          <w:szCs w:val="26"/>
        </w:rPr>
        <w:t>2.7.1.</w:t>
      </w:r>
      <w:r w:rsidR="0016449F" w:rsidRPr="001644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пункта 2.7 раздела 2 </w:t>
      </w:r>
      <w:r w:rsidR="0016449F" w:rsidRPr="0016449F">
        <w:rPr>
          <w:sz w:val="26"/>
          <w:szCs w:val="26"/>
        </w:rPr>
        <w:t>изложить в новой редакции:</w:t>
      </w:r>
    </w:p>
    <w:p w:rsidR="0016449F" w:rsidRPr="0016449F" w:rsidRDefault="0016449F" w:rsidP="00DB5F1A">
      <w:pPr>
        <w:pStyle w:val="af5"/>
        <w:rPr>
          <w:sz w:val="26"/>
          <w:szCs w:val="26"/>
        </w:rPr>
      </w:pPr>
    </w:p>
    <w:p w:rsidR="00DB5F1A" w:rsidRPr="00FB0E69" w:rsidRDefault="00DB5F1A" w:rsidP="00DB5F1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 w:rsidRPr="00FB0E69">
        <w:rPr>
          <w:sz w:val="26"/>
          <w:szCs w:val="26"/>
        </w:rPr>
        <w:t>Подуслуга</w:t>
      </w:r>
      <w:proofErr w:type="spellEnd"/>
      <w:r w:rsidRPr="00FB0E69">
        <w:rPr>
          <w:sz w:val="26"/>
          <w:szCs w:val="26"/>
        </w:rPr>
        <w:t xml:space="preserve"> «Выдача разрешения на строительство»</w:t>
      </w:r>
    </w:p>
    <w:p w:rsidR="00DB5F1A" w:rsidRPr="00FB0E69" w:rsidRDefault="00DB5F1A" w:rsidP="00DB5F1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>2.7.1.1. Выдача разрешения на строительство объекта капитального строительства»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77567">
        <w:rPr>
          <w:sz w:val="26"/>
          <w:szCs w:val="26"/>
        </w:rPr>
        <w:t>1. Перечень необходимых документов, предоставляемых заявителем самостоятельно: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77567">
        <w:rPr>
          <w:sz w:val="26"/>
          <w:szCs w:val="26"/>
        </w:rPr>
        <w:t>1)</w:t>
      </w:r>
      <w:r w:rsidRPr="00677567">
        <w:rPr>
          <w:sz w:val="26"/>
          <w:szCs w:val="26"/>
        </w:rPr>
        <w:tab/>
        <w:t>заявление установленной формы (Приложение 1 к Регламенту).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77567">
        <w:rPr>
          <w:sz w:val="26"/>
          <w:szCs w:val="26"/>
        </w:rPr>
        <w:t>2)</w:t>
      </w:r>
      <w:r w:rsidRPr="00677567">
        <w:rPr>
          <w:sz w:val="26"/>
          <w:szCs w:val="26"/>
        </w:rPr>
        <w:tab/>
        <w:t>документ, удостоверяющий личность заявителя или представителя заявителя;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677567">
        <w:rPr>
          <w:sz w:val="26"/>
          <w:szCs w:val="26"/>
        </w:rPr>
        <w:t>3)</w:t>
      </w:r>
      <w:r w:rsidRPr="00677567">
        <w:rPr>
          <w:sz w:val="26"/>
          <w:szCs w:val="26"/>
        </w:rPr>
        <w:tab/>
        <w:t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</w:t>
      </w:r>
      <w:proofErr w:type="gramEnd"/>
      <w:r w:rsidRPr="00677567">
        <w:rPr>
          <w:sz w:val="26"/>
          <w:szCs w:val="26"/>
        </w:rPr>
        <w:t xml:space="preserve"> заявителя без доверенности);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77567">
        <w:rPr>
          <w:sz w:val="26"/>
          <w:szCs w:val="26"/>
        </w:rPr>
        <w:tab/>
        <w:t xml:space="preserve"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сервитута; если право не зарегистрировано в Едином государственном реестре недвижимости.  </w:t>
      </w:r>
    </w:p>
    <w:p w:rsidR="00DB5F1A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677567">
        <w:rPr>
          <w:sz w:val="26"/>
          <w:szCs w:val="26"/>
        </w:rPr>
        <w:tab/>
      </w:r>
      <w:proofErr w:type="gramStart"/>
      <w:r w:rsidR="005F4B8C">
        <w:rPr>
          <w:sz w:val="26"/>
          <w:szCs w:val="26"/>
        </w:rPr>
        <w:t>4.1</w:t>
      </w:r>
      <w:r w:rsidRPr="00677567">
        <w:rPr>
          <w:sz w:val="26"/>
          <w:szCs w:val="26"/>
        </w:rPr>
        <w:t xml:space="preserve">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677567">
        <w:rPr>
          <w:sz w:val="26"/>
          <w:szCs w:val="26"/>
        </w:rPr>
        <w:t>Росатом</w:t>
      </w:r>
      <w:proofErr w:type="spellEnd"/>
      <w:r w:rsidRPr="00677567">
        <w:rPr>
          <w:sz w:val="26"/>
          <w:szCs w:val="26"/>
        </w:rPr>
        <w:t>", Государственной корпорацией по космической деятельности "</w:t>
      </w:r>
      <w:proofErr w:type="spellStart"/>
      <w:r w:rsidRPr="00677567">
        <w:rPr>
          <w:sz w:val="26"/>
          <w:szCs w:val="26"/>
        </w:rPr>
        <w:t>Роскосмос</w:t>
      </w:r>
      <w:proofErr w:type="spellEnd"/>
      <w:r w:rsidRPr="00677567">
        <w:rPr>
          <w:sz w:val="26"/>
          <w:szCs w:val="26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Pr="00677567">
        <w:rPr>
          <w:sz w:val="26"/>
          <w:szCs w:val="26"/>
        </w:rPr>
        <w:t xml:space="preserve"> соглашение;</w:t>
      </w:r>
    </w:p>
    <w:p w:rsidR="005F4B8C" w:rsidRDefault="005F4B8C" w:rsidP="005F4B8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4.2 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или) 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земельные участки не обременены </w:t>
      </w:r>
      <w:proofErr w:type="gramStart"/>
      <w:r>
        <w:rPr>
          <w:rFonts w:eastAsiaTheme="minorHAnsi"/>
          <w:sz w:val="26"/>
          <w:szCs w:val="26"/>
          <w:lang w:eastAsia="en-US"/>
        </w:rPr>
        <w:t>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hyperlink r:id="rId13" w:history="1">
        <w:r w:rsidRPr="005F4B8C">
          <w:rPr>
            <w:rFonts w:eastAsiaTheme="minorHAnsi"/>
            <w:sz w:val="26"/>
            <w:szCs w:val="26"/>
          </w:rPr>
          <w:t>частью 1.1 статьи 57.3</w:t>
        </w:r>
      </w:hyperlink>
      <w:r w:rsidRPr="005F4B8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>
        <w:rPr>
          <w:rFonts w:eastAsiaTheme="minorHAnsi"/>
          <w:sz w:val="26"/>
          <w:szCs w:val="26"/>
          <w:lang w:eastAsia="en-US"/>
        </w:rPr>
        <w:t>осуществляются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>
        <w:rPr>
          <w:rFonts w:eastAsiaTheme="minorHAnsi"/>
          <w:sz w:val="26"/>
          <w:szCs w:val="26"/>
          <w:lang w:eastAsia="en-US"/>
        </w:rPr>
        <w:t>порядке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прав третьих лиц на такие земельные участки в связи с их изъятием для государственных или муниципальных нужд.</w:t>
      </w:r>
    </w:p>
    <w:p w:rsidR="004C68A9" w:rsidRDefault="00DB5F1A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77567">
        <w:rPr>
          <w:sz w:val="26"/>
          <w:szCs w:val="26"/>
        </w:rPr>
        <w:t xml:space="preserve">5) </w:t>
      </w:r>
      <w:r w:rsidR="004C68A9" w:rsidRPr="004C68A9">
        <w:rPr>
          <w:sz w:val="26"/>
          <w:szCs w:val="26"/>
        </w:rPr>
        <w:t xml:space="preserve">результаты инженерных изысканий и следующие материалы, содержащиеся в утвержденной в соответствии с частью 15 статьи 48 Градостроительного Кодекса проектной документации: </w:t>
      </w:r>
    </w:p>
    <w:p w:rsidR="004C68A9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68A9">
        <w:rPr>
          <w:sz w:val="26"/>
          <w:szCs w:val="26"/>
        </w:rPr>
        <w:t xml:space="preserve">- пояснительная записка; </w:t>
      </w:r>
    </w:p>
    <w:p w:rsidR="004C68A9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4C68A9">
        <w:rPr>
          <w:sz w:val="26"/>
          <w:szCs w:val="26"/>
        </w:rPr>
        <w:t xml:space="preserve"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  <w:proofErr w:type="gramEnd"/>
    </w:p>
    <w:p w:rsidR="004C68A9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4C68A9">
        <w:rPr>
          <w:sz w:val="26"/>
          <w:szCs w:val="26"/>
        </w:rPr>
        <w:t xml:space="preserve"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  <w:proofErr w:type="gramEnd"/>
    </w:p>
    <w:p w:rsidR="004C68A9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68A9">
        <w:rPr>
          <w:sz w:val="26"/>
          <w:szCs w:val="26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4C68A9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68A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6</w:t>
      </w:r>
      <w:r w:rsidRPr="004C68A9">
        <w:rPr>
          <w:sz w:val="26"/>
          <w:szCs w:val="26"/>
        </w:rPr>
        <w:t>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</w:t>
      </w:r>
      <w:proofErr w:type="gramEnd"/>
      <w:r w:rsidRPr="004C68A9">
        <w:rPr>
          <w:sz w:val="26"/>
          <w:szCs w:val="26"/>
        </w:rPr>
        <w:t xml:space="preserve"> частью 12.1 статьи 48 Градостроительного Кодекса), если такая проектная документация подлежит экспертизе в соответствии со статьей 49 Градостроительного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Кодекса, положительное заключение государственной экологической экспертизы проектной </w:t>
      </w:r>
      <w:r w:rsidRPr="004C68A9">
        <w:rPr>
          <w:sz w:val="26"/>
          <w:szCs w:val="26"/>
        </w:rPr>
        <w:lastRenderedPageBreak/>
        <w:t>документации в случаях, предусмотренных частью 6 статьи 49 Градостроительного Кодекса;</w:t>
      </w:r>
    </w:p>
    <w:p w:rsidR="004C68A9" w:rsidRDefault="004C68A9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C68A9">
        <w:rPr>
          <w:sz w:val="26"/>
          <w:szCs w:val="26"/>
        </w:rPr>
        <w:t xml:space="preserve"> </w:t>
      </w:r>
      <w:proofErr w:type="gramStart"/>
      <w:r w:rsidR="00102C01">
        <w:rPr>
          <w:sz w:val="26"/>
          <w:szCs w:val="26"/>
        </w:rPr>
        <w:t>6.1</w:t>
      </w:r>
      <w:r w:rsidRPr="004C68A9">
        <w:rPr>
          <w:sz w:val="26"/>
          <w:szCs w:val="26"/>
        </w:rPr>
        <w:t xml:space="preserve"> подтверждение соответствия вносимых в проектную документацию изменений требованиям, указанным в части 3.8 статьи 49 Градостроительного Кодекса, предоставленное лицом, являющимся членом </w:t>
      </w:r>
      <w:proofErr w:type="spellStart"/>
      <w:r w:rsidRPr="004C68A9">
        <w:rPr>
          <w:sz w:val="26"/>
          <w:szCs w:val="26"/>
        </w:rPr>
        <w:t>саморегулируемой</w:t>
      </w:r>
      <w:proofErr w:type="spellEnd"/>
      <w:r w:rsidRPr="004C68A9">
        <w:rPr>
          <w:sz w:val="26"/>
          <w:szCs w:val="26"/>
        </w:rPr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</w:t>
      </w:r>
      <w:proofErr w:type="gramEnd"/>
      <w:r w:rsidRPr="004C68A9">
        <w:rPr>
          <w:sz w:val="26"/>
          <w:szCs w:val="26"/>
        </w:rPr>
        <w:t xml:space="preserve"> с частью 3.8 статьи 49 Градостроительного Кодекса;</w:t>
      </w:r>
    </w:p>
    <w:p w:rsidR="004C68A9" w:rsidRDefault="00102C01" w:rsidP="004C68A9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6.2</w:t>
      </w:r>
      <w:r w:rsidR="004C68A9" w:rsidRPr="004C68A9">
        <w:rPr>
          <w:sz w:val="26"/>
          <w:szCs w:val="26"/>
        </w:rPr>
        <w:t xml:space="preserve"> подтверждение соответствия вносимых в проектную документацию изменений требованиям, указанным в части 3.9 статьи 49 Градостроительного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Кодекса;</w:t>
      </w:r>
      <w:proofErr w:type="gramEnd"/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2C01">
        <w:rPr>
          <w:sz w:val="26"/>
          <w:szCs w:val="26"/>
        </w:rPr>
        <w:t>7</w:t>
      </w:r>
      <w:r w:rsidRPr="00677567">
        <w:rPr>
          <w:sz w:val="26"/>
          <w:szCs w:val="26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ст.51 Градостроительного кодекса Российской Федерации случаев реконструкции многоквартирного дома;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102C01">
        <w:rPr>
          <w:sz w:val="26"/>
          <w:szCs w:val="26"/>
        </w:rPr>
        <w:t>7</w:t>
      </w:r>
      <w:r w:rsidRPr="00677567">
        <w:rPr>
          <w:sz w:val="26"/>
          <w:szCs w:val="26"/>
        </w:rPr>
        <w:t>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677567">
        <w:rPr>
          <w:sz w:val="26"/>
          <w:szCs w:val="26"/>
        </w:rPr>
        <w:t>Росатом</w:t>
      </w:r>
      <w:proofErr w:type="spellEnd"/>
      <w:r w:rsidRPr="00677567">
        <w:rPr>
          <w:sz w:val="26"/>
          <w:szCs w:val="26"/>
        </w:rPr>
        <w:t>", Государственной корпорацией по космической деятельности "</w:t>
      </w:r>
      <w:proofErr w:type="spellStart"/>
      <w:r w:rsidRPr="00677567">
        <w:rPr>
          <w:sz w:val="26"/>
          <w:szCs w:val="26"/>
        </w:rPr>
        <w:t>Роскосмос</w:t>
      </w:r>
      <w:proofErr w:type="spellEnd"/>
      <w:r w:rsidRPr="00677567">
        <w:rPr>
          <w:sz w:val="26"/>
          <w:szCs w:val="26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677567">
        <w:rPr>
          <w:sz w:val="26"/>
          <w:szCs w:val="26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определяющее, в том числе условия и порядок возмещения ущерба, причиненного указанному объекту при осуществлении реконструкции;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2C01">
        <w:rPr>
          <w:sz w:val="26"/>
          <w:szCs w:val="26"/>
        </w:rPr>
        <w:t>7</w:t>
      </w:r>
      <w:r w:rsidRPr="00677567">
        <w:rPr>
          <w:sz w:val="26"/>
          <w:szCs w:val="26"/>
        </w:rPr>
        <w:t xml:space="preserve">.2) решение общего собрания собственников помещений и </w:t>
      </w:r>
      <w:proofErr w:type="spellStart"/>
      <w:r w:rsidRPr="00677567">
        <w:rPr>
          <w:sz w:val="26"/>
          <w:szCs w:val="26"/>
        </w:rPr>
        <w:t>машино-мест</w:t>
      </w:r>
      <w:proofErr w:type="spellEnd"/>
      <w:r w:rsidRPr="00677567">
        <w:rPr>
          <w:sz w:val="26"/>
          <w:szCs w:val="26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677567">
        <w:rPr>
          <w:sz w:val="26"/>
          <w:szCs w:val="26"/>
        </w:rPr>
        <w:t>машино-мест</w:t>
      </w:r>
      <w:proofErr w:type="spellEnd"/>
      <w:r w:rsidRPr="00677567">
        <w:rPr>
          <w:sz w:val="26"/>
          <w:szCs w:val="26"/>
        </w:rPr>
        <w:t xml:space="preserve"> в многоквартирном доме;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2C01">
        <w:rPr>
          <w:sz w:val="26"/>
          <w:szCs w:val="26"/>
        </w:rPr>
        <w:t>8</w:t>
      </w:r>
      <w:r w:rsidRPr="00677567">
        <w:rPr>
          <w:sz w:val="26"/>
          <w:szCs w:val="26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7567">
        <w:rPr>
          <w:sz w:val="26"/>
          <w:szCs w:val="26"/>
        </w:rPr>
        <w:t>2. Перечень документов и сведений, подлежащих представлению в рамках межведомственного информационного взаимодействия: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677567">
        <w:rPr>
          <w:sz w:val="26"/>
          <w:szCs w:val="26"/>
        </w:rPr>
        <w:t>1)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677567">
        <w:rPr>
          <w:sz w:val="26"/>
          <w:szCs w:val="26"/>
        </w:rPr>
        <w:t xml:space="preserve"> </w:t>
      </w:r>
      <w:proofErr w:type="gramStart"/>
      <w:r w:rsidRPr="00677567">
        <w:rPr>
          <w:sz w:val="26"/>
          <w:szCs w:val="26"/>
        </w:rPr>
        <w:lastRenderedPageBreak/>
        <w:t>случае</w:t>
      </w:r>
      <w:proofErr w:type="gramEnd"/>
      <w:r w:rsidRPr="00677567">
        <w:rPr>
          <w:sz w:val="26"/>
          <w:szCs w:val="26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7567">
        <w:rPr>
          <w:sz w:val="26"/>
          <w:szCs w:val="26"/>
        </w:rPr>
        <w:t xml:space="preserve">2)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677567">
        <w:rPr>
          <w:sz w:val="26"/>
          <w:szCs w:val="26"/>
        </w:rPr>
        <w:t>ГрК</w:t>
      </w:r>
      <w:proofErr w:type="spellEnd"/>
      <w:r w:rsidRPr="00677567">
        <w:rPr>
          <w:sz w:val="26"/>
          <w:szCs w:val="26"/>
        </w:rPr>
        <w:t xml:space="preserve"> РФ);</w:t>
      </w:r>
    </w:p>
    <w:p w:rsidR="00DB5F1A" w:rsidRPr="00677567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F4B8C">
        <w:rPr>
          <w:sz w:val="26"/>
          <w:szCs w:val="26"/>
        </w:rPr>
        <w:t>3</w:t>
      </w:r>
      <w:r w:rsidRPr="00677567">
        <w:rPr>
          <w:sz w:val="26"/>
          <w:szCs w:val="26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DB5F1A" w:rsidRDefault="00DB5F1A" w:rsidP="00DB5F1A">
      <w:pPr>
        <w:tabs>
          <w:tab w:val="left" w:pos="709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color w:val="365F91" w:themeColor="accent1" w:themeShade="BF"/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5F4B8C">
        <w:rPr>
          <w:sz w:val="26"/>
          <w:szCs w:val="26"/>
        </w:rPr>
        <w:t>4</w:t>
      </w:r>
      <w:r w:rsidRPr="00677567">
        <w:rPr>
          <w:sz w:val="26"/>
          <w:szCs w:val="26"/>
        </w:rPr>
        <w:t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677567">
        <w:rPr>
          <w:sz w:val="26"/>
          <w:szCs w:val="26"/>
        </w:rPr>
        <w:t xml:space="preserve"> или ранее установленная зона с особыми условиями использования территории подлежит изменению.</w:t>
      </w:r>
      <w:r w:rsidRPr="00677567">
        <w:rPr>
          <w:rFonts w:eastAsia="Calibri"/>
          <w:color w:val="365F91" w:themeColor="accent1" w:themeShade="BF"/>
          <w:sz w:val="26"/>
          <w:szCs w:val="26"/>
        </w:rPr>
        <w:t xml:space="preserve"> </w:t>
      </w:r>
    </w:p>
    <w:p w:rsidR="005F4B8C" w:rsidRPr="005F4B8C" w:rsidRDefault="005F4B8C" w:rsidP="005F4B8C">
      <w:pPr>
        <w:rPr>
          <w:rFonts w:eastAsia="Calibri"/>
          <w:sz w:val="26"/>
          <w:szCs w:val="26"/>
        </w:rPr>
      </w:pPr>
      <w:r>
        <w:rPr>
          <w:rFonts w:eastAsia="Calibri"/>
        </w:rPr>
        <w:t xml:space="preserve">          </w:t>
      </w:r>
      <w:proofErr w:type="gramStart"/>
      <w:r>
        <w:rPr>
          <w:rFonts w:eastAsia="Calibri"/>
        </w:rPr>
        <w:t xml:space="preserve">5) </w:t>
      </w:r>
      <w:r w:rsidRPr="005F4B8C">
        <w:rPr>
          <w:sz w:val="26"/>
          <w:szCs w:val="26"/>
        </w:rPr>
        <w:t>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  <w:r>
        <w:rPr>
          <w:sz w:val="26"/>
          <w:szCs w:val="26"/>
        </w:rPr>
        <w:t>».</w:t>
      </w:r>
      <w:proofErr w:type="gramEnd"/>
    </w:p>
    <w:p w:rsidR="0016449F" w:rsidRDefault="0016449F" w:rsidP="0016449F">
      <w:pPr>
        <w:jc w:val="center"/>
        <w:rPr>
          <w:sz w:val="26"/>
          <w:szCs w:val="26"/>
        </w:rPr>
      </w:pPr>
    </w:p>
    <w:p w:rsidR="0016449F" w:rsidRDefault="0016449F" w:rsidP="0016449F">
      <w:pPr>
        <w:jc w:val="center"/>
        <w:rPr>
          <w:sz w:val="26"/>
          <w:szCs w:val="26"/>
        </w:rPr>
      </w:pPr>
    </w:p>
    <w:p w:rsidR="0016449F" w:rsidRPr="00314C74" w:rsidRDefault="0016449F" w:rsidP="0016449F">
      <w:pPr>
        <w:jc w:val="center"/>
        <w:rPr>
          <w:sz w:val="26"/>
          <w:szCs w:val="26"/>
        </w:rPr>
      </w:pPr>
    </w:p>
    <w:p w:rsidR="006A5895" w:rsidRDefault="006A5895" w:rsidP="00DC7A78">
      <w:pPr>
        <w:autoSpaceDE w:val="0"/>
        <w:autoSpaceDN w:val="0"/>
        <w:jc w:val="right"/>
        <w:rPr>
          <w:sz w:val="26"/>
          <w:szCs w:val="26"/>
        </w:rPr>
      </w:pPr>
    </w:p>
    <w:sectPr w:rsidR="006A5895" w:rsidSect="0016449F">
      <w:type w:val="oddPage"/>
      <w:pgSz w:w="11906" w:h="16838"/>
      <w:pgMar w:top="851" w:right="851" w:bottom="454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DB" w:rsidRDefault="002A42DB" w:rsidP="003D58C9">
      <w:r>
        <w:separator/>
      </w:r>
    </w:p>
  </w:endnote>
  <w:endnote w:type="continuationSeparator" w:id="0">
    <w:p w:rsidR="002A42DB" w:rsidRDefault="002A42DB" w:rsidP="003D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DB" w:rsidRDefault="002A42DB" w:rsidP="003D58C9">
      <w:r>
        <w:separator/>
      </w:r>
    </w:p>
  </w:footnote>
  <w:footnote w:type="continuationSeparator" w:id="0">
    <w:p w:rsidR="002A42DB" w:rsidRDefault="002A42DB" w:rsidP="003D5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601481"/>
    <w:multiLevelType w:val="hybridMultilevel"/>
    <w:tmpl w:val="5FBC4388"/>
    <w:lvl w:ilvl="0" w:tplc="25D22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33"/>
  </w:num>
  <w:num w:numId="5">
    <w:abstractNumId w:val="6"/>
  </w:num>
  <w:num w:numId="6">
    <w:abstractNumId w:val="12"/>
  </w:num>
  <w:num w:numId="7">
    <w:abstractNumId w:val="11"/>
  </w:num>
  <w:num w:numId="8">
    <w:abstractNumId w:val="37"/>
  </w:num>
  <w:num w:numId="9">
    <w:abstractNumId w:val="18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7"/>
  </w:num>
  <w:num w:numId="16">
    <w:abstractNumId w:val="38"/>
  </w:num>
  <w:num w:numId="17">
    <w:abstractNumId w:val="19"/>
  </w:num>
  <w:num w:numId="18">
    <w:abstractNumId w:val="23"/>
  </w:num>
  <w:num w:numId="19">
    <w:abstractNumId w:val="14"/>
  </w:num>
  <w:num w:numId="20">
    <w:abstractNumId w:val="36"/>
  </w:num>
  <w:num w:numId="21">
    <w:abstractNumId w:val="20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0"/>
  </w:num>
  <w:num w:numId="27">
    <w:abstractNumId w:val="29"/>
  </w:num>
  <w:num w:numId="28">
    <w:abstractNumId w:val="21"/>
  </w:num>
  <w:num w:numId="29">
    <w:abstractNumId w:val="15"/>
  </w:num>
  <w:num w:numId="30">
    <w:abstractNumId w:val="13"/>
  </w:num>
  <w:num w:numId="31">
    <w:abstractNumId w:val="4"/>
  </w:num>
  <w:num w:numId="32">
    <w:abstractNumId w:val="16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2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2C01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52350"/>
    <w:rsid w:val="0015707C"/>
    <w:rsid w:val="001574FE"/>
    <w:rsid w:val="0016449F"/>
    <w:rsid w:val="00165BDC"/>
    <w:rsid w:val="00167482"/>
    <w:rsid w:val="00170DB6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42DB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96925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0F30"/>
    <w:rsid w:val="0044323E"/>
    <w:rsid w:val="00443D33"/>
    <w:rsid w:val="0045272E"/>
    <w:rsid w:val="00452DBF"/>
    <w:rsid w:val="00460031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29A8"/>
    <w:rsid w:val="004C3B19"/>
    <w:rsid w:val="004C68A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B8C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C09A5"/>
    <w:rsid w:val="006C1043"/>
    <w:rsid w:val="006D266F"/>
    <w:rsid w:val="006D69C0"/>
    <w:rsid w:val="006E0F76"/>
    <w:rsid w:val="006E43AF"/>
    <w:rsid w:val="006F097F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628E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57F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4193E"/>
    <w:rsid w:val="00B53DFC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5ECA"/>
    <w:rsid w:val="00BC7EDC"/>
    <w:rsid w:val="00BD1B52"/>
    <w:rsid w:val="00BD1BF2"/>
    <w:rsid w:val="00BD1D78"/>
    <w:rsid w:val="00BD20D5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B5F1A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5FF0"/>
    <w:rsid w:val="00EB73CA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39D7"/>
    <w:rsid w:val="00FB55D2"/>
    <w:rsid w:val="00FC055E"/>
    <w:rsid w:val="00FC08B7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22398E903916F955DA8D821B0CC9D46ECAE5B4DE97C6DD707FD8C4F090A603D1A8B538E335F4ABFC3F030F5C6E499A8C305B60F25068UCXE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enda@adm.yar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BEDB0-D06D-46A2-BADF-F6B62E6D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2420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User2018</cp:lastModifiedBy>
  <cp:revision>2</cp:revision>
  <cp:lastPrinted>2018-07-17T08:43:00Z</cp:lastPrinted>
  <dcterms:created xsi:type="dcterms:W3CDTF">2020-12-03T12:47:00Z</dcterms:created>
  <dcterms:modified xsi:type="dcterms:W3CDTF">2020-12-03T12:47:00Z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