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1A" w:rsidRPr="005372BF" w:rsidRDefault="00A3561A" w:rsidP="00A3561A">
      <w:pPr>
        <w:keepNext/>
        <w:keepLines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393F84" wp14:editId="73467534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61A" w:rsidRPr="005372BF" w:rsidRDefault="00A3561A" w:rsidP="00A3561A">
      <w:pPr>
        <w:keepNext/>
        <w:keepLines/>
        <w:jc w:val="both"/>
      </w:pPr>
    </w:p>
    <w:p w:rsidR="00A3561A" w:rsidRPr="005372BF" w:rsidRDefault="00A3561A" w:rsidP="00A3561A">
      <w:pPr>
        <w:keepNext/>
        <w:keepLines/>
        <w:jc w:val="both"/>
      </w:pPr>
    </w:p>
    <w:p w:rsidR="00A3561A" w:rsidRPr="00CC226A" w:rsidRDefault="00A3561A" w:rsidP="00A3561A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АДМИНИСТРАЦИЯ ГАВРИЛОВ-ЯМСКОГО</w:t>
      </w:r>
    </w:p>
    <w:p w:rsidR="00A3561A" w:rsidRPr="00CC226A" w:rsidRDefault="00A3561A" w:rsidP="00A3561A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:rsidR="00A3561A" w:rsidRPr="00CC226A" w:rsidRDefault="00A3561A" w:rsidP="00A3561A">
      <w:pPr>
        <w:keepNext/>
        <w:keepLines/>
        <w:jc w:val="center"/>
      </w:pPr>
    </w:p>
    <w:p w:rsidR="00A3561A" w:rsidRPr="00CC226A" w:rsidRDefault="00A3561A" w:rsidP="00A3561A">
      <w:pPr>
        <w:keepNext/>
        <w:keepLines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:rsidR="00A3561A" w:rsidRDefault="00A3561A" w:rsidP="00A3561A">
      <w:pPr>
        <w:keepNext/>
        <w:keepLines/>
        <w:ind w:firstLine="0"/>
        <w:rPr>
          <w:sz w:val="28"/>
          <w:szCs w:val="28"/>
        </w:rPr>
      </w:pPr>
    </w:p>
    <w:p w:rsidR="00A3561A" w:rsidRDefault="00A3561A" w:rsidP="00A3561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13.10.2020 № 855</w:t>
      </w:r>
    </w:p>
    <w:p w:rsidR="00A3561A" w:rsidRDefault="00A3561A" w:rsidP="00A3561A">
      <w:pPr>
        <w:keepNext/>
        <w:keepLines/>
        <w:ind w:firstLine="0"/>
        <w:rPr>
          <w:sz w:val="28"/>
          <w:szCs w:val="28"/>
        </w:rPr>
      </w:pPr>
    </w:p>
    <w:p w:rsidR="00A3561A" w:rsidRDefault="00A3561A" w:rsidP="00A3561A">
      <w:pPr>
        <w:keepNext/>
        <w:keepLines/>
        <w:ind w:firstLine="0"/>
        <w:rPr>
          <w:sz w:val="28"/>
          <w:szCs w:val="28"/>
        </w:rPr>
      </w:pPr>
      <w:r w:rsidRPr="00F31819">
        <w:rPr>
          <w:sz w:val="28"/>
          <w:szCs w:val="28"/>
        </w:rPr>
        <w:t xml:space="preserve">Об утверждении муниципальной программы </w:t>
      </w:r>
    </w:p>
    <w:p w:rsidR="00A3561A" w:rsidRDefault="00A3561A" w:rsidP="00A3561A">
      <w:pPr>
        <w:keepNext/>
        <w:keepLines/>
        <w:ind w:firstLine="0"/>
        <w:rPr>
          <w:sz w:val="28"/>
          <w:szCs w:val="28"/>
        </w:rPr>
      </w:pPr>
      <w:r w:rsidRPr="00F31819">
        <w:rPr>
          <w:sz w:val="28"/>
          <w:szCs w:val="28"/>
        </w:rPr>
        <w:t xml:space="preserve">«Развитие культуры и туризма в Гаврилов-Ямском </w:t>
      </w:r>
    </w:p>
    <w:p w:rsidR="00A3561A" w:rsidRDefault="00A3561A" w:rsidP="00A3561A">
      <w:pPr>
        <w:keepNext/>
        <w:keepLines/>
        <w:ind w:firstLine="0"/>
        <w:rPr>
          <w:sz w:val="28"/>
          <w:szCs w:val="28"/>
        </w:rPr>
      </w:pPr>
      <w:r w:rsidRPr="00F31819">
        <w:rPr>
          <w:sz w:val="28"/>
          <w:szCs w:val="28"/>
        </w:rPr>
        <w:t>муниципальном районе» на 20</w:t>
      </w:r>
      <w:r>
        <w:rPr>
          <w:sz w:val="28"/>
          <w:szCs w:val="28"/>
        </w:rPr>
        <w:t>21</w:t>
      </w:r>
      <w:r w:rsidRPr="00F3181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31819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A3561A" w:rsidRDefault="00A3561A" w:rsidP="00A3561A">
      <w:pPr>
        <w:keepNext/>
        <w:keepLines/>
        <w:ind w:firstLine="0"/>
        <w:rPr>
          <w:sz w:val="28"/>
          <w:szCs w:val="28"/>
        </w:rPr>
      </w:pPr>
    </w:p>
    <w:p w:rsidR="00A3561A" w:rsidRDefault="00A3561A" w:rsidP="00A3561A">
      <w:pPr>
        <w:keepNext/>
        <w:keepLines/>
        <w:ind w:firstLine="0"/>
        <w:jc w:val="center"/>
        <w:rPr>
          <w:sz w:val="28"/>
          <w:szCs w:val="28"/>
        </w:rPr>
      </w:pPr>
      <w:bookmarkStart w:id="0" w:name="_GoBack"/>
      <w:r w:rsidRPr="006A121B">
        <w:rPr>
          <w:sz w:val="28"/>
          <w:szCs w:val="28"/>
        </w:rPr>
        <w:t>(</w:t>
      </w:r>
      <w:r w:rsidRPr="006A121B">
        <w:rPr>
          <w:sz w:val="24"/>
          <w:szCs w:val="24"/>
        </w:rPr>
        <w:t>в редакции постановлений</w:t>
      </w:r>
      <w:r w:rsidRPr="006A121B">
        <w:rPr>
          <w:sz w:val="28"/>
          <w:szCs w:val="28"/>
        </w:rPr>
        <w:t xml:space="preserve"> </w:t>
      </w:r>
      <w:r w:rsidRPr="006A121B">
        <w:rPr>
          <w:sz w:val="24"/>
          <w:szCs w:val="24"/>
        </w:rPr>
        <w:t>от</w:t>
      </w:r>
      <w:r>
        <w:rPr>
          <w:sz w:val="24"/>
          <w:szCs w:val="24"/>
        </w:rPr>
        <w:t>:</w:t>
      </w:r>
      <w:r w:rsidRPr="006A121B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24</w:t>
      </w:r>
      <w:r w:rsidRPr="006A121B">
        <w:t>.0</w:t>
      </w:r>
      <w:r>
        <w:t>3</w:t>
      </w:r>
      <w:r w:rsidRPr="006A121B">
        <w:t>.20</w:t>
      </w:r>
      <w:r>
        <w:t>21</w:t>
      </w:r>
      <w:r w:rsidRPr="006A121B">
        <w:t xml:space="preserve"> № </w:t>
      </w:r>
      <w:r>
        <w:t>275;</w:t>
      </w:r>
      <w:r w:rsidR="005E0B97">
        <w:t xml:space="preserve"> 22.04.2021 № 387; 23.07.2021 №</w:t>
      </w:r>
      <w:r>
        <w:t>634</w:t>
      </w:r>
      <w:r w:rsidR="005E0B97">
        <w:t>; 07.09.2021 №748</w:t>
      </w:r>
      <w:r>
        <w:t>)</w:t>
      </w:r>
    </w:p>
    <w:p w:rsidR="00A3561A" w:rsidRPr="00F30893" w:rsidRDefault="00A3561A" w:rsidP="00A3561A">
      <w:pPr>
        <w:keepNext/>
        <w:keepLines/>
        <w:rPr>
          <w:sz w:val="24"/>
          <w:szCs w:val="24"/>
        </w:rPr>
      </w:pPr>
    </w:p>
    <w:p w:rsidR="00A3561A" w:rsidRPr="00AF01F9" w:rsidRDefault="00A3561A" w:rsidP="00A3561A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01F9">
        <w:rPr>
          <w:rFonts w:eastAsia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 постановлением Администрации Гаврилов-Ямского муниципального района от 04.08.2017 №817 "</w:t>
      </w:r>
      <w:r w:rsidRPr="00AF01F9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>
        <w:rPr>
          <w:sz w:val="28"/>
          <w:szCs w:val="28"/>
        </w:rPr>
        <w:t>»</w:t>
      </w:r>
      <w:r w:rsidRPr="00AF01F9">
        <w:rPr>
          <w:rFonts w:eastAsia="Times New Roman"/>
          <w:sz w:val="28"/>
          <w:szCs w:val="28"/>
          <w:lang w:eastAsia="ru-RU"/>
        </w:rPr>
        <w:t>, руководствуясь статьей 26 Устава Гаврилов-Ямского муниципального района Ярославской области,</w:t>
      </w:r>
    </w:p>
    <w:p w:rsidR="00A3561A" w:rsidRPr="00F81031" w:rsidRDefault="00A3561A" w:rsidP="00A3561A">
      <w:pPr>
        <w:keepNext/>
        <w:keepLines/>
        <w:jc w:val="both"/>
        <w:rPr>
          <w:sz w:val="28"/>
          <w:szCs w:val="28"/>
        </w:rPr>
      </w:pPr>
    </w:p>
    <w:p w:rsidR="00A3561A" w:rsidRPr="00F81031" w:rsidRDefault="00A3561A" w:rsidP="00A3561A">
      <w:pPr>
        <w:keepNext/>
        <w:keepLines/>
        <w:ind w:firstLine="0"/>
        <w:rPr>
          <w:sz w:val="28"/>
          <w:szCs w:val="28"/>
        </w:rPr>
      </w:pPr>
      <w:r w:rsidRPr="00F81031">
        <w:rPr>
          <w:sz w:val="28"/>
          <w:szCs w:val="28"/>
        </w:rPr>
        <w:t>АДМИНИСТРАЦИЯ МУНИЦИПАЛЬНОГО РАЙОНА ПОСТАНОВЛЯЕТ:</w:t>
      </w:r>
    </w:p>
    <w:p w:rsidR="00A3561A" w:rsidRPr="006216FA" w:rsidRDefault="00A3561A" w:rsidP="00A3561A">
      <w:pPr>
        <w:keepNext/>
        <w:keepLines/>
        <w:jc w:val="both"/>
        <w:rPr>
          <w:sz w:val="16"/>
          <w:szCs w:val="16"/>
        </w:rPr>
      </w:pPr>
    </w:p>
    <w:p w:rsidR="00A3561A" w:rsidRPr="008476AC" w:rsidRDefault="00A3561A" w:rsidP="00A3561A">
      <w:pPr>
        <w:keepNext/>
        <w:keepLines/>
        <w:numPr>
          <w:ilvl w:val="0"/>
          <w:numId w:val="41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FC27E9">
        <w:rPr>
          <w:sz w:val="28"/>
          <w:szCs w:val="28"/>
        </w:rPr>
        <w:t xml:space="preserve">Утвердить муниципальную программу </w:t>
      </w:r>
      <w:r w:rsidRPr="008476AC">
        <w:rPr>
          <w:sz w:val="28"/>
          <w:szCs w:val="28"/>
        </w:rPr>
        <w:t>«Развитие культуры и туризма в Гаврилов-Ямском муниципальном районе» на 20</w:t>
      </w:r>
      <w:r>
        <w:rPr>
          <w:sz w:val="28"/>
          <w:szCs w:val="28"/>
        </w:rPr>
        <w:t>21</w:t>
      </w:r>
      <w:r w:rsidRPr="008476AC">
        <w:rPr>
          <w:sz w:val="28"/>
          <w:szCs w:val="28"/>
        </w:rPr>
        <w:t>-202</w:t>
      </w:r>
      <w:r>
        <w:rPr>
          <w:sz w:val="28"/>
          <w:szCs w:val="28"/>
        </w:rPr>
        <w:t>3 годы (Приложение).</w:t>
      </w:r>
    </w:p>
    <w:p w:rsidR="00A3561A" w:rsidRPr="0051090F" w:rsidRDefault="00A3561A" w:rsidP="00A3561A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rFonts w:eastAsia="Times New Roman" w:cs="Calibri"/>
          <w:lang w:eastAsia="zh-CN"/>
        </w:rPr>
      </w:pPr>
      <w:r>
        <w:rPr>
          <w:sz w:val="28"/>
          <w:szCs w:val="28"/>
        </w:rPr>
        <w:t>2</w:t>
      </w:r>
      <w:r w:rsidRPr="00F81031">
        <w:rPr>
          <w:sz w:val="28"/>
          <w:szCs w:val="28"/>
        </w:rPr>
        <w:t xml:space="preserve">. </w:t>
      </w:r>
      <w:r w:rsidRPr="0051090F">
        <w:rPr>
          <w:rFonts w:eastAsia="Times New Roman"/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:rsidR="00A3561A" w:rsidRPr="00F81031" w:rsidRDefault="00A3561A" w:rsidP="00A3561A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031">
        <w:rPr>
          <w:sz w:val="28"/>
          <w:szCs w:val="28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A3561A" w:rsidRPr="00F81031" w:rsidRDefault="00A3561A" w:rsidP="00A3561A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1031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A3561A" w:rsidRDefault="00A3561A" w:rsidP="00A3561A">
      <w:pPr>
        <w:keepNext/>
        <w:keepLines/>
        <w:contextualSpacing/>
        <w:jc w:val="both"/>
        <w:rPr>
          <w:sz w:val="16"/>
          <w:szCs w:val="16"/>
        </w:rPr>
      </w:pPr>
    </w:p>
    <w:p w:rsidR="00A3561A" w:rsidRDefault="00A3561A" w:rsidP="00A3561A">
      <w:pPr>
        <w:keepNext/>
        <w:keepLines/>
        <w:rPr>
          <w:sz w:val="28"/>
          <w:szCs w:val="28"/>
        </w:rPr>
      </w:pPr>
    </w:p>
    <w:p w:rsidR="00A3561A" w:rsidRDefault="00A3561A" w:rsidP="00A3561A">
      <w:pPr>
        <w:keepNext/>
        <w:keepLines/>
        <w:rPr>
          <w:sz w:val="28"/>
          <w:szCs w:val="28"/>
        </w:rPr>
      </w:pPr>
    </w:p>
    <w:p w:rsidR="00A3561A" w:rsidRPr="000E2D20" w:rsidRDefault="00A3561A" w:rsidP="00A3561A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Глава Администрации</w:t>
      </w:r>
    </w:p>
    <w:p w:rsidR="00A3561A" w:rsidRDefault="00A3561A" w:rsidP="00A3561A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муниципального района                                                                   А.А.Комаров</w:t>
      </w:r>
    </w:p>
    <w:p w:rsidR="00A3561A" w:rsidRDefault="00A3561A" w:rsidP="00A3561A">
      <w:pPr>
        <w:rPr>
          <w:sz w:val="28"/>
          <w:szCs w:val="28"/>
        </w:rPr>
      </w:pPr>
    </w:p>
    <w:p w:rsidR="00A3561A" w:rsidRDefault="00A3561A" w:rsidP="00A3561A">
      <w:pPr>
        <w:pStyle w:val="af7"/>
        <w:keepNext/>
        <w:keepLines/>
        <w:ind w:left="4679" w:firstLine="708"/>
        <w:jc w:val="right"/>
        <w:rPr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Приложение к постановлению </w:t>
      </w:r>
    </w:p>
    <w:p w:rsidR="00A3561A" w:rsidRPr="00CC226A" w:rsidRDefault="00A3561A" w:rsidP="00A3561A">
      <w:pPr>
        <w:pStyle w:val="af7"/>
        <w:keepNext/>
        <w:keepLines/>
        <w:ind w:left="0" w:firstLine="5387"/>
        <w:jc w:val="right"/>
        <w:rPr>
          <w:sz w:val="26"/>
          <w:szCs w:val="26"/>
        </w:rPr>
      </w:pPr>
      <w:r w:rsidRPr="00CC226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Гаврилов-Ямского</w:t>
      </w:r>
    </w:p>
    <w:p w:rsidR="00A3561A" w:rsidRPr="00CC226A" w:rsidRDefault="00A3561A" w:rsidP="00A3561A">
      <w:pPr>
        <w:pStyle w:val="af7"/>
        <w:keepNext/>
        <w:keepLines/>
        <w:ind w:left="0" w:firstLine="5387"/>
        <w:jc w:val="right"/>
        <w:rPr>
          <w:sz w:val="26"/>
          <w:szCs w:val="26"/>
        </w:rPr>
      </w:pPr>
      <w:r w:rsidRPr="00CC226A">
        <w:rPr>
          <w:sz w:val="26"/>
          <w:szCs w:val="26"/>
        </w:rPr>
        <w:t xml:space="preserve">муниципального района </w:t>
      </w:r>
    </w:p>
    <w:p w:rsidR="00A3561A" w:rsidRDefault="00A3561A" w:rsidP="00A3561A">
      <w:pPr>
        <w:pStyle w:val="af7"/>
        <w:keepNext/>
        <w:keepLines/>
        <w:ind w:left="0" w:firstLine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13.10.2021 № 855 </w:t>
      </w:r>
    </w:p>
    <w:p w:rsidR="00A3561A" w:rsidRDefault="00A3561A" w:rsidP="00A3561A">
      <w:pPr>
        <w:keepNext/>
        <w:keepLines/>
        <w:ind w:firstLine="0"/>
        <w:jc w:val="right"/>
        <w:rPr>
          <w:sz w:val="28"/>
          <w:szCs w:val="28"/>
        </w:rPr>
      </w:pPr>
      <w:r w:rsidRPr="006A121B">
        <w:rPr>
          <w:sz w:val="28"/>
          <w:szCs w:val="28"/>
        </w:rPr>
        <w:t>(</w:t>
      </w:r>
      <w:r w:rsidRPr="006A121B">
        <w:rPr>
          <w:sz w:val="24"/>
          <w:szCs w:val="24"/>
        </w:rPr>
        <w:t>в редакции постановлений</w:t>
      </w:r>
      <w:r w:rsidRPr="006A121B">
        <w:rPr>
          <w:sz w:val="28"/>
          <w:szCs w:val="28"/>
        </w:rPr>
        <w:t xml:space="preserve"> </w:t>
      </w:r>
      <w:r w:rsidRPr="006A121B">
        <w:rPr>
          <w:sz w:val="24"/>
          <w:szCs w:val="24"/>
        </w:rPr>
        <w:t>от</w:t>
      </w:r>
      <w:r>
        <w:rPr>
          <w:sz w:val="24"/>
          <w:szCs w:val="24"/>
        </w:rPr>
        <w:t>:</w:t>
      </w:r>
      <w:r w:rsidRPr="006A121B">
        <w:rPr>
          <w:sz w:val="28"/>
          <w:szCs w:val="28"/>
        </w:rPr>
        <w:t xml:space="preserve"> </w:t>
      </w:r>
    </w:p>
    <w:p w:rsidR="005E0B97" w:rsidRPr="005E0B97" w:rsidRDefault="005E0B97" w:rsidP="005E0B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E0B97">
        <w:rPr>
          <w:sz w:val="24"/>
          <w:szCs w:val="24"/>
        </w:rPr>
        <w:t>24.03.2021 № 275; 22.04.2021 № 387; 23.07.2021 № 634; 07.09.2021 №748)</w:t>
      </w:r>
    </w:p>
    <w:p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  <w:rPr>
          <w:sz w:val="28"/>
          <w:szCs w:val="28"/>
        </w:rPr>
      </w:pPr>
    </w:p>
    <w:p w:rsidR="00246217" w:rsidRPr="003F40FD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МУНИЦИПАЛЬНАЯ    ПРОГРАММА</w:t>
      </w:r>
    </w:p>
    <w:p w:rsidR="00246217" w:rsidRPr="003F40F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4D2438">
        <w:rPr>
          <w:sz w:val="28"/>
          <w:szCs w:val="28"/>
        </w:rPr>
        <w:t>культуры и туризм</w:t>
      </w:r>
      <w:r w:rsidR="008E66EE">
        <w:rPr>
          <w:sz w:val="28"/>
          <w:szCs w:val="28"/>
        </w:rPr>
        <w:t>а</w:t>
      </w:r>
      <w:r w:rsidR="00863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3F78">
        <w:rPr>
          <w:sz w:val="28"/>
          <w:szCs w:val="28"/>
        </w:rPr>
        <w:t xml:space="preserve"> </w:t>
      </w:r>
      <w:r w:rsidRPr="003F40FD">
        <w:rPr>
          <w:sz w:val="28"/>
          <w:szCs w:val="28"/>
        </w:rPr>
        <w:t>Гаврилов-Ямско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F40FD">
        <w:rPr>
          <w:sz w:val="28"/>
          <w:szCs w:val="28"/>
        </w:rPr>
        <w:t>»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F40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F40FD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A3561A" w:rsidRDefault="00A3561A" w:rsidP="00246217">
      <w:pPr>
        <w:spacing w:line="200" w:lineRule="atLeast"/>
        <w:jc w:val="center"/>
      </w:pPr>
    </w:p>
    <w:p w:rsidR="00246217" w:rsidRDefault="00246217" w:rsidP="00246217">
      <w:pPr>
        <w:spacing w:line="200" w:lineRule="atLeast"/>
        <w:jc w:val="center"/>
      </w:pPr>
      <w:r w:rsidRPr="00CC226A">
        <w:lastRenderedPageBreak/>
        <w:t>ПАСПОРТ МУНИЦИПАЛЬНОЙ ПРОГРАММЫ</w:t>
      </w:r>
    </w:p>
    <w:p w:rsidR="00246217" w:rsidRPr="004E7424" w:rsidRDefault="00246217" w:rsidP="00246217">
      <w:pPr>
        <w:spacing w:line="200" w:lineRule="atLeast"/>
        <w:jc w:val="center"/>
      </w:pPr>
      <w:r w:rsidRPr="004E7424">
        <w:t xml:space="preserve">«Развитие культуры </w:t>
      </w:r>
      <w:r w:rsidRPr="004D2438">
        <w:t>и туризма</w:t>
      </w:r>
      <w:r w:rsidR="00863F78">
        <w:t xml:space="preserve"> </w:t>
      </w:r>
      <w:r w:rsidRPr="004E7424">
        <w:t>в</w:t>
      </w:r>
      <w:r w:rsidR="00863F78">
        <w:t xml:space="preserve"> </w:t>
      </w:r>
      <w:r w:rsidRPr="004E7424">
        <w:t>Гаврилов - Ямском муниципальном районе»</w:t>
      </w:r>
    </w:p>
    <w:p w:rsidR="00246217" w:rsidRDefault="00246217" w:rsidP="00246217">
      <w:pPr>
        <w:spacing w:line="200" w:lineRule="atLeast"/>
        <w:jc w:val="center"/>
      </w:pPr>
      <w:r w:rsidRPr="004E7424">
        <w:t>на 20</w:t>
      </w:r>
      <w:r>
        <w:t>21</w:t>
      </w:r>
      <w:r w:rsidRPr="004E7424">
        <w:t>-202</w:t>
      </w:r>
      <w:r>
        <w:t>3</w:t>
      </w:r>
      <w:r w:rsidRPr="004E7424">
        <w:t xml:space="preserve"> годы</w:t>
      </w:r>
    </w:p>
    <w:p w:rsidR="00E41BA1" w:rsidRDefault="00E41BA1" w:rsidP="00246217">
      <w:pPr>
        <w:spacing w:line="20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361"/>
        <w:gridCol w:w="2401"/>
      </w:tblGrid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Наименование 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Развитие культуры и туризма </w:t>
            </w:r>
          </w:p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в Гаврилов-Ямском муниципальном районе</w:t>
            </w:r>
          </w:p>
        </w:tc>
      </w:tr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Ответственный исполнитель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246217" w:rsidRPr="004D2438" w:rsidTr="008E5755">
        <w:tc>
          <w:tcPr>
            <w:tcW w:w="3592" w:type="dxa"/>
            <w:shd w:val="clear" w:color="auto" w:fill="auto"/>
          </w:tcPr>
          <w:p w:rsidR="00246217" w:rsidRPr="004D2438" w:rsidRDefault="00246217" w:rsidP="00246217">
            <w:pPr>
              <w:spacing w:line="200" w:lineRule="atLeast"/>
              <w:ind w:firstLine="34"/>
            </w:pPr>
            <w:r w:rsidRPr="004D2438">
              <w:t>Соисполнители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«Гаврилов-Ямская</w:t>
            </w:r>
            <w:r w:rsidR="00863F78">
              <w:rPr>
                <w:lang w:eastAsia="ru-RU"/>
              </w:rPr>
              <w:t xml:space="preserve"> </w:t>
            </w:r>
            <w:r w:rsidRPr="004D2438">
              <w:rPr>
                <w:lang w:eastAsia="ru-RU"/>
              </w:rPr>
              <w:t>межпоселенческая центральная районная библиотека-музей»;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Куратор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Первый заместитель Главы Администрации муниципального района</w:t>
            </w:r>
          </w:p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Забаев Андрей Александрович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Сроки реализации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20</w:t>
            </w:r>
            <w:r>
              <w:t>21</w:t>
            </w:r>
            <w:r w:rsidRPr="004E7424">
              <w:t>-202</w:t>
            </w:r>
            <w:r>
              <w:t>3 годы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Цель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FFFFFF" w:themeFill="background1"/>
          </w:tcPr>
          <w:p w:rsidR="00246217" w:rsidRPr="00DC57F0" w:rsidRDefault="00246217" w:rsidP="008E5755">
            <w:pPr>
              <w:shd w:val="clear" w:color="auto" w:fill="FFFFFF" w:themeFill="background1"/>
              <w:spacing w:line="200" w:lineRule="atLeast"/>
              <w:ind w:hanging="14"/>
              <w:rPr>
                <w:highlight w:val="yellow"/>
              </w:rPr>
            </w:pPr>
            <w:r w:rsidRPr="004D2438">
              <w:t xml:space="preserve">- </w:t>
            </w:r>
            <w:r w:rsidRPr="008E5755">
              <w:t>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      </w:r>
          </w:p>
          <w:p w:rsidR="00246217" w:rsidRPr="00AA3602" w:rsidRDefault="00246217" w:rsidP="008E5755">
            <w:pPr>
              <w:shd w:val="clear" w:color="auto" w:fill="FFFFFF" w:themeFill="background1"/>
              <w:spacing w:line="200" w:lineRule="atLeast"/>
              <w:ind w:hanging="14"/>
            </w:pPr>
            <w:r w:rsidRPr="008E5755">
              <w:t>- повышение туристской привлекательности муниципального района, уровня конкурентоспособности туристско-рекреационного комплекса Гаврилов-Ямского</w:t>
            </w:r>
            <w:r w:rsidR="00863F78">
              <w:t xml:space="preserve"> </w:t>
            </w:r>
            <w:r w:rsidRPr="008E5755">
              <w:t>муниципального района.</w:t>
            </w:r>
          </w:p>
        </w:tc>
      </w:tr>
      <w:tr w:rsidR="00246217" w:rsidRPr="001C0D06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34"/>
            </w:pPr>
            <w:r w:rsidRPr="001C0D06">
              <w:t>Задачи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458BF" w:rsidRPr="00D63569" w:rsidRDefault="00A458BF" w:rsidP="00A458BF">
            <w:pPr>
              <w:spacing w:line="200" w:lineRule="atLeast"/>
              <w:ind w:firstLine="0"/>
            </w:pPr>
            <w:r w:rsidRPr="00D63569">
              <w:t>1.</w:t>
            </w:r>
            <w:r>
              <w:t>О</w:t>
            </w:r>
            <w:r w:rsidRPr="00D63569">
              <w:t>беспечение деятельности муниципальных бюджетных учреждений сферы культ</w:t>
            </w:r>
            <w:r w:rsidR="008E5755">
              <w:t>уры</w:t>
            </w:r>
            <w:r w:rsidRPr="00D63569">
              <w:t>;</w:t>
            </w:r>
          </w:p>
          <w:p w:rsidR="00A458BF" w:rsidRPr="00D63569" w:rsidRDefault="00A458BF" w:rsidP="00643CD4">
            <w:pPr>
              <w:spacing w:line="200" w:lineRule="atLeast"/>
              <w:ind w:firstLine="0"/>
            </w:pPr>
            <w:r w:rsidRPr="00D63569">
              <w:t xml:space="preserve">2. </w:t>
            </w:r>
            <w:r>
              <w:t>О</w:t>
            </w:r>
            <w:r w:rsidRPr="00D63569">
              <w:t>рганизация и проведение районных культурно-массовых мероприятий;</w:t>
            </w:r>
          </w:p>
          <w:p w:rsidR="00A458BF" w:rsidRPr="00D63569" w:rsidRDefault="00A458BF" w:rsidP="00643CD4">
            <w:pPr>
              <w:spacing w:line="200" w:lineRule="atLeast"/>
              <w:ind w:hanging="14"/>
            </w:pPr>
            <w:r w:rsidRPr="00D63569">
              <w:t xml:space="preserve">3. </w:t>
            </w:r>
            <w:r>
              <w:t>П</w:t>
            </w:r>
            <w:r w:rsidRPr="00D63569">
              <w:t>опуляризация традиционной народной культуры (организация работы КЛО, проведение мероприятий, творческих лабораторий, мастер-</w:t>
            </w:r>
            <w:r w:rsidRPr="00D63569">
              <w:lastRenderedPageBreak/>
              <w:t>классов, семинаров, фестивалей, конкурсов, исследовательская деятельность);</w:t>
            </w:r>
          </w:p>
          <w:p w:rsidR="00246217" w:rsidRPr="001C0D06" w:rsidRDefault="00A458BF" w:rsidP="00643CD4">
            <w:pPr>
              <w:spacing w:line="200" w:lineRule="atLeast"/>
              <w:ind w:firstLine="0"/>
            </w:pPr>
            <w:r w:rsidRPr="00D63569">
              <w:t xml:space="preserve">4. </w:t>
            </w:r>
            <w:r w:rsidR="00643CD4">
              <w:t>П</w:t>
            </w:r>
            <w:r w:rsidRPr="00D63569">
      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0"/>
            </w:pPr>
            <w:r w:rsidRPr="001C0D06">
              <w:lastRenderedPageBreak/>
              <w:t>Объемы финансирования муниципальной программы, тыс. руб.</w:t>
            </w:r>
          </w:p>
          <w:p w:rsidR="00246217" w:rsidRPr="001C0D06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Всего – </w:t>
            </w:r>
            <w:r w:rsidR="002E02B8" w:rsidRPr="002E02B8">
              <w:rPr>
                <w:color w:val="FF0000"/>
              </w:rPr>
              <w:t>153 271</w:t>
            </w:r>
            <w:r w:rsidR="007B364E" w:rsidRPr="003D4828">
              <w:t>тыс.руб.</w:t>
            </w:r>
            <w:r w:rsidRPr="003D4828">
              <w:t xml:space="preserve"> ,в т.ч. по годам:</w:t>
            </w:r>
          </w:p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2021 – </w:t>
            </w:r>
            <w:r w:rsidR="002E02B8" w:rsidRPr="002E02B8">
              <w:rPr>
                <w:color w:val="FF0000"/>
              </w:rPr>
              <w:t>70</w:t>
            </w:r>
            <w:r w:rsidR="002E02B8">
              <w:rPr>
                <w:color w:val="FF0000"/>
              </w:rPr>
              <w:t>286</w:t>
            </w:r>
            <w:r w:rsidR="007B364E" w:rsidRPr="003D4828">
              <w:t>тыс.руб.</w:t>
            </w:r>
          </w:p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2022 – </w:t>
            </w:r>
            <w:r w:rsidR="00495E3B" w:rsidRPr="003D4828">
              <w:t>4</w:t>
            </w:r>
            <w:r w:rsidR="007B364E" w:rsidRPr="003D4828">
              <w:t>8 369 тыс.руб.</w:t>
            </w:r>
          </w:p>
          <w:p w:rsidR="00246217" w:rsidRPr="003D4828" w:rsidRDefault="00246217" w:rsidP="007B364E">
            <w:pPr>
              <w:spacing w:line="200" w:lineRule="atLeast"/>
              <w:ind w:firstLine="0"/>
            </w:pPr>
            <w:r w:rsidRPr="003D4828">
              <w:t xml:space="preserve">2023 – </w:t>
            </w:r>
            <w:r w:rsidR="00495E3B" w:rsidRPr="003D4828">
              <w:t>3</w:t>
            </w:r>
            <w:r w:rsidR="007B364E" w:rsidRPr="003D4828">
              <w:t>4 616 тыс.руб.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firstLine="34"/>
            </w:pPr>
            <w:r w:rsidRPr="001C0D06">
              <w:t>Ожидаемые результаты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культурно-массовых мероприятий, проводимых учреждениями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муниципальных библиотек;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учащихся, принявших участие в городских, региональных, всероссийских и международных конкурсах, фестивалях;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-укрепление материально-технической базы учреждений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специалистов, прошедших повышение квалификации.</w:t>
            </w:r>
          </w:p>
        </w:tc>
      </w:tr>
      <w:tr w:rsidR="00246217" w:rsidRPr="004E7424" w:rsidTr="008E5755">
        <w:trPr>
          <w:trHeight w:val="252"/>
        </w:trPr>
        <w:tc>
          <w:tcPr>
            <w:tcW w:w="3592" w:type="dxa"/>
            <w:vMerge w:val="restart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34"/>
            </w:pPr>
            <w:r w:rsidRPr="004E7424">
              <w:t xml:space="preserve">Перечень подпрограмм (целевых и ведомственных программ, основных </w:t>
            </w:r>
            <w:r w:rsidRPr="004E7424">
              <w:lastRenderedPageBreak/>
              <w:t>мероприятий, входящих в состав муниципальной программы)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0"/>
            </w:pPr>
            <w:r w:rsidRPr="004E7424">
              <w:lastRenderedPageBreak/>
              <w:t>Наименование подпрограммы</w:t>
            </w:r>
          </w:p>
        </w:tc>
        <w:tc>
          <w:tcPr>
            <w:tcW w:w="2401" w:type="dxa"/>
            <w:shd w:val="clear" w:color="auto" w:fill="auto"/>
          </w:tcPr>
          <w:p w:rsidR="00246217" w:rsidRPr="00514EDB" w:rsidRDefault="00246217" w:rsidP="00A458BF">
            <w:pPr>
              <w:spacing w:line="200" w:lineRule="atLeast"/>
              <w:ind w:firstLine="0"/>
            </w:pPr>
            <w:r w:rsidRPr="00514EDB">
              <w:t>Соисполнитель муниципальной подпрограммы</w:t>
            </w:r>
          </w:p>
        </w:tc>
      </w:tr>
      <w:tr w:rsidR="00246217" w:rsidRPr="004E7424" w:rsidTr="008E5755">
        <w:trPr>
          <w:trHeight w:val="10464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hanging="14"/>
            </w:pPr>
            <w:r w:rsidRPr="004E7424">
              <w:t>ВЦП «Развитие сферы культуры Гаврилов-Ямского муниципального района»</w:t>
            </w:r>
          </w:p>
        </w:tc>
        <w:tc>
          <w:tcPr>
            <w:tcW w:w="2401" w:type="dxa"/>
            <w:shd w:val="clear" w:color="auto" w:fill="auto"/>
          </w:tcPr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«Гаврилов-Ямская</w:t>
            </w:r>
            <w:r w:rsidR="00863F78">
              <w:rPr>
                <w:lang w:eastAsia="ru-RU"/>
              </w:rPr>
              <w:t xml:space="preserve"> </w:t>
            </w:r>
            <w:r w:rsidRPr="004D2438">
              <w:rPr>
                <w:lang w:eastAsia="ru-RU"/>
              </w:rPr>
              <w:t>межпоселенческая центральная районная библиотека-музей»;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 xml:space="preserve">МЦП «Возрождение традиционной народной культуры» </w:t>
            </w:r>
          </w:p>
        </w:tc>
        <w:tc>
          <w:tcPr>
            <w:tcW w:w="2401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514EDB">
              <w:t>1. Муниципальное учреждение культуры  «Дом культуры Гаврилов-Ямского муниципального района</w:t>
            </w:r>
            <w:r>
              <w:t>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34"/>
            </w:pPr>
            <w:r w:rsidRPr="004E7424">
              <w:t>Контактные лица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Default="00246217" w:rsidP="00643CD4">
            <w:pPr>
              <w:spacing w:line="200" w:lineRule="atLeast"/>
              <w:ind w:firstLine="0"/>
            </w:pPr>
            <w:r w:rsidRPr="004E7424">
              <w:t xml:space="preserve">Бондарева Н.С.- начальник УКТС и МП, </w:t>
            </w:r>
          </w:p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>тел. 2-02-59</w:t>
            </w:r>
          </w:p>
        </w:tc>
      </w:tr>
    </w:tbl>
    <w:p w:rsidR="00921B78" w:rsidRPr="00CC226A" w:rsidRDefault="00921B78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  <w:r w:rsidRPr="00CC226A">
        <w:rPr>
          <w:b/>
          <w:sz w:val="26"/>
          <w:szCs w:val="26"/>
          <w:u w:val="single"/>
        </w:rPr>
        <w:lastRenderedPageBreak/>
        <w:t>Раздел 1. Содержание проблемы и обоснование необходимости её решения программно-целевыми методами.</w:t>
      </w:r>
    </w:p>
    <w:p w:rsidR="00643CD4" w:rsidRPr="00CC226A" w:rsidRDefault="00643CD4" w:rsidP="00643CD4">
      <w:pPr>
        <w:keepNext/>
        <w:keepLines/>
        <w:ind w:firstLine="708"/>
        <w:jc w:val="both"/>
      </w:pPr>
      <w:r w:rsidRPr="00CC226A"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CC226A"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:rsidR="00643CD4" w:rsidRPr="00840F6C" w:rsidRDefault="00643CD4" w:rsidP="00643CD4">
      <w:pPr>
        <w:ind w:firstLine="708"/>
        <w:jc w:val="both"/>
      </w:pPr>
      <w:r w:rsidRPr="00840F6C">
        <w:t>На базе муниципального учреждения культуры  «Дом культуры» Гаврилов-Ямского муниципального района работают 36 клубных формирований (кружки, любительские объединения по различным направлениям), в которых занимается 667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:rsidR="00643CD4" w:rsidRDefault="00643CD4" w:rsidP="00643CD4">
      <w:pPr>
        <w:ind w:right="-144" w:firstLine="720"/>
        <w:jc w:val="both"/>
      </w:pPr>
      <w:r>
        <w:rPr>
          <w:color w:val="000000"/>
        </w:rPr>
        <w:t xml:space="preserve">В Гаврилов-Ямском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т.ч.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 9578 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:rsidR="00643CD4" w:rsidRDefault="00643CD4" w:rsidP="00643CD4">
      <w:pPr>
        <w:ind w:firstLine="706"/>
        <w:jc w:val="both"/>
      </w:pPr>
      <w:r w:rsidRPr="00173801">
        <w:t xml:space="preserve">Библиотекам </w:t>
      </w:r>
      <w:r>
        <w:t>Гаврилов-Ямского</w:t>
      </w:r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:rsidR="00643CD4" w:rsidRPr="001C0F40" w:rsidRDefault="00643CD4" w:rsidP="00643CD4">
      <w:pPr>
        <w:ind w:firstLine="706"/>
        <w:jc w:val="both"/>
      </w:pPr>
      <w:r>
        <w:t>Библиотеки  должны</w:t>
      </w:r>
      <w:r w:rsidRPr="001C0F40">
        <w:t xml:space="preserve"> стать  пространством для получения знаний, самовыражения и ко</w:t>
      </w:r>
      <w:r>
        <w:t>ммуникации, площадкамидля</w:t>
      </w:r>
      <w:r w:rsidRPr="001C0F40">
        <w:t xml:space="preserve"> реализации всех видов интеллектуал</w:t>
      </w:r>
      <w:r>
        <w:t>ьного взаимодействия, учреждениями, стимулирующими</w:t>
      </w:r>
      <w:r w:rsidRPr="001C0F40">
        <w:t xml:space="preserve">  познавательно-творческую деятельность обслуживаемой аудитории</w:t>
      </w:r>
      <w:r>
        <w:t xml:space="preserve">. Фонды </w:t>
      </w:r>
      <w:r>
        <w:lastRenderedPageBreak/>
        <w:t>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 к которым библиотека предоставляет доступ. </w:t>
      </w:r>
      <w:r>
        <w:t>Библиотечноеобслуживаниедолжно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 мероприятий и услуг 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:rsidR="00643CD4" w:rsidRDefault="00643CD4" w:rsidP="00643CD4">
      <w:pPr>
        <w:ind w:firstLine="0"/>
        <w:jc w:val="both"/>
      </w:pP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</w:p>
    <w:p w:rsidR="00643CD4" w:rsidRPr="001C0F40" w:rsidRDefault="00643CD4" w:rsidP="00643CD4">
      <w:pPr>
        <w:ind w:firstLine="0"/>
        <w:jc w:val="both"/>
      </w:pP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  адаптивности к г</w:t>
      </w:r>
      <w:r>
        <w:t>руппам пользователей, открытости, мобильности, выразительности.</w:t>
      </w:r>
    </w:p>
    <w:p w:rsidR="00643CD4" w:rsidRPr="00173801" w:rsidRDefault="00643CD4" w:rsidP="00643CD4">
      <w:pPr>
        <w:autoSpaceDE w:val="0"/>
        <w:autoSpaceDN w:val="0"/>
        <w:adjustRightInd w:val="0"/>
        <w:ind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Гаврилов-Ямского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:rsidR="00643CD4" w:rsidRDefault="00643CD4" w:rsidP="00643CD4">
      <w:pPr>
        <w:ind w:firstLine="708"/>
        <w:jc w:val="both"/>
      </w:pPr>
      <w:r w:rsidRPr="00325C84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</w:t>
      </w:r>
      <w:r>
        <w:t>.</w:t>
      </w:r>
    </w:p>
    <w:p w:rsidR="00643CD4" w:rsidRDefault="00643CD4" w:rsidP="00643CD4">
      <w:pPr>
        <w:ind w:firstLine="708"/>
        <w:jc w:val="both"/>
      </w:pPr>
      <w:r>
        <w:t xml:space="preserve">Актуальной </w:t>
      </w:r>
      <w:r w:rsidRPr="00CC226A">
        <w:t>проблемой, решение которой необходимо осуществить, является недостаточная социально</w:t>
      </w:r>
      <w:r>
        <w:t>-</w:t>
      </w:r>
      <w:r w:rsidRPr="00CC226A">
        <w:t>экономическая эффективность использования имеющегося туристско</w:t>
      </w:r>
      <w:r>
        <w:t>-</w:t>
      </w:r>
      <w:r w:rsidRPr="00CC226A">
        <w:t>рекреационного потенциала Гаврилов-Ямского района вследствие ограниченных возможностей гостиничной, инженерной, коммуникационной</w:t>
      </w:r>
      <w:r>
        <w:t xml:space="preserve"> и дорожно-</w:t>
      </w:r>
      <w:r w:rsidRPr="00CC226A">
        <w:t>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</w:t>
      </w:r>
      <w:r>
        <w:t>-</w:t>
      </w:r>
      <w:r w:rsidRPr="00CC226A">
        <w:t xml:space="preserve">частного партнерства, и инвестиций. </w:t>
      </w:r>
    </w:p>
    <w:p w:rsidR="00643CD4" w:rsidRDefault="00643CD4" w:rsidP="00643CD4">
      <w:pPr>
        <w:ind w:firstLine="708"/>
        <w:jc w:val="both"/>
      </w:pPr>
      <w:r w:rsidRPr="00CC226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3CD4" w:rsidRDefault="00643CD4" w:rsidP="00643CD4">
      <w:pPr>
        <w:ind w:firstLine="708"/>
        <w:jc w:val="both"/>
      </w:pPr>
      <w:r w:rsidRPr="00CC226A">
        <w:t>К сильным сторонам развития туризма в районе относятся:</w:t>
      </w:r>
    </w:p>
    <w:p w:rsidR="00643CD4" w:rsidRDefault="00643CD4" w:rsidP="00643CD4">
      <w:pPr>
        <w:ind w:firstLine="708"/>
        <w:jc w:val="both"/>
      </w:pPr>
      <w:r w:rsidRPr="00CC226A">
        <w:t>- выгодное экономико-географическое положение;</w:t>
      </w:r>
    </w:p>
    <w:p w:rsidR="00643CD4" w:rsidRDefault="00643CD4" w:rsidP="00643CD4">
      <w:pPr>
        <w:ind w:firstLine="708"/>
        <w:jc w:val="both"/>
      </w:pPr>
      <w:r w:rsidRPr="00CC226A">
        <w:lastRenderedPageBreak/>
        <w:t>- наличие уникальных памятников истории и культуры;</w:t>
      </w:r>
    </w:p>
    <w:p w:rsidR="00643CD4" w:rsidRDefault="00643CD4" w:rsidP="00643CD4">
      <w:pPr>
        <w:ind w:firstLine="708"/>
        <w:jc w:val="both"/>
      </w:pPr>
      <w:r w:rsidRPr="00CC226A">
        <w:t>- развивающийся бренд, отражающий уникальность района– «Страна Ямщика»;</w:t>
      </w:r>
    </w:p>
    <w:p w:rsidR="00643CD4" w:rsidRDefault="00643CD4" w:rsidP="00643CD4">
      <w:pPr>
        <w:ind w:firstLine="708"/>
        <w:jc w:val="both"/>
      </w:pPr>
      <w:r w:rsidRPr="00CC226A">
        <w:t>- богатый природный потенциал района (создан проект «Предания и легенды»);</w:t>
      </w:r>
    </w:p>
    <w:p w:rsidR="00643CD4" w:rsidRDefault="00643CD4" w:rsidP="00643CD4">
      <w:pPr>
        <w:ind w:firstLine="708"/>
        <w:jc w:val="both"/>
      </w:pPr>
      <w:r w:rsidRPr="00CC226A">
        <w:t>- принадлежность к популярному туристскому маршруту "Золотое кольцо России";</w:t>
      </w:r>
    </w:p>
    <w:p w:rsidR="00643CD4" w:rsidRDefault="00643CD4" w:rsidP="00643CD4">
      <w:pPr>
        <w:ind w:firstLine="708"/>
        <w:jc w:val="both"/>
      </w:pPr>
      <w:r w:rsidRPr="00CC226A">
        <w:t>- богатые традиции гостеприимства, опыт приема и обслуживания туристов;</w:t>
      </w:r>
    </w:p>
    <w:p w:rsidR="00643CD4" w:rsidRDefault="00643CD4" w:rsidP="00643CD4">
      <w:pPr>
        <w:ind w:firstLine="708"/>
        <w:jc w:val="both"/>
      </w:pPr>
      <w:r w:rsidRPr="00CC226A">
        <w:t>- наличие благоприятных условий для развития различных видов туризма;</w:t>
      </w:r>
    </w:p>
    <w:p w:rsidR="00643CD4" w:rsidRDefault="00643CD4" w:rsidP="00643CD4">
      <w:pPr>
        <w:ind w:firstLine="708"/>
        <w:jc w:val="both"/>
      </w:pPr>
      <w:r w:rsidRPr="00CC226A">
        <w:t>- наличие установившегося календаря туристских событий.</w:t>
      </w:r>
    </w:p>
    <w:p w:rsidR="00643CD4" w:rsidRDefault="00643CD4" w:rsidP="00643CD4">
      <w:pPr>
        <w:ind w:firstLine="708"/>
        <w:jc w:val="both"/>
      </w:pPr>
      <w:r w:rsidRPr="00CC226A">
        <w:t>Среди слабых сторон развития туризма в районе можно отметить:</w:t>
      </w:r>
    </w:p>
    <w:p w:rsidR="00643CD4" w:rsidRDefault="00643CD4" w:rsidP="00643CD4">
      <w:pPr>
        <w:ind w:firstLine="708"/>
        <w:jc w:val="both"/>
      </w:pPr>
      <w:r w:rsidRPr="00CC226A">
        <w:t>- недостаточную известность района в России и за рубежом;</w:t>
      </w:r>
    </w:p>
    <w:p w:rsidR="00643CD4" w:rsidRDefault="00643CD4" w:rsidP="00643CD4">
      <w:pPr>
        <w:ind w:firstLine="708"/>
        <w:jc w:val="both"/>
      </w:pPr>
      <w:r w:rsidRPr="00CC226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3CD4" w:rsidRDefault="00643CD4" w:rsidP="00643CD4">
      <w:pPr>
        <w:ind w:firstLine="708"/>
        <w:jc w:val="both"/>
      </w:pPr>
      <w:r w:rsidRPr="00CC226A">
        <w:t>- неоптимальное соотношение цены и качества туристских услуг;</w:t>
      </w:r>
    </w:p>
    <w:p w:rsidR="00643CD4" w:rsidRDefault="00643CD4" w:rsidP="00643CD4">
      <w:pPr>
        <w:ind w:firstLine="708"/>
        <w:jc w:val="both"/>
      </w:pPr>
      <w:r w:rsidRPr="00CC226A">
        <w:t>- отсутствие качественной гостиницы;</w:t>
      </w:r>
    </w:p>
    <w:p w:rsidR="00643CD4" w:rsidRDefault="00643CD4" w:rsidP="00643CD4">
      <w:pPr>
        <w:ind w:firstLine="708"/>
        <w:jc w:val="both"/>
      </w:pPr>
      <w:r w:rsidRPr="00CC226A">
        <w:t>- отсутствие развитой инфраструктуры около туристических объектов;</w:t>
      </w:r>
    </w:p>
    <w:p w:rsidR="00643CD4" w:rsidRDefault="00643CD4" w:rsidP="00643CD4">
      <w:pPr>
        <w:ind w:firstLine="708"/>
        <w:jc w:val="both"/>
      </w:pPr>
      <w:r w:rsidRPr="00CC226A">
        <w:t>- отсутствие указателей и карты города с туристическими объектами;</w:t>
      </w:r>
    </w:p>
    <w:p w:rsidR="00643CD4" w:rsidRDefault="00643CD4" w:rsidP="00643CD4">
      <w:pPr>
        <w:ind w:firstLine="708"/>
        <w:jc w:val="both"/>
      </w:pPr>
      <w:r w:rsidRPr="00CC226A">
        <w:t>- отсутствие стоянок и утвержденных карт – схем для туристического транспорта;</w:t>
      </w:r>
    </w:p>
    <w:p w:rsidR="00643CD4" w:rsidRDefault="00643CD4" w:rsidP="00643CD4">
      <w:pPr>
        <w:ind w:firstLine="708"/>
        <w:jc w:val="both"/>
      </w:pPr>
      <w:r w:rsidRPr="00CC226A">
        <w:t>- отсутствие сувенирных лавок;</w:t>
      </w:r>
    </w:p>
    <w:p w:rsidR="00643CD4" w:rsidRDefault="00643CD4" w:rsidP="00643CD4">
      <w:pPr>
        <w:ind w:firstLine="708"/>
        <w:jc w:val="both"/>
      </w:pPr>
      <w:r w:rsidRPr="00CC226A">
        <w:t>- отсутствие пункта информации для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недостаток событийных проектов, способных привлечь различные категории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3CD4" w:rsidRDefault="00643CD4" w:rsidP="00643CD4">
      <w:pPr>
        <w:ind w:firstLine="708"/>
        <w:jc w:val="both"/>
      </w:pPr>
      <w:r w:rsidRPr="00CC226A"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921B78" w:rsidRDefault="00643CD4" w:rsidP="00643CD4">
      <w:pPr>
        <w:ind w:firstLine="708"/>
        <w:jc w:val="both"/>
      </w:pPr>
      <w:r w:rsidRPr="00CC226A"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921B78" w:rsidRDefault="00921B78" w:rsidP="00921B78">
      <w:pPr>
        <w:ind w:firstLine="708"/>
        <w:jc w:val="both"/>
      </w:pPr>
    </w:p>
    <w:p w:rsidR="00921B78" w:rsidRDefault="00921B78" w:rsidP="00921B78">
      <w:pPr>
        <w:ind w:firstLine="708"/>
        <w:jc w:val="center"/>
        <w:rPr>
          <w:b/>
          <w:u w:val="single"/>
        </w:rPr>
      </w:pPr>
      <w:r w:rsidRPr="00CC226A">
        <w:rPr>
          <w:b/>
          <w:u w:val="single"/>
        </w:rPr>
        <w:t>Раздел 2. Цели, задачи, ожидаемые результаты от реа</w:t>
      </w:r>
      <w:r>
        <w:rPr>
          <w:b/>
          <w:u w:val="single"/>
        </w:rPr>
        <w:t>лизации Муниципальной программы</w:t>
      </w:r>
    </w:p>
    <w:p w:rsidR="00921B78" w:rsidRDefault="00921B78" w:rsidP="00921B78">
      <w:pPr>
        <w:rPr>
          <w:b/>
          <w:u w:val="single"/>
        </w:rPr>
      </w:pPr>
    </w:p>
    <w:p w:rsidR="00643CD4" w:rsidRDefault="00643CD4" w:rsidP="00643CD4">
      <w:pPr>
        <w:rPr>
          <w:b/>
          <w:u w:val="single"/>
        </w:rPr>
      </w:pPr>
      <w:r w:rsidRPr="00CC226A">
        <w:rPr>
          <w:u w:val="single"/>
        </w:rPr>
        <w:t>Цели Муниципальной программы:</w:t>
      </w:r>
    </w:p>
    <w:p w:rsidR="008E5755" w:rsidRPr="00DC57F0" w:rsidRDefault="008E5755" w:rsidP="00F45259">
      <w:pPr>
        <w:shd w:val="clear" w:color="auto" w:fill="FFFFFF" w:themeFill="background1"/>
        <w:spacing w:line="200" w:lineRule="atLeast"/>
        <w:ind w:hanging="14"/>
        <w:jc w:val="both"/>
        <w:rPr>
          <w:highlight w:val="yellow"/>
        </w:rPr>
      </w:pPr>
      <w:r w:rsidRPr="008E5755"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потенциалакаждой личности и общества в целом, обеспечение равной доступности культурных благ для граждан, сохранение исторического культурного наследия;</w:t>
      </w:r>
    </w:p>
    <w:p w:rsidR="00643CD4" w:rsidRDefault="008E5755" w:rsidP="00F45259">
      <w:pPr>
        <w:jc w:val="both"/>
      </w:pPr>
      <w:r w:rsidRPr="008E5755">
        <w:t>- повышение туристской привлекательности муниципального района, уровня конкурентоспособности туристско-рекреационного комплекса Гаврилов-Ямского муниципального района.</w:t>
      </w:r>
    </w:p>
    <w:p w:rsidR="00643CD4" w:rsidRDefault="00643CD4" w:rsidP="00643CD4">
      <w:pPr>
        <w:rPr>
          <w:u w:val="single"/>
        </w:rPr>
      </w:pPr>
      <w:r w:rsidRPr="00735439">
        <w:rPr>
          <w:u w:val="single"/>
        </w:rPr>
        <w:t>Задачи Муниципальной  программы: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lastRenderedPageBreak/>
        <w:t>О</w:t>
      </w:r>
      <w:r w:rsidR="00643CD4" w:rsidRPr="005109B6">
        <w:t>беспечение деятельности муниципальных бюджетных учреждений сферы культур</w:t>
      </w:r>
      <w:r>
        <w:t>ы.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рганизация и проведение районных</w:t>
      </w:r>
      <w:r w:rsidR="00643CD4">
        <w:t xml:space="preserve"> культурно-массовых мероприятий</w:t>
      </w:r>
      <w:r>
        <w:t>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 xml:space="preserve"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</w:t>
      </w:r>
      <w:r w:rsidR="00643CD4">
        <w:t>исследовательская деятельность)</w:t>
      </w:r>
      <w:r>
        <w:t>.</w:t>
      </w:r>
    </w:p>
    <w:p w:rsidR="00643CD4" w:rsidRPr="005109B6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</w:r>
      <w:r w:rsidR="00643CD4">
        <w:t>.</w:t>
      </w:r>
    </w:p>
    <w:p w:rsidR="00643CD4" w:rsidRDefault="00643CD4" w:rsidP="00643CD4">
      <w:pPr>
        <w:jc w:val="both"/>
      </w:pPr>
    </w:p>
    <w:p w:rsidR="00643CD4" w:rsidRPr="00471616" w:rsidRDefault="00643CD4" w:rsidP="00643CD4">
      <w:pPr>
        <w:jc w:val="both"/>
      </w:pPr>
      <w:r w:rsidRPr="00471616">
        <w:rPr>
          <w:u w:val="single"/>
        </w:rPr>
        <w:t>Результаты реализации мероприятий муниципальной программы к 2024 году</w:t>
      </w:r>
      <w:r w:rsidRPr="00471616">
        <w:t>:</w:t>
      </w:r>
    </w:p>
    <w:p w:rsidR="00643CD4" w:rsidRPr="00471616" w:rsidRDefault="00643CD4" w:rsidP="00643CD4">
      <w:pPr>
        <w:jc w:val="both"/>
      </w:pPr>
      <w:r w:rsidRPr="00471616">
        <w:t>- 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</w:p>
    <w:p w:rsidR="00643CD4" w:rsidRPr="00471616" w:rsidRDefault="00643CD4" w:rsidP="00643CD4">
      <w:pPr>
        <w:jc w:val="both"/>
      </w:pPr>
      <w:r w:rsidRPr="00471616">
        <w:t>- увеличение количества посещений муниципальных учреждений культуры к 202</w:t>
      </w:r>
      <w:r>
        <w:t>4</w:t>
      </w:r>
      <w:r w:rsidRPr="00471616">
        <w:t xml:space="preserve"> году до</w:t>
      </w:r>
      <w:r>
        <w:t xml:space="preserve"> 8075</w:t>
      </w:r>
      <w:r w:rsidRPr="00471616">
        <w:t xml:space="preserve"> посещений (прирост 5% к 20</w:t>
      </w:r>
      <w:r>
        <w:t>17</w:t>
      </w:r>
      <w:r w:rsidRPr="00471616">
        <w:t xml:space="preserve"> году);</w:t>
      </w:r>
    </w:p>
    <w:p w:rsidR="00643CD4" w:rsidRPr="00471616" w:rsidRDefault="00643CD4" w:rsidP="00643CD4">
      <w:pPr>
        <w:jc w:val="both"/>
      </w:pPr>
      <w:r w:rsidRPr="00471616">
        <w:t>- сохранение числа участников клубно-досуговых формирований</w:t>
      </w:r>
      <w:r>
        <w:t>.</w:t>
      </w:r>
    </w:p>
    <w:p w:rsidR="00921B78" w:rsidRPr="00CC226A" w:rsidRDefault="00921B78" w:rsidP="00921B78">
      <w:pPr>
        <w:keepNext/>
        <w:keepLines/>
        <w:ind w:firstLine="360"/>
        <w:jc w:val="center"/>
        <w:rPr>
          <w:b/>
        </w:rPr>
      </w:pPr>
      <w:r w:rsidRPr="00CC226A">
        <w:rPr>
          <w:b/>
        </w:rPr>
        <w:lastRenderedPageBreak/>
        <w:t>ПЕРЕЧЕНЬ ЦЕЛЕВЫХ ПОКАЗАТЕЛЕЙ   МУНИЦИПАЛЬНОЙ ПРОГРАММЫ</w:t>
      </w:r>
    </w:p>
    <w:p w:rsidR="00921B78" w:rsidRPr="00CC226A" w:rsidRDefault="00921B78" w:rsidP="00921B78">
      <w:pPr>
        <w:keepNext/>
        <w:keepLines/>
        <w:ind w:firstLine="36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482"/>
        <w:gridCol w:w="1083"/>
        <w:gridCol w:w="1214"/>
        <w:gridCol w:w="1216"/>
        <w:gridCol w:w="1212"/>
        <w:gridCol w:w="1181"/>
      </w:tblGrid>
      <w:tr w:rsidR="00E83831" w:rsidRPr="00CC226A" w:rsidTr="00E83831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Наименование</w:t>
            </w:r>
          </w:p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Единица</w:t>
            </w:r>
          </w:p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29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83831" w:rsidRPr="00CC226A" w:rsidTr="008E5755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31" w:rsidRPr="00E83831" w:rsidRDefault="00E83831" w:rsidP="00E8383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Базовый год</w:t>
            </w:r>
          </w:p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2021</w:t>
            </w:r>
          </w:p>
          <w:p w:rsidR="00E83831" w:rsidRPr="00E83831" w:rsidRDefault="00E83831" w:rsidP="00E83831">
            <w:pPr>
              <w:keepNext/>
              <w:keepLines/>
              <w:ind w:firstLine="45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2022 </w:t>
            </w:r>
          </w:p>
          <w:p w:rsidR="00E83831" w:rsidRP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2023</w:t>
            </w:r>
          </w:p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</w:tr>
      <w:tr w:rsidR="00E83831" w:rsidRPr="00CC226A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</w:tr>
      <w:tr w:rsidR="00E83831" w:rsidRPr="00CC226A" w:rsidTr="008E5755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>Подпрограмма 1 ВЦП «Развитие сферы культуры Гаврилов-Ямского</w:t>
            </w:r>
          </w:p>
          <w:p w:rsidR="00E83831" w:rsidRP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муниципального района» </w:t>
            </w:r>
          </w:p>
        </w:tc>
      </w:tr>
      <w:tr w:rsidR="00902002" w:rsidRPr="007179BC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1. Количество  обучающихся в образовательных учреждениях сферы </w:t>
            </w:r>
          </w:p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8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335/210</w:t>
            </w:r>
          </w:p>
        </w:tc>
      </w:tr>
      <w:tr w:rsidR="00902002" w:rsidRPr="006C5615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78550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7688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7820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8075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</w:tr>
      <w:tr w:rsidR="00902002" w:rsidRPr="00CC226A" w:rsidTr="00E83831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  <w:tr w:rsidR="00902002" w:rsidRPr="00CC226A" w:rsidTr="008E5755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902002">
              <w:rPr>
                <w:b/>
                <w:i/>
                <w:sz w:val="22"/>
                <w:szCs w:val="22"/>
              </w:rPr>
              <w:t>Подпрограмма 2 МЦП «Возрождение традиционной народной культуры»</w:t>
            </w:r>
          </w:p>
        </w:tc>
      </w:tr>
      <w:tr w:rsidR="00902002" w:rsidRPr="00AB2F9A" w:rsidTr="00902002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Наименование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Единица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целевых</w:t>
            </w:r>
          </w:p>
        </w:tc>
        <w:tc>
          <w:tcPr>
            <w:tcW w:w="656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hanging="20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показателей</w:t>
            </w:r>
          </w:p>
        </w:tc>
        <w:tc>
          <w:tcPr>
            <w:tcW w:w="639" w:type="pct"/>
            <w:tcBorders>
              <w:lef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002" w:rsidRPr="00AB2F9A" w:rsidTr="008E5755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2" w:rsidRPr="00902002" w:rsidRDefault="00902002" w:rsidP="009020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Базовый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год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2021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2022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2023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</w:tr>
      <w:tr w:rsidR="00902002" w:rsidRPr="00AB2F9A" w:rsidTr="00902002">
        <w:trPr>
          <w:trHeight w:val="27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1.Количество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2.Количество   граждан, регулярно    участвующих    в   работе любительских объединений народного творчества.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99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проведённых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4.Количество посещений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2050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2060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2070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2080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5.Количество проведённых мастер - классов в области традиционной народной культуры.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</w:tr>
      <w:tr w:rsidR="00902002" w:rsidRPr="00AB2F9A" w:rsidTr="00902002">
        <w:trPr>
          <w:trHeight w:val="3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4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</w:tbl>
    <w:p w:rsidR="00902002" w:rsidRPr="00471616" w:rsidRDefault="00902002" w:rsidP="00902002">
      <w:pPr>
        <w:suppressAutoHyphens/>
        <w:ind w:left="-284" w:hanging="283"/>
        <w:jc w:val="both"/>
        <w:rPr>
          <w:rFonts w:eastAsia="Times New Roman"/>
          <w:lang w:eastAsia="ar-SA"/>
        </w:rPr>
      </w:pPr>
      <w:r w:rsidRPr="00471616">
        <w:rPr>
          <w:rFonts w:eastAsia="Times New Roman"/>
          <w:lang w:eastAsia="ar-SA"/>
        </w:rPr>
        <w:t>* В соответствии с национальным проектом «Культура» за базовый период принимается 2017 год</w:t>
      </w:r>
    </w:p>
    <w:p w:rsidR="00921B78" w:rsidRDefault="00921B78" w:rsidP="00921B78">
      <w:pPr>
        <w:pStyle w:val="af7"/>
        <w:keepNext/>
        <w:keepLines/>
        <w:ind w:left="0" w:firstLine="360"/>
        <w:jc w:val="center"/>
        <w:rPr>
          <w:sz w:val="26"/>
          <w:szCs w:val="26"/>
        </w:rPr>
      </w:pPr>
      <w:r w:rsidRPr="00CC226A">
        <w:rPr>
          <w:b/>
          <w:sz w:val="26"/>
          <w:szCs w:val="26"/>
          <w:u w:val="single"/>
        </w:rPr>
        <w:lastRenderedPageBreak/>
        <w:t>Раздел 3. Перечень Подпрограмм Муниципальной программы</w:t>
      </w:r>
    </w:p>
    <w:p w:rsidR="00921B78" w:rsidRPr="00CC226A" w:rsidRDefault="00921B78" w:rsidP="00921B78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В состав Муниципальной программы входят </w:t>
      </w:r>
      <w:r>
        <w:rPr>
          <w:sz w:val="26"/>
          <w:szCs w:val="26"/>
        </w:rPr>
        <w:t>2</w:t>
      </w:r>
      <w:r w:rsidRPr="00CC226A">
        <w:rPr>
          <w:sz w:val="26"/>
          <w:szCs w:val="26"/>
        </w:rPr>
        <w:t xml:space="preserve"> подпрограммы: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1: Ведомственная целевая программа «Развитие сферы культуры Гаврилов-Ямского муниципального района»;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2: Муниципальная целевая программа «Возрождение традиционной народной культуры»</w:t>
      </w:r>
      <w:r>
        <w:rPr>
          <w:sz w:val="26"/>
          <w:szCs w:val="26"/>
        </w:rPr>
        <w:t>.</w:t>
      </w: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1                                     </w:t>
      </w:r>
    </w:p>
    <w:p w:rsidR="00902002" w:rsidRPr="00CC226A" w:rsidRDefault="00902002" w:rsidP="00902002">
      <w:pPr>
        <w:keepNext/>
        <w:keepLines/>
        <w:ind w:firstLine="284"/>
        <w:jc w:val="center"/>
      </w:pPr>
      <w:r w:rsidRPr="00CC226A">
        <w:t>ВЦП «Развитие сферы культуры Гаврилов-Ямского муниципального района»</w:t>
      </w:r>
    </w:p>
    <w:p w:rsidR="00921B78" w:rsidRPr="00BA32A8" w:rsidRDefault="00921B78" w:rsidP="00921B78">
      <w:pPr>
        <w:keepNext/>
        <w:keepLine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872"/>
      </w:tblGrid>
      <w:tr w:rsidR="00921B78" w:rsidRPr="002E02B8" w:rsidTr="008E5755"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lastRenderedPageBreak/>
              <w:t>Наименование подпрограммы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2E02B8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  <w:p w:rsidR="00921B78" w:rsidRPr="002E02B8" w:rsidRDefault="00921B78" w:rsidP="008E575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921B78" w:rsidRPr="002E02B8" w:rsidTr="008E5755"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 xml:space="preserve">Ответственный исполнитель подпрограммы 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Управление культуры, туризма, спорта и молодежной политики Администрации муниципального района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rPr>
          <w:trHeight w:val="185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Соисполнители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«Гаврилов-Ямскаямежпоселенческая центральная библиотека-музей»;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Муниципальное бюджетное  учреждение дополнительного образования  Детская школа искусств;</w:t>
            </w:r>
          </w:p>
          <w:p w:rsidR="001F504C" w:rsidRPr="002E02B8" w:rsidRDefault="001F504C" w:rsidP="008E5755">
            <w:pPr>
              <w:pStyle w:val="af7"/>
              <w:keepNext/>
              <w:keepLines/>
              <w:ind w:left="0"/>
            </w:pPr>
            <w:r w:rsidRPr="002E02B8">
              <w:t>- Муниципальное учреждение культуры «Дом культуры Гаврилов-Ямского муниципального района»</w:t>
            </w:r>
          </w:p>
          <w:p w:rsidR="00921B78" w:rsidRPr="002E02B8" w:rsidRDefault="00921B78" w:rsidP="001F504C">
            <w:pPr>
              <w:pStyle w:val="af7"/>
              <w:keepNext/>
              <w:keepLines/>
              <w:ind w:left="0"/>
            </w:pPr>
            <w:r w:rsidRPr="002E02B8">
              <w:t xml:space="preserve">- Муниципальное учреждение «Централизованная бухгалтерия учреждений культуры и   молодежной политики Гаврилов-Ямского муниципального района»; </w:t>
            </w:r>
          </w:p>
        </w:tc>
      </w:tr>
      <w:tr w:rsidR="00921B78" w:rsidRPr="002E02B8" w:rsidTr="008E5755">
        <w:trPr>
          <w:trHeight w:val="1162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21B78" w:rsidRPr="002E02B8" w:rsidTr="008E5755">
        <w:trPr>
          <w:trHeight w:val="1094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обеспечение деятельности муниципальных бюджетных учреждений сферы культура;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организация и проведение районных культурно-массовых мероприятий.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rPr>
          <w:trHeight w:val="848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Основные целевые показатели (индикаторы)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общее количество массовых мероприятий;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количество учреждений культуры и искусства, оснащенных компьютерной техникой.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Сроки и  этапы реализации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2021-2023 годы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Объемы и источники финансирования  подпрограммы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BA7F72" w:rsidRPr="002E02B8" w:rsidRDefault="00BA7F72" w:rsidP="00BA7F72">
            <w:pPr>
              <w:pStyle w:val="af7"/>
              <w:keepNext/>
              <w:keepLines/>
              <w:ind w:left="0"/>
            </w:pPr>
            <w:r w:rsidRPr="002E02B8">
              <w:t xml:space="preserve">Общий объем финансирования –  </w:t>
            </w:r>
            <w:r w:rsidR="00F705E5" w:rsidRPr="00017661">
              <w:rPr>
                <w:color w:val="FF0000"/>
              </w:rPr>
              <w:t>15</w:t>
            </w:r>
            <w:r w:rsidR="002E02B8" w:rsidRPr="00017661">
              <w:rPr>
                <w:color w:val="FF0000"/>
              </w:rPr>
              <w:t>2</w:t>
            </w:r>
            <w:r w:rsidR="001E4250" w:rsidRPr="00017661">
              <w:rPr>
                <w:color w:val="FF0000"/>
              </w:rPr>
              <w:t xml:space="preserve"> 850</w:t>
            </w:r>
            <w:r w:rsidR="007B364E" w:rsidRPr="00017661">
              <w:t>тыс.руб.</w:t>
            </w:r>
          </w:p>
          <w:p w:rsidR="00BA7F72" w:rsidRPr="002E02B8" w:rsidRDefault="00BA7F72" w:rsidP="00BA7F72">
            <w:pPr>
              <w:pStyle w:val="af7"/>
              <w:keepNext/>
              <w:keepLines/>
              <w:ind w:left="0"/>
            </w:pPr>
            <w:r w:rsidRPr="002E02B8">
              <w:t>в т.ч. по годам:</w:t>
            </w:r>
          </w:p>
          <w:p w:rsidR="00BA7F72" w:rsidRPr="002E02B8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1E4250" w:rsidRPr="00017661">
              <w:rPr>
                <w:rFonts w:ascii="Times New Roman" w:hAnsi="Times New Roman"/>
                <w:color w:val="FF0000"/>
                <w:sz w:val="24"/>
                <w:szCs w:val="24"/>
              </w:rPr>
              <w:t>70 086</w:t>
            </w:r>
            <w:r w:rsidR="007B364E" w:rsidRPr="00017661">
              <w:rPr>
                <w:rFonts w:ascii="Times New Roman" w:hAnsi="Times New Roman"/>
                <w:sz w:val="24"/>
                <w:szCs w:val="24"/>
              </w:rPr>
              <w:t>тыс.руб</w:t>
            </w:r>
            <w:r w:rsidR="007B364E" w:rsidRPr="00A24C2F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BA7F72" w:rsidRPr="002E02B8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2E02B8">
              <w:rPr>
                <w:rFonts w:ascii="Times New Roman" w:hAnsi="Times New Roman"/>
                <w:sz w:val="24"/>
                <w:szCs w:val="24"/>
              </w:rPr>
              <w:t>48 231</w:t>
            </w:r>
            <w:r w:rsidR="007B364E" w:rsidRPr="002E02B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1B78" w:rsidRPr="002E02B8" w:rsidRDefault="00BA7F72" w:rsidP="00F705E5">
            <w:pPr>
              <w:pStyle w:val="af7"/>
              <w:keepNext/>
              <w:keepLines/>
              <w:ind w:left="0"/>
            </w:pPr>
            <w:r w:rsidRPr="002E02B8">
              <w:t>2023 –</w:t>
            </w:r>
            <w:r w:rsidR="00F705E5" w:rsidRPr="002E02B8">
              <w:t xml:space="preserve"> 34 533</w:t>
            </w:r>
            <w:r w:rsidR="007B364E" w:rsidRPr="002E02B8">
              <w:t>тыс.руб.</w:t>
            </w: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из них: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 xml:space="preserve">бюджет муниципального района –  </w:t>
            </w:r>
            <w:r w:rsidR="007B364E" w:rsidRPr="002E02B8">
              <w:rPr>
                <w:color w:val="FF0000"/>
              </w:rPr>
              <w:t>1</w:t>
            </w:r>
            <w:r w:rsidR="00C244AF" w:rsidRPr="002E02B8">
              <w:rPr>
                <w:color w:val="FF0000"/>
              </w:rPr>
              <w:t>12</w:t>
            </w:r>
            <w:r w:rsidR="002E02B8" w:rsidRPr="002E02B8">
              <w:rPr>
                <w:color w:val="FF0000"/>
              </w:rPr>
              <w:t>654</w:t>
            </w:r>
            <w:r w:rsidRPr="002E02B8">
              <w:t>тыс.руб.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в т.ч. по годам:</w:t>
            </w:r>
          </w:p>
          <w:p w:rsidR="00921B78" w:rsidRPr="002E02B8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F705E5" w:rsidRPr="002E02B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C244AF" w:rsidRPr="002E02B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2E02B8" w:rsidRPr="002E02B8">
              <w:rPr>
                <w:rFonts w:ascii="Times New Roman" w:hAnsi="Times New Roman"/>
                <w:color w:val="FF0000"/>
                <w:sz w:val="24"/>
                <w:szCs w:val="24"/>
              </w:rPr>
              <w:t>498</w:t>
            </w:r>
            <w:r w:rsidR="007B364E" w:rsidRPr="002E02B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1B78" w:rsidRPr="002E02B8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2E02B8">
              <w:rPr>
                <w:rFonts w:ascii="Times New Roman" w:hAnsi="Times New Roman"/>
                <w:sz w:val="24"/>
                <w:szCs w:val="24"/>
              </w:rPr>
              <w:t>36 427</w:t>
            </w:r>
            <w:r w:rsidR="007B364E" w:rsidRPr="002E02B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1B78" w:rsidRPr="002E02B8" w:rsidRDefault="00921B78" w:rsidP="00725914">
            <w:pPr>
              <w:pStyle w:val="af7"/>
              <w:keepNext/>
              <w:keepLines/>
              <w:ind w:left="0"/>
            </w:pPr>
            <w:r w:rsidRPr="002E02B8">
              <w:rPr>
                <w:lang w:eastAsia="ar-SA"/>
              </w:rPr>
              <w:t>2023 –</w:t>
            </w:r>
            <w:r w:rsidR="00F705E5" w:rsidRPr="002E02B8">
              <w:rPr>
                <w:lang w:eastAsia="ar-SA"/>
              </w:rPr>
              <w:t>22 729</w:t>
            </w:r>
            <w:r w:rsidR="007B364E" w:rsidRPr="002E02B8">
              <w:t>тыс.руб.</w:t>
            </w: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 xml:space="preserve">областной бюджет –  </w:t>
            </w:r>
            <w:r w:rsidR="003214ED" w:rsidRPr="002E02B8">
              <w:t>3</w:t>
            </w:r>
            <w:r w:rsidR="00C244AF" w:rsidRPr="002E02B8">
              <w:t>1</w:t>
            </w:r>
            <w:r w:rsidR="00F25E98" w:rsidRPr="002E02B8">
              <w:t>846</w:t>
            </w:r>
            <w:r w:rsidR="007B364E" w:rsidRPr="002E02B8">
              <w:t>тыс.руб.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в т.ч. по годам:</w:t>
            </w:r>
          </w:p>
          <w:p w:rsidR="00921B78" w:rsidRPr="002E02B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3214ED" w:rsidRPr="002E02B8">
              <w:rPr>
                <w:rFonts w:ascii="Times New Roman" w:hAnsi="Times New Roman"/>
                <w:sz w:val="24"/>
                <w:szCs w:val="24"/>
              </w:rPr>
              <w:t>1</w:t>
            </w:r>
            <w:r w:rsidR="00C244AF" w:rsidRPr="002E02B8">
              <w:rPr>
                <w:rFonts w:ascii="Times New Roman" w:hAnsi="Times New Roman"/>
                <w:sz w:val="24"/>
                <w:szCs w:val="24"/>
              </w:rPr>
              <w:t>2</w:t>
            </w:r>
            <w:r w:rsidR="00F25E98" w:rsidRPr="002E02B8">
              <w:rPr>
                <w:rFonts w:ascii="Times New Roman" w:hAnsi="Times New Roman"/>
                <w:sz w:val="24"/>
                <w:szCs w:val="24"/>
              </w:rPr>
              <w:t>738</w:t>
            </w:r>
            <w:r w:rsidR="007B364E" w:rsidRPr="002E02B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1B78" w:rsidRPr="002E02B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2022 –  </w:t>
            </w:r>
            <w:r w:rsidR="003214ED" w:rsidRPr="002E02B8">
              <w:rPr>
                <w:rFonts w:ascii="Times New Roman" w:hAnsi="Times New Roman"/>
                <w:sz w:val="24"/>
                <w:szCs w:val="24"/>
              </w:rPr>
              <w:t>9 55</w:t>
            </w:r>
            <w:r w:rsidR="003D4828" w:rsidRPr="002E02B8">
              <w:rPr>
                <w:rFonts w:ascii="Times New Roman" w:hAnsi="Times New Roman"/>
                <w:sz w:val="24"/>
                <w:szCs w:val="24"/>
              </w:rPr>
              <w:t>4</w:t>
            </w:r>
            <w:r w:rsidR="007B364E" w:rsidRPr="002E02B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1B78" w:rsidRPr="002E02B8" w:rsidRDefault="00921B78" w:rsidP="003D4828">
            <w:pPr>
              <w:pStyle w:val="af7"/>
              <w:keepNext/>
              <w:keepLines/>
              <w:ind w:left="0"/>
            </w:pPr>
            <w:r w:rsidRPr="002E02B8">
              <w:t xml:space="preserve">2023 –  </w:t>
            </w:r>
            <w:r w:rsidR="003214ED" w:rsidRPr="002E02B8">
              <w:t>9 55</w:t>
            </w:r>
            <w:r w:rsidR="003D4828" w:rsidRPr="002E02B8">
              <w:t>4</w:t>
            </w:r>
            <w:r w:rsidR="007B364E" w:rsidRPr="002E02B8">
              <w:t>тыс.руб.</w:t>
            </w: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федеральный бюджет –  853 тыс.руб.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в т.ч. по годам:</w:t>
            </w:r>
          </w:p>
          <w:p w:rsidR="00921B78" w:rsidRPr="002E02B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2021 – 853 </w:t>
            </w:r>
            <w:r w:rsidR="007B364E" w:rsidRPr="002E02B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1B78" w:rsidRPr="002E02B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2022 – 0</w:t>
            </w:r>
            <w:r w:rsidR="007B364E" w:rsidRPr="002E02B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1B78" w:rsidRPr="002E02B8" w:rsidRDefault="00921B78" w:rsidP="00791C1F">
            <w:pPr>
              <w:pStyle w:val="af7"/>
              <w:keepNext/>
              <w:keepLines/>
              <w:ind w:left="0"/>
            </w:pPr>
            <w:r w:rsidRPr="002E02B8">
              <w:t xml:space="preserve">2023 – 0 </w:t>
            </w:r>
            <w:r w:rsidR="007B364E" w:rsidRPr="002E02B8">
              <w:t>тыс.руб.</w:t>
            </w:r>
          </w:p>
          <w:p w:rsidR="003214ED" w:rsidRPr="002E02B8" w:rsidRDefault="003214ED" w:rsidP="00791C1F">
            <w:pPr>
              <w:pStyle w:val="af7"/>
              <w:keepNext/>
              <w:keepLines/>
              <w:ind w:left="0"/>
            </w:pPr>
            <w:r w:rsidRPr="002E02B8">
              <w:t xml:space="preserve">Внебюджетные средства - </w:t>
            </w:r>
            <w:r w:rsidR="002E02B8" w:rsidRPr="002E02B8">
              <w:rPr>
                <w:color w:val="FF0000"/>
              </w:rPr>
              <w:t>7 497</w:t>
            </w:r>
            <w:r w:rsidR="007B364E" w:rsidRPr="002E02B8">
              <w:t>тыс.руб.</w:t>
            </w:r>
          </w:p>
          <w:p w:rsidR="003214ED" w:rsidRPr="002E02B8" w:rsidRDefault="003214ED" w:rsidP="00791C1F">
            <w:pPr>
              <w:pStyle w:val="af7"/>
              <w:keepNext/>
              <w:keepLines/>
              <w:ind w:left="0"/>
            </w:pPr>
            <w:r w:rsidRPr="002E02B8">
              <w:t>в т.ч. по годам:</w:t>
            </w:r>
          </w:p>
          <w:p w:rsidR="003214ED" w:rsidRPr="002E02B8" w:rsidRDefault="003214ED" w:rsidP="00791C1F">
            <w:pPr>
              <w:pStyle w:val="af7"/>
              <w:keepNext/>
              <w:keepLines/>
              <w:ind w:left="0"/>
            </w:pPr>
            <w:r w:rsidRPr="002E02B8">
              <w:t xml:space="preserve">2021 - </w:t>
            </w:r>
            <w:r w:rsidRPr="002E02B8">
              <w:rPr>
                <w:color w:val="FF0000"/>
              </w:rPr>
              <w:t xml:space="preserve">2 </w:t>
            </w:r>
            <w:r w:rsidR="002E02B8" w:rsidRPr="002E02B8">
              <w:rPr>
                <w:color w:val="FF0000"/>
              </w:rPr>
              <w:t>997</w:t>
            </w:r>
            <w:r w:rsidR="007B364E" w:rsidRPr="002E02B8">
              <w:t>тыс.руб.</w:t>
            </w:r>
          </w:p>
          <w:p w:rsidR="003214ED" w:rsidRPr="002E02B8" w:rsidRDefault="003214ED" w:rsidP="00791C1F">
            <w:pPr>
              <w:pStyle w:val="af7"/>
              <w:keepNext/>
              <w:keepLines/>
              <w:ind w:left="0"/>
            </w:pPr>
            <w:r w:rsidRPr="002E02B8">
              <w:t>2022 - 2 250</w:t>
            </w:r>
            <w:r w:rsidR="007B364E" w:rsidRPr="002E02B8">
              <w:t>тыс.руб.</w:t>
            </w:r>
          </w:p>
          <w:p w:rsidR="003214ED" w:rsidRPr="002E02B8" w:rsidRDefault="003214ED" w:rsidP="00791C1F">
            <w:pPr>
              <w:pStyle w:val="af7"/>
              <w:keepNext/>
              <w:keepLines/>
              <w:ind w:left="0"/>
            </w:pPr>
            <w:r w:rsidRPr="002E02B8">
              <w:t>2023 - 2 250</w:t>
            </w:r>
            <w:r w:rsidR="007B364E" w:rsidRPr="002E02B8">
              <w:t>тыс.руб.</w:t>
            </w:r>
          </w:p>
          <w:p w:rsidR="003214ED" w:rsidRPr="002E02B8" w:rsidRDefault="003214ED" w:rsidP="00791C1F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Контактные лица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2E02B8">
              <w:rPr>
                <w:i/>
              </w:rPr>
              <w:t>Заместитель начальника Управления КТС и МП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2E02B8">
              <w:rPr>
                <w:i/>
              </w:rPr>
              <w:t>Суховая Е.Г. тел.2-36-51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</w:p>
        </w:tc>
      </w:tr>
    </w:tbl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2  </w:t>
      </w: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>МЦП «Возрождение традиционной народной культуры»</w:t>
      </w:r>
    </w:p>
    <w:p w:rsidR="00921B78" w:rsidRPr="0002313F" w:rsidRDefault="00921B78" w:rsidP="00921B78">
      <w:pPr>
        <w:pStyle w:val="af7"/>
        <w:keepNext/>
        <w:keepLines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863"/>
      </w:tblGrid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lastRenderedPageBreak/>
              <w:t>Наименование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 xml:space="preserve">Ответственный исполнитель подпрограммы 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21B78" w:rsidRPr="008E41F9" w:rsidTr="008E5755">
        <w:trPr>
          <w:trHeight w:val="18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Соисполнители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«Дом культуры Гаврилов-Ямского муниципального района»</w:t>
            </w:r>
          </w:p>
        </w:tc>
      </w:tr>
      <w:tr w:rsidR="00921B78" w:rsidRPr="008E41F9" w:rsidTr="008E5755">
        <w:trPr>
          <w:trHeight w:val="353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Цели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921B78" w:rsidRPr="008E41F9" w:rsidTr="008E5755">
        <w:trPr>
          <w:trHeight w:val="280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Задачи подпрограммы</w:t>
            </w:r>
          </w:p>
        </w:tc>
        <w:tc>
          <w:tcPr>
            <w:tcW w:w="5988" w:type="dxa"/>
            <w:shd w:val="clear" w:color="auto" w:fill="auto"/>
          </w:tcPr>
          <w:p w:rsidR="00EA46B6" w:rsidRPr="00EA46B6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921B78" w:rsidRPr="001F504C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921B78" w:rsidRPr="008E41F9" w:rsidTr="008E5755">
        <w:trPr>
          <w:trHeight w:val="866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Основные целевые показатели (индикаторы)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клубных любительских объединений, занимающихся традиционным народным творчеством;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  граждан, регулярно    участвующих    в   работе любительских объединений народного творчества;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проведённых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посещений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собраний фольклорно-этнографических материалов;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34"/>
            </w:pPr>
            <w:r w:rsidRPr="008E41F9">
              <w:t>- количество проведённых мастер - классов в области традиционной народной культуры.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Сроки и  этапы реализации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>
              <w:t>2021-2023 годы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 w:val="restart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Объемы и источники финансирования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Общий объем финансирования –  </w:t>
            </w:r>
            <w:r w:rsidR="00F705E5" w:rsidRPr="003D4828">
              <w:t>421</w:t>
            </w:r>
            <w:r w:rsidR="007B364E" w:rsidRPr="003D4828">
              <w:t>тыс.руб.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в т.ч.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>тыс.руб.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>тыс.руб.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>тыс.руб.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из них: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бюджет муниципального района – </w:t>
            </w:r>
            <w:r w:rsidR="00F705E5" w:rsidRPr="003D4828">
              <w:t>421</w:t>
            </w:r>
            <w:r w:rsidR="007B364E" w:rsidRPr="003D4828">
              <w:t>тыс.руб.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в т.ч.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>тыс.руб.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>тыс.руб.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>тыс.руб.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Контактные лица</w:t>
            </w:r>
          </w:p>
        </w:tc>
        <w:tc>
          <w:tcPr>
            <w:tcW w:w="5988" w:type="dxa"/>
            <w:shd w:val="clear" w:color="auto" w:fill="auto"/>
          </w:tcPr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Иродова А.С</w:t>
            </w:r>
            <w:r w:rsidRPr="0039312F">
              <w:rPr>
                <w:i/>
              </w:rPr>
              <w:t xml:space="preserve">., директор </w:t>
            </w:r>
            <w:r>
              <w:rPr>
                <w:i/>
              </w:rPr>
              <w:t>МУК ДК</w:t>
            </w:r>
          </w:p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39312F">
              <w:rPr>
                <w:i/>
              </w:rPr>
              <w:t>8(48534)2 -</w:t>
            </w:r>
            <w:r>
              <w:rPr>
                <w:i/>
              </w:rPr>
              <w:t>01</w:t>
            </w:r>
            <w:r w:rsidRPr="0039312F">
              <w:rPr>
                <w:i/>
              </w:rPr>
              <w:t>- 84</w:t>
            </w:r>
          </w:p>
        </w:tc>
      </w:tr>
    </w:tbl>
    <w:p w:rsidR="00921B78" w:rsidRDefault="00921B78" w:rsidP="00921B78">
      <w:pPr>
        <w:keepNext/>
        <w:keepLines/>
        <w:ind w:firstLine="360"/>
        <w:jc w:val="center"/>
        <w:rPr>
          <w:b/>
          <w:u w:val="single"/>
        </w:rPr>
      </w:pPr>
    </w:p>
    <w:p w:rsidR="00921B78" w:rsidRPr="00CC226A" w:rsidRDefault="00921B78" w:rsidP="00921B78">
      <w:pPr>
        <w:keepNext/>
        <w:keepLines/>
        <w:ind w:firstLine="360"/>
        <w:jc w:val="center"/>
        <w:rPr>
          <w:b/>
          <w:u w:val="single"/>
        </w:rPr>
      </w:pPr>
      <w:r w:rsidRPr="00CC226A">
        <w:rPr>
          <w:b/>
          <w:u w:val="single"/>
        </w:rPr>
        <w:t>Раздел 4. Ресурсное обеспечение Муниципальной программы.</w:t>
      </w:r>
    </w:p>
    <w:p w:rsidR="00921B78" w:rsidRPr="00CC226A" w:rsidRDefault="00921B78" w:rsidP="00921B78">
      <w:pPr>
        <w:keepNext/>
        <w:keepLines/>
        <w:tabs>
          <w:tab w:val="left" w:pos="12049"/>
        </w:tabs>
        <w:jc w:val="center"/>
        <w:rPr>
          <w:b/>
        </w:rPr>
      </w:pPr>
      <w:r w:rsidRPr="00CC226A">
        <w:rPr>
          <w:b/>
        </w:rPr>
        <w:t xml:space="preserve">РЕСУРСНОЕ ОБЕСПЕЧЕНИЕ </w:t>
      </w:r>
    </w:p>
    <w:p w:rsidR="00546149" w:rsidRDefault="00921B78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Муниципальной программы </w:t>
      </w:r>
      <w:r w:rsidRPr="00CC226A">
        <w:rPr>
          <w:b/>
          <w:sz w:val="26"/>
          <w:szCs w:val="26"/>
        </w:rPr>
        <w:t>«</w:t>
      </w:r>
      <w:r w:rsidRPr="00CC226A">
        <w:rPr>
          <w:sz w:val="26"/>
          <w:szCs w:val="26"/>
        </w:rPr>
        <w:t xml:space="preserve">Развитие культуры и туризма вГаврилов - Ямском муниципальном районе» </w:t>
      </w:r>
      <w:r w:rsidRPr="00CC226A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21</w:t>
      </w:r>
      <w:r w:rsidRPr="00CC226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23</w:t>
      </w:r>
      <w:r w:rsidRPr="00CC226A">
        <w:rPr>
          <w:bCs/>
          <w:sz w:val="26"/>
          <w:szCs w:val="26"/>
        </w:rPr>
        <w:t xml:space="preserve"> годы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475"/>
        <w:gridCol w:w="1253"/>
        <w:gridCol w:w="1278"/>
        <w:gridCol w:w="1278"/>
        <w:gridCol w:w="1278"/>
      </w:tblGrid>
      <w:tr w:rsidR="00EA46B6" w:rsidRPr="006C4FCC" w:rsidTr="00546149">
        <w:tc>
          <w:tcPr>
            <w:tcW w:w="674" w:type="dxa"/>
            <w:tcBorders>
              <w:bottom w:val="nil"/>
            </w:tcBorders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№№ п/п</w:t>
            </w:r>
          </w:p>
        </w:tc>
        <w:tc>
          <w:tcPr>
            <w:tcW w:w="3579" w:type="dxa"/>
            <w:tcBorders>
              <w:bottom w:val="nil"/>
            </w:tcBorders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 xml:space="preserve">Оценка расходов (тыс.руб.)в т.ч. </w:t>
            </w:r>
          </w:p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по годам:</w:t>
            </w:r>
          </w:p>
        </w:tc>
      </w:tr>
      <w:tr w:rsidR="00EA46B6" w:rsidRPr="006C4FCC" w:rsidTr="00546149">
        <w:tc>
          <w:tcPr>
            <w:tcW w:w="674" w:type="dxa"/>
            <w:tcBorders>
              <w:top w:val="nil"/>
            </w:tcBorders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</w:tcPr>
          <w:p w:rsidR="00EA46B6" w:rsidRPr="006C4FCC" w:rsidRDefault="00EA46B6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2023</w:t>
            </w:r>
          </w:p>
        </w:tc>
      </w:tr>
      <w:tr w:rsidR="00EA46B6" w:rsidRPr="006C4FCC" w:rsidTr="008E5755">
        <w:tc>
          <w:tcPr>
            <w:tcW w:w="674" w:type="dxa"/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1</w:t>
            </w:r>
          </w:p>
        </w:tc>
        <w:tc>
          <w:tcPr>
            <w:tcW w:w="3579" w:type="dxa"/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2</w:t>
            </w:r>
          </w:p>
        </w:tc>
        <w:tc>
          <w:tcPr>
            <w:tcW w:w="1276" w:type="dxa"/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3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6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:rsidR="00546149" w:rsidRPr="00017661" w:rsidRDefault="007B364E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17661">
              <w:rPr>
                <w:b/>
                <w:bCs/>
                <w:color w:val="FF0000"/>
                <w:sz w:val="24"/>
                <w:szCs w:val="24"/>
              </w:rPr>
              <w:t>15</w:t>
            </w:r>
            <w:r w:rsidR="001E4250" w:rsidRPr="00017661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01766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E4250" w:rsidRPr="00017661">
              <w:rPr>
                <w:b/>
                <w:bCs/>
                <w:color w:val="FF0000"/>
                <w:sz w:val="24"/>
                <w:szCs w:val="24"/>
              </w:rPr>
              <w:t>850</w:t>
            </w:r>
          </w:p>
          <w:p w:rsidR="00A30BD0" w:rsidRPr="00017661" w:rsidRDefault="00A30BD0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017661" w:rsidRDefault="00FB3FB7" w:rsidP="00FB3FB7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17661">
              <w:rPr>
                <w:b/>
                <w:bCs/>
                <w:color w:val="FF0000"/>
                <w:sz w:val="24"/>
                <w:szCs w:val="24"/>
              </w:rPr>
              <w:t>70</w:t>
            </w:r>
            <w:r w:rsidR="0001766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17661">
              <w:rPr>
                <w:b/>
                <w:bCs/>
                <w:color w:val="FF0000"/>
                <w:sz w:val="24"/>
                <w:szCs w:val="24"/>
              </w:rPr>
              <w:t>086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48231</w:t>
            </w:r>
          </w:p>
        </w:tc>
        <w:tc>
          <w:tcPr>
            <w:tcW w:w="1311" w:type="dxa"/>
          </w:tcPr>
          <w:p w:rsidR="00546149" w:rsidRPr="006C4FCC" w:rsidRDefault="007B364E" w:rsidP="007B364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34533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546149" w:rsidRPr="00A30BD0" w:rsidRDefault="007B364E" w:rsidP="00A30BD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A30BD0">
              <w:rPr>
                <w:bCs/>
                <w:color w:val="FF0000"/>
                <w:sz w:val="24"/>
                <w:szCs w:val="24"/>
              </w:rPr>
              <w:t>1</w:t>
            </w:r>
            <w:r w:rsidR="00A22600" w:rsidRPr="00A30BD0">
              <w:rPr>
                <w:bCs/>
                <w:color w:val="FF0000"/>
                <w:sz w:val="24"/>
                <w:szCs w:val="24"/>
              </w:rPr>
              <w:t>1</w:t>
            </w:r>
            <w:r w:rsidR="00A30BD0" w:rsidRPr="00A30BD0">
              <w:rPr>
                <w:bCs/>
                <w:color w:val="FF0000"/>
                <w:sz w:val="24"/>
                <w:szCs w:val="24"/>
              </w:rPr>
              <w:t>2</w:t>
            </w:r>
            <w:r w:rsidR="0001766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A30BD0" w:rsidRPr="00A30BD0">
              <w:rPr>
                <w:bCs/>
                <w:color w:val="FF0000"/>
                <w:sz w:val="24"/>
                <w:szCs w:val="24"/>
              </w:rPr>
              <w:t>654</w:t>
            </w:r>
          </w:p>
        </w:tc>
        <w:tc>
          <w:tcPr>
            <w:tcW w:w="1311" w:type="dxa"/>
          </w:tcPr>
          <w:p w:rsidR="00546149" w:rsidRPr="00FB3FB7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B3FB7">
              <w:rPr>
                <w:bCs/>
                <w:color w:val="FF0000"/>
                <w:sz w:val="24"/>
                <w:szCs w:val="24"/>
              </w:rPr>
              <w:t>5</w:t>
            </w:r>
            <w:r w:rsidR="00C244AF" w:rsidRPr="00FB3FB7">
              <w:rPr>
                <w:bCs/>
                <w:color w:val="FF0000"/>
                <w:sz w:val="24"/>
                <w:szCs w:val="24"/>
              </w:rPr>
              <w:t xml:space="preserve">3 </w:t>
            </w:r>
            <w:r w:rsidR="00FB3FB7" w:rsidRPr="00FB3FB7">
              <w:rPr>
                <w:bCs/>
                <w:color w:val="FF0000"/>
                <w:sz w:val="24"/>
                <w:szCs w:val="24"/>
              </w:rPr>
              <w:t>498</w:t>
            </w:r>
          </w:p>
        </w:tc>
        <w:tc>
          <w:tcPr>
            <w:tcW w:w="1311" w:type="dxa"/>
          </w:tcPr>
          <w:p w:rsidR="00546149" w:rsidRPr="006C4FCC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36427</w:t>
            </w:r>
          </w:p>
        </w:tc>
        <w:tc>
          <w:tcPr>
            <w:tcW w:w="1311" w:type="dxa"/>
          </w:tcPr>
          <w:p w:rsidR="00546149" w:rsidRPr="006C4FCC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22729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6C4FCC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3</w:t>
            </w:r>
            <w:r w:rsidR="00C244AF" w:rsidRPr="006C4FCC">
              <w:rPr>
                <w:bCs/>
                <w:sz w:val="24"/>
                <w:szCs w:val="24"/>
              </w:rPr>
              <w:t>1</w:t>
            </w:r>
            <w:r w:rsidR="00F25E98" w:rsidRPr="006C4FCC">
              <w:rPr>
                <w:bCs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:rsidR="00546149" w:rsidRPr="006C4FCC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1</w:t>
            </w:r>
            <w:r w:rsidR="00C244AF" w:rsidRPr="006C4FCC">
              <w:rPr>
                <w:bCs/>
                <w:sz w:val="24"/>
                <w:szCs w:val="24"/>
              </w:rPr>
              <w:t xml:space="preserve">2 </w:t>
            </w:r>
            <w:r w:rsidR="00F25E98" w:rsidRPr="006C4FCC">
              <w:rPr>
                <w:bCs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:rsidR="00546149" w:rsidRPr="006C4FCC" w:rsidRDefault="00725914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9</w:t>
            </w:r>
            <w:r w:rsidR="007B364E" w:rsidRPr="006C4FCC">
              <w:rPr>
                <w:bCs/>
                <w:sz w:val="24"/>
                <w:szCs w:val="24"/>
              </w:rPr>
              <w:t>55</w:t>
            </w:r>
            <w:r w:rsidR="003D4828" w:rsidRPr="006C4F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6C4FCC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955</w:t>
            </w:r>
            <w:r w:rsidR="003D4828" w:rsidRPr="006C4FCC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6C4FCC" w:rsidRDefault="00546149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6C4FCC" w:rsidTr="008E5755">
        <w:tc>
          <w:tcPr>
            <w:tcW w:w="674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A30BD0" w:rsidRDefault="00A30BD0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A30BD0">
              <w:rPr>
                <w:bCs/>
                <w:color w:val="FF0000"/>
                <w:sz w:val="24"/>
                <w:szCs w:val="24"/>
              </w:rPr>
              <w:t>7 497</w:t>
            </w:r>
          </w:p>
        </w:tc>
        <w:tc>
          <w:tcPr>
            <w:tcW w:w="1311" w:type="dxa"/>
          </w:tcPr>
          <w:p w:rsidR="007B364E" w:rsidRPr="00FB3FB7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B3FB7">
              <w:rPr>
                <w:bCs/>
                <w:color w:val="FF0000"/>
                <w:sz w:val="24"/>
                <w:szCs w:val="24"/>
              </w:rPr>
              <w:t>2</w:t>
            </w:r>
            <w:r w:rsidR="00FB3FB7" w:rsidRPr="00FB3FB7">
              <w:rPr>
                <w:bCs/>
                <w:color w:val="FF0000"/>
                <w:sz w:val="24"/>
                <w:szCs w:val="24"/>
              </w:rPr>
              <w:t>997</w:t>
            </w:r>
          </w:p>
        </w:tc>
        <w:tc>
          <w:tcPr>
            <w:tcW w:w="1311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2250</w:t>
            </w:r>
          </w:p>
        </w:tc>
        <w:tc>
          <w:tcPr>
            <w:tcW w:w="1311" w:type="dxa"/>
          </w:tcPr>
          <w:p w:rsidR="007B364E" w:rsidRPr="006C4FCC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2250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276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6C4FCC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83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6C4FCC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83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546149" w:rsidRPr="00FB3FB7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B3FB7">
              <w:rPr>
                <w:b/>
                <w:bCs/>
                <w:color w:val="FF0000"/>
                <w:sz w:val="24"/>
                <w:szCs w:val="24"/>
              </w:rPr>
              <w:t>15</w:t>
            </w:r>
            <w:r w:rsidR="00FB3FB7" w:rsidRPr="00FB3FB7">
              <w:rPr>
                <w:b/>
                <w:bCs/>
                <w:color w:val="FF0000"/>
                <w:sz w:val="24"/>
                <w:szCs w:val="24"/>
              </w:rPr>
              <w:t>3271</w:t>
            </w:r>
          </w:p>
        </w:tc>
        <w:tc>
          <w:tcPr>
            <w:tcW w:w="1311" w:type="dxa"/>
          </w:tcPr>
          <w:p w:rsidR="00546149" w:rsidRPr="00FB3FB7" w:rsidRDefault="00FB3FB7" w:rsidP="00FB3FB7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B3FB7">
              <w:rPr>
                <w:b/>
                <w:bCs/>
                <w:color w:val="FF0000"/>
                <w:sz w:val="24"/>
                <w:szCs w:val="24"/>
              </w:rPr>
              <w:t>70286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48369</w:t>
            </w:r>
          </w:p>
        </w:tc>
        <w:tc>
          <w:tcPr>
            <w:tcW w:w="1311" w:type="dxa"/>
          </w:tcPr>
          <w:p w:rsidR="00546149" w:rsidRPr="006C4FCC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34616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FB3FB7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B3FB7">
              <w:rPr>
                <w:bCs/>
                <w:color w:val="FF0000"/>
                <w:sz w:val="24"/>
                <w:szCs w:val="24"/>
              </w:rPr>
              <w:t>1</w:t>
            </w:r>
            <w:r w:rsidR="00A22600" w:rsidRPr="00FB3FB7">
              <w:rPr>
                <w:bCs/>
                <w:color w:val="FF0000"/>
                <w:sz w:val="24"/>
                <w:szCs w:val="24"/>
              </w:rPr>
              <w:t>1</w:t>
            </w:r>
            <w:r w:rsidR="00FB3FB7" w:rsidRPr="00FB3FB7">
              <w:rPr>
                <w:bCs/>
                <w:color w:val="FF0000"/>
                <w:sz w:val="24"/>
                <w:szCs w:val="24"/>
              </w:rPr>
              <w:t>3075</w:t>
            </w:r>
          </w:p>
        </w:tc>
        <w:tc>
          <w:tcPr>
            <w:tcW w:w="1311" w:type="dxa"/>
          </w:tcPr>
          <w:p w:rsidR="00546149" w:rsidRPr="00FB3FB7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B3FB7">
              <w:rPr>
                <w:bCs/>
                <w:color w:val="FF0000"/>
                <w:sz w:val="24"/>
                <w:szCs w:val="24"/>
              </w:rPr>
              <w:t>5</w:t>
            </w:r>
            <w:r w:rsidR="00C244AF" w:rsidRPr="00FB3FB7">
              <w:rPr>
                <w:bCs/>
                <w:color w:val="FF0000"/>
                <w:sz w:val="24"/>
                <w:szCs w:val="24"/>
              </w:rPr>
              <w:t>3</w:t>
            </w:r>
            <w:r w:rsidR="00FB3FB7" w:rsidRPr="00FB3FB7">
              <w:rPr>
                <w:bCs/>
                <w:color w:val="FF0000"/>
                <w:sz w:val="24"/>
                <w:szCs w:val="24"/>
              </w:rPr>
              <w:t>698</w:t>
            </w:r>
          </w:p>
        </w:tc>
        <w:tc>
          <w:tcPr>
            <w:tcW w:w="1311" w:type="dxa"/>
          </w:tcPr>
          <w:p w:rsidR="00546149" w:rsidRPr="006C4FCC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36565</w:t>
            </w:r>
          </w:p>
        </w:tc>
        <w:tc>
          <w:tcPr>
            <w:tcW w:w="1311" w:type="dxa"/>
          </w:tcPr>
          <w:p w:rsidR="00546149" w:rsidRPr="006C4FCC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22812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6C4FCC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3</w:t>
            </w:r>
            <w:r w:rsidR="00C244AF" w:rsidRPr="006C4FCC">
              <w:rPr>
                <w:bCs/>
                <w:sz w:val="24"/>
                <w:szCs w:val="24"/>
              </w:rPr>
              <w:t>1</w:t>
            </w:r>
            <w:r w:rsidR="00F25E98" w:rsidRPr="006C4FCC">
              <w:rPr>
                <w:bCs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:rsidR="00546149" w:rsidRPr="006C4FCC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1</w:t>
            </w:r>
            <w:r w:rsidR="00C244AF" w:rsidRPr="006C4FCC">
              <w:rPr>
                <w:bCs/>
                <w:sz w:val="24"/>
                <w:szCs w:val="24"/>
              </w:rPr>
              <w:t>2</w:t>
            </w:r>
            <w:r w:rsidR="00F25E98" w:rsidRPr="006C4FCC">
              <w:rPr>
                <w:bCs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:rsidR="00546149" w:rsidRPr="006C4FCC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955</w:t>
            </w:r>
            <w:r w:rsidR="003D4828" w:rsidRPr="006C4F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6C4FCC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955</w:t>
            </w:r>
            <w:r w:rsidR="003D4828" w:rsidRPr="006C4FCC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6C4FCC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6C4FCC" w:rsidTr="008E5755">
        <w:tc>
          <w:tcPr>
            <w:tcW w:w="674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FB3FB7" w:rsidRDefault="00FB3FB7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B3FB7">
              <w:rPr>
                <w:bCs/>
                <w:color w:val="FF0000"/>
                <w:sz w:val="24"/>
                <w:szCs w:val="24"/>
              </w:rPr>
              <w:t>7 497</w:t>
            </w:r>
          </w:p>
        </w:tc>
        <w:tc>
          <w:tcPr>
            <w:tcW w:w="1311" w:type="dxa"/>
          </w:tcPr>
          <w:p w:rsidR="007B364E" w:rsidRPr="00FB3FB7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B3FB7">
              <w:rPr>
                <w:bCs/>
                <w:color w:val="FF0000"/>
                <w:sz w:val="24"/>
                <w:szCs w:val="24"/>
              </w:rPr>
              <w:t>2</w:t>
            </w:r>
            <w:r w:rsidR="00FB3FB7" w:rsidRPr="00FB3FB7">
              <w:rPr>
                <w:bCs/>
                <w:color w:val="FF0000"/>
                <w:sz w:val="24"/>
                <w:szCs w:val="24"/>
              </w:rPr>
              <w:t>997</w:t>
            </w:r>
          </w:p>
        </w:tc>
        <w:tc>
          <w:tcPr>
            <w:tcW w:w="1311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2250</w:t>
            </w:r>
          </w:p>
        </w:tc>
        <w:tc>
          <w:tcPr>
            <w:tcW w:w="1311" w:type="dxa"/>
          </w:tcPr>
          <w:p w:rsidR="007B364E" w:rsidRPr="006C4FCC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2250</w:t>
            </w:r>
          </w:p>
        </w:tc>
      </w:tr>
    </w:tbl>
    <w:p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:rsidR="00921B78" w:rsidRDefault="00921B78" w:rsidP="00921B78">
      <w:pPr>
        <w:keepNext/>
        <w:keepLines/>
        <w:rPr>
          <w:sz w:val="24"/>
          <w:szCs w:val="24"/>
        </w:rPr>
      </w:pPr>
    </w:p>
    <w:p w:rsidR="00921B78" w:rsidRDefault="00921B78" w:rsidP="00546149">
      <w:pPr>
        <w:keepNext/>
        <w:keepLines/>
        <w:ind w:firstLine="284"/>
        <w:jc w:val="center"/>
        <w:rPr>
          <w:b/>
          <w:u w:val="single"/>
        </w:rPr>
      </w:pPr>
      <w:r w:rsidRPr="00CC226A">
        <w:rPr>
          <w:b/>
          <w:u w:val="single"/>
        </w:rPr>
        <w:t>Раздел 5. Система управления реализацией Муниципальной программы.</w:t>
      </w:r>
    </w:p>
    <w:p w:rsidR="00546149" w:rsidRPr="00CC226A" w:rsidRDefault="00546149" w:rsidP="00546149">
      <w:pPr>
        <w:keepNext/>
        <w:keepLines/>
        <w:ind w:firstLine="284"/>
        <w:jc w:val="center"/>
        <w:rPr>
          <w:b/>
          <w:u w:val="single"/>
        </w:rPr>
      </w:pPr>
    </w:p>
    <w:p w:rsidR="00546149" w:rsidRPr="00CC226A" w:rsidRDefault="00546149" w:rsidP="0054614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CC226A">
        <w:rPr>
          <w:rFonts w:eastAsia="Times New Roman"/>
          <w:spacing w:val="2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</w:t>
      </w:r>
      <w:r w:rsidR="008E5755">
        <w:rPr>
          <w:rFonts w:eastAsia="Times New Roman"/>
          <w:spacing w:val="2"/>
          <w:lang w:eastAsia="ru-RU"/>
        </w:rPr>
        <w:t>ое</w:t>
      </w:r>
      <w:r w:rsidRPr="00CC226A">
        <w:rPr>
          <w:rFonts w:eastAsia="Times New Roman"/>
          <w:spacing w:val="2"/>
          <w:lang w:eastAsia="ru-RU"/>
        </w:rPr>
        <w:t>: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E3129F">
        <w:t>- представляет в установленном порядке бюджетные заявки по Муниципальной программе за счёт средств бюджета</w:t>
      </w:r>
      <w:r w:rsidRPr="00CC226A">
        <w:t xml:space="preserve"> муниципального района в очередном финансовом году и плановом периоде;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представляет в</w:t>
      </w:r>
      <w:r w:rsidR="00E3129F">
        <w:t>отдел экономики</w:t>
      </w:r>
      <w:r w:rsidRPr="00CC226A">
        <w:t xml:space="preserve">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готовит периодические отчёты о реализации Муниципальной программы;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lastRenderedPageBreak/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546149" w:rsidRPr="00087507" w:rsidRDefault="00546149" w:rsidP="00546149">
      <w:pPr>
        <w:keepNext/>
        <w:keepLines/>
        <w:ind w:firstLine="360"/>
        <w:jc w:val="both"/>
        <w:sectPr w:rsidR="00546149" w:rsidRPr="00087507" w:rsidSect="0054614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7507">
        <w:rPr>
          <w:rFonts w:eastAsia="Times New Roman"/>
          <w:spacing w:val="2"/>
          <w:lang w:eastAsia="ru-RU"/>
        </w:rPr>
        <w:t xml:space="preserve">Оценка реализации Муниципальной программы 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Pr="00087507">
        <w:t>Порядка разработки, реализации и оценки эффективность   реализации   Программы   оценивается   в   соответствии   с  Порядком разработки, реализации и оценки эффективности муниципальных программ Гаврилов-Ямского муниципального района от 04.08.2017  № 817.</w:t>
      </w:r>
    </w:p>
    <w:p w:rsidR="00546149" w:rsidRPr="00546149" w:rsidRDefault="00546149" w:rsidP="00546149">
      <w:pPr>
        <w:pStyle w:val="affd"/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b/>
          <w:sz w:val="24"/>
          <w:szCs w:val="24"/>
        </w:rPr>
        <w:lastRenderedPageBreak/>
        <w:t>Раздел 6. Система мероприятий Муниципальной программы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911"/>
        <w:gridCol w:w="1678"/>
        <w:gridCol w:w="1404"/>
        <w:gridCol w:w="1681"/>
        <w:gridCol w:w="1267"/>
        <w:gridCol w:w="1267"/>
        <w:gridCol w:w="1270"/>
        <w:gridCol w:w="42"/>
        <w:gridCol w:w="1720"/>
      </w:tblGrid>
      <w:tr w:rsidR="00546149" w:rsidRPr="006C4FCC" w:rsidTr="008E5755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</w:p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распоряди-тели)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854" w:type="pct"/>
            <w:gridSpan w:val="5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546149" w:rsidRPr="006C4FCC" w:rsidTr="008E5755">
        <w:tc>
          <w:tcPr>
            <w:tcW w:w="223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223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FB3FB7" w:rsidRPr="00FB3FB7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н</w:t>
            </w:r>
            <w:r w:rsidRPr="00FB3FB7">
              <w:rPr>
                <w:rFonts w:ascii="Times New Roman" w:hAnsi="Times New Roman"/>
                <w:color w:val="FF0000"/>
                <w:sz w:val="16"/>
                <w:szCs w:val="16"/>
              </w:rPr>
              <w:t>а 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Pr="00FB3FB7">
              <w:rPr>
                <w:rFonts w:ascii="Times New Roman" w:hAnsi="Times New Roman"/>
                <w:color w:val="FF0000"/>
                <w:sz w:val="16"/>
                <w:szCs w:val="16"/>
              </w:rPr>
              <w:t>.06.21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9"/>
          </w:tcPr>
          <w:p w:rsidR="00546149" w:rsidRPr="006C4FCC" w:rsidRDefault="00546149" w:rsidP="00837B5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</w:t>
            </w:r>
            <w:r w:rsidR="00837B54" w:rsidRPr="006C4FC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DA08D6" w:rsidRPr="006C4FCC" w:rsidRDefault="00DA08D6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FB3FB7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3640FB"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90CB6"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FB3FB7"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3640FB"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  <w:p w:rsidR="00DA08D6" w:rsidRPr="006C4FCC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210</w:t>
            </w:r>
            <w:r w:rsidR="00B90CB6" w:rsidRPr="006C4F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FB3FB7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3640FB"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FB3FB7"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411</w:t>
            </w:r>
          </w:p>
          <w:p w:rsidR="00DA08D6" w:rsidRPr="006C4FCC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70</w:t>
            </w:r>
            <w:r w:rsidR="00B90CB6" w:rsidRPr="006C4F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Cs/>
                <w:sz w:val="24"/>
                <w:szCs w:val="24"/>
              </w:rPr>
              <w:t>8438</w:t>
            </w:r>
          </w:p>
          <w:p w:rsidR="00DA08D6" w:rsidRPr="006C4FCC" w:rsidRDefault="00DA08D6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C4FCC" w:rsidRDefault="007B364E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Cs/>
                <w:sz w:val="24"/>
                <w:szCs w:val="24"/>
              </w:rPr>
              <w:t>5276</w:t>
            </w:r>
          </w:p>
          <w:p w:rsidR="00DA08D6" w:rsidRPr="006C4FCC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B90CB6" w:rsidRPr="006C4FC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6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6C4FCC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22</w:t>
            </w:r>
            <w:r w:rsidR="00F25E98" w:rsidRPr="006C4FCC">
              <w:rPr>
                <w:rFonts w:ascii="Times New Roman" w:hAnsi="Times New Roman"/>
                <w:sz w:val="24"/>
                <w:szCs w:val="24"/>
              </w:rPr>
              <w:t>797</w:t>
            </w:r>
          </w:p>
          <w:p w:rsidR="00DA08D6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105</w:t>
            </w:r>
            <w:r w:rsidR="00F25E98" w:rsidRPr="006C4FCC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DA08D6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7832</w:t>
            </w:r>
          </w:p>
          <w:p w:rsidR="00DA08D6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C4FCC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4412</w:t>
            </w:r>
          </w:p>
          <w:p w:rsidR="00DA08D6" w:rsidRPr="006C4FCC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7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6C4FCC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21</w:t>
            </w:r>
            <w:r w:rsidR="00F25E98" w:rsidRPr="006C4FCC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DA08D6" w:rsidRPr="00FB3FB7" w:rsidRDefault="00FB3FB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5 245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</w:t>
            </w:r>
            <w:r w:rsidR="00F25E98" w:rsidRPr="006C4FCC">
              <w:rPr>
                <w:rFonts w:ascii="Times New Roman" w:hAnsi="Times New Roman"/>
                <w:sz w:val="24"/>
                <w:szCs w:val="24"/>
              </w:rPr>
              <w:t>403</w:t>
            </w:r>
          </w:p>
          <w:p w:rsidR="00DA08D6" w:rsidRPr="00FB3FB7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2245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7076</w:t>
            </w:r>
          </w:p>
          <w:p w:rsidR="00DA08D6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C4FCC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4747</w:t>
            </w:r>
          </w:p>
          <w:p w:rsidR="00DA08D6" w:rsidRPr="006C4FCC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77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FB3FB7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7253</w:t>
            </w:r>
          </w:p>
        </w:tc>
        <w:tc>
          <w:tcPr>
            <w:tcW w:w="425" w:type="pct"/>
            <w:shd w:val="clear" w:color="auto" w:fill="auto"/>
          </w:tcPr>
          <w:p w:rsidR="00546149" w:rsidRPr="00FB3FB7" w:rsidRDefault="00DA08D6" w:rsidP="00FB3FB7">
            <w:pPr>
              <w:ind w:firstLine="0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FB3FB7">
              <w:rPr>
                <w:color w:val="FF0000"/>
                <w:sz w:val="24"/>
                <w:szCs w:val="24"/>
                <w:lang w:eastAsia="ar-SA"/>
              </w:rPr>
              <w:t>3</w:t>
            </w:r>
            <w:r w:rsidR="00FB3FB7" w:rsidRPr="00FB3FB7">
              <w:rPr>
                <w:color w:val="FF0000"/>
                <w:sz w:val="24"/>
                <w:szCs w:val="24"/>
                <w:lang w:eastAsia="ar-SA"/>
              </w:rPr>
              <w:t>590</w:t>
            </w:r>
          </w:p>
        </w:tc>
        <w:tc>
          <w:tcPr>
            <w:tcW w:w="425" w:type="pct"/>
            <w:shd w:val="clear" w:color="auto" w:fill="auto"/>
          </w:tcPr>
          <w:p w:rsidR="00546149" w:rsidRPr="006C4FCC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2287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C4FCC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  <w:tc>
          <w:tcPr>
            <w:tcW w:w="577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12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"Великосельский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FB3FB7" w:rsidRDefault="002F01B4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FB3FB7">
              <w:rPr>
                <w:rFonts w:ascii="Times New Roman" w:hAnsi="Times New Roman"/>
                <w:color w:val="FF0000"/>
                <w:sz w:val="24"/>
                <w:szCs w:val="24"/>
              </w:rPr>
              <w:t>1844</w:t>
            </w:r>
          </w:p>
        </w:tc>
        <w:tc>
          <w:tcPr>
            <w:tcW w:w="425" w:type="pct"/>
            <w:shd w:val="clear" w:color="auto" w:fill="auto"/>
          </w:tcPr>
          <w:p w:rsidR="002F01B4" w:rsidRPr="00FB3FB7" w:rsidRDefault="002F01B4" w:rsidP="00FB3FB7">
            <w:pPr>
              <w:ind w:firstLine="0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FB3FB7">
              <w:rPr>
                <w:color w:val="FF0000"/>
                <w:sz w:val="24"/>
                <w:szCs w:val="24"/>
                <w:lang w:eastAsia="ar-SA"/>
              </w:rPr>
              <w:t>5</w:t>
            </w:r>
            <w:r w:rsidR="00FB3FB7" w:rsidRPr="00FB3FB7">
              <w:rPr>
                <w:color w:val="FF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425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3914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577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312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"Заячье-Холмский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C4FCC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FB3FB7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FB3FB7" w:rsidRPr="00FB3FB7">
              <w:rPr>
                <w:rFonts w:ascii="Times New Roman" w:hAnsi="Times New Roman"/>
                <w:color w:val="FF0000"/>
                <w:sz w:val="24"/>
                <w:szCs w:val="24"/>
              </w:rPr>
              <w:t>601</w:t>
            </w:r>
          </w:p>
          <w:p w:rsidR="002F01B4" w:rsidRPr="00FB3FB7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FB3FB7" w:rsidRDefault="00C244AF" w:rsidP="00DA08D6">
            <w:pPr>
              <w:ind w:firstLine="0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FB3FB7">
              <w:rPr>
                <w:color w:val="FF0000"/>
                <w:sz w:val="24"/>
                <w:szCs w:val="24"/>
                <w:lang w:eastAsia="ar-SA"/>
              </w:rPr>
              <w:t>38</w:t>
            </w:r>
            <w:r w:rsidR="00FB3FB7" w:rsidRPr="00FB3FB7">
              <w:rPr>
                <w:color w:val="FF0000"/>
                <w:sz w:val="24"/>
                <w:szCs w:val="24"/>
                <w:lang w:eastAsia="ar-SA"/>
              </w:rPr>
              <w:t>8</w:t>
            </w:r>
            <w:r w:rsidR="002F01B4" w:rsidRPr="00FB3FB7">
              <w:rPr>
                <w:color w:val="FF0000"/>
                <w:sz w:val="24"/>
                <w:szCs w:val="24"/>
                <w:lang w:eastAsia="ar-SA"/>
              </w:rPr>
              <w:t>9</w:t>
            </w:r>
          </w:p>
          <w:p w:rsidR="002F01B4" w:rsidRPr="00FB3FB7" w:rsidRDefault="002F01B4" w:rsidP="00DA08D6">
            <w:pPr>
              <w:ind w:firstLine="0"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1662</w:t>
            </w:r>
          </w:p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1050</w:t>
            </w:r>
          </w:p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6C4FCC" w:rsidTr="008E5755">
        <w:tc>
          <w:tcPr>
            <w:tcW w:w="223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6C4FCC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1312" w:type="pct"/>
            <w:shd w:val="clear" w:color="auto" w:fill="auto"/>
          </w:tcPr>
          <w:p w:rsidR="0062741F" w:rsidRPr="006C4FCC" w:rsidRDefault="0062741F" w:rsidP="0062741F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В том числе:Дотация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6C4FCC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DA08D6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6C4FCC">
              <w:rPr>
                <w:i/>
                <w:sz w:val="20"/>
                <w:szCs w:val="20"/>
                <w:lang w:eastAsia="ar-SA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C4FCC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312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"Митинский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6C4FCC" w:rsidRDefault="002F01B4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7</w:t>
            </w:r>
            <w:r w:rsidR="00B90CB6" w:rsidRPr="006C4FCC">
              <w:rPr>
                <w:rFonts w:ascii="Times New Roman" w:hAnsi="Times New Roman"/>
                <w:sz w:val="24"/>
                <w:szCs w:val="24"/>
              </w:rPr>
              <w:t>8</w:t>
            </w:r>
            <w:r w:rsidRPr="006C4F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</w:tcPr>
          <w:p w:rsidR="002F01B4" w:rsidRPr="006C4FCC" w:rsidRDefault="002F01B4" w:rsidP="00B90CB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C4FCC">
              <w:rPr>
                <w:sz w:val="24"/>
                <w:szCs w:val="24"/>
                <w:lang w:eastAsia="ar-SA"/>
              </w:rPr>
              <w:t>3</w:t>
            </w:r>
            <w:r w:rsidR="00B90CB6" w:rsidRPr="006C4FCC">
              <w:rPr>
                <w:sz w:val="24"/>
                <w:szCs w:val="24"/>
                <w:lang w:eastAsia="ar-SA"/>
              </w:rPr>
              <w:t>6</w:t>
            </w:r>
            <w:r w:rsidRPr="006C4FCC">
              <w:rPr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25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2484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577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312" w:type="pct"/>
            <w:shd w:val="clear" w:color="auto" w:fill="auto"/>
          </w:tcPr>
          <w:p w:rsidR="002F01B4" w:rsidRPr="006C4FCC" w:rsidRDefault="002F01B4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"Шопшинский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C4FCC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6C4FCC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</w:t>
            </w:r>
            <w:r w:rsidR="002F01B4" w:rsidRPr="006C4FCC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C4FCC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C4FCC">
              <w:rPr>
                <w:sz w:val="24"/>
                <w:szCs w:val="24"/>
                <w:lang w:eastAsia="ar-SA"/>
              </w:rPr>
              <w:t>4</w:t>
            </w:r>
            <w:r w:rsidR="002F01B4" w:rsidRPr="006C4FCC">
              <w:rPr>
                <w:sz w:val="24"/>
                <w:szCs w:val="24"/>
                <w:lang w:eastAsia="ar-SA"/>
              </w:rPr>
              <w:t>707</w:t>
            </w:r>
          </w:p>
          <w:p w:rsidR="002F01B4" w:rsidRPr="006C4FCC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2734</w:t>
            </w:r>
          </w:p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1785</w:t>
            </w:r>
          </w:p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6C4FCC" w:rsidTr="008E5755">
        <w:tc>
          <w:tcPr>
            <w:tcW w:w="223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6C4FCC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1312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В том числе:Дотация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6C4FCC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6C4FCC" w:rsidRDefault="0062741F" w:rsidP="0062741F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C244AF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6C4FCC">
              <w:rPr>
                <w:i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C4FCC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41F" w:rsidRPr="006C4FCC" w:rsidTr="008E5755">
        <w:tc>
          <w:tcPr>
            <w:tcW w:w="223" w:type="pct"/>
            <w:shd w:val="clear" w:color="auto" w:fill="auto"/>
          </w:tcPr>
          <w:p w:rsidR="0062741F" w:rsidRPr="006C4FCC" w:rsidRDefault="0062741F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12" w:type="pct"/>
            <w:shd w:val="clear" w:color="auto" w:fill="auto"/>
          </w:tcPr>
          <w:p w:rsidR="0062741F" w:rsidRPr="006C4FCC" w:rsidRDefault="0062741F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30 865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11 757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C4FCC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577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8671B1" w:rsidRPr="006C4FCC" w:rsidTr="008E5755">
        <w:tc>
          <w:tcPr>
            <w:tcW w:w="223" w:type="pct"/>
            <w:shd w:val="clear" w:color="auto" w:fill="auto"/>
          </w:tcPr>
          <w:p w:rsidR="008671B1" w:rsidRPr="006C4FCC" w:rsidRDefault="008671B1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1.1</w:t>
            </w:r>
            <w:r w:rsidR="00B90CB6" w:rsidRPr="006C4F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Региональный проект "Культурная среда", в т.ч.: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3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8671B1" w:rsidRPr="006C4FCC" w:rsidRDefault="00AB754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инициативного бюджетирования на территории Ярославской области (поддержка местных инициатив)</w:t>
            </w:r>
            <w:r w:rsidR="00514631" w:rsidRPr="006C4FCC">
              <w:rPr>
                <w:rFonts w:ascii="Times New Roman" w:hAnsi="Times New Roman"/>
                <w:sz w:val="24"/>
                <w:szCs w:val="24"/>
              </w:rPr>
              <w:t>, в т.ч.:</w:t>
            </w: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-«Ремонт фасада здания муниципального учреждения культуры «Дом культуры» Гаврилов-Ямского муниципального района»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F25E98" w:rsidRPr="006C4F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5819" w:rsidRPr="006C4FCC" w:rsidRDefault="00F95819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564" w:type="pct"/>
            <w:shd w:val="clear" w:color="auto" w:fill="auto"/>
          </w:tcPr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:rsidR="004F7DBB" w:rsidRPr="006C4FCC" w:rsidRDefault="004F7DBB" w:rsidP="0051463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:rsidR="004F7DBB" w:rsidRPr="006C4FCC" w:rsidRDefault="004F7DBB" w:rsidP="0051463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4F7DBB" w:rsidRPr="006C4FCC" w:rsidRDefault="00F25E98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F95819" w:rsidRPr="006C4F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5819" w:rsidRPr="006C4FCC" w:rsidRDefault="00F95819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4F7DBB" w:rsidRPr="00FB3FB7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FB3FB7"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2502</w:t>
            </w:r>
          </w:p>
          <w:p w:rsidR="004F7DBB" w:rsidRPr="00FB3FB7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11</w:t>
            </w:r>
            <w:r w:rsidR="00FB3FB7" w:rsidRPr="00FB3FB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2306</w:t>
            </w:r>
          </w:p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31 </w:t>
            </w:r>
            <w:r w:rsidR="00F25E98"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846</w:t>
            </w:r>
          </w:p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4F7DBB" w:rsidRPr="00FB3FB7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7497</w:t>
            </w:r>
          </w:p>
        </w:tc>
        <w:tc>
          <w:tcPr>
            <w:tcW w:w="425" w:type="pct"/>
            <w:shd w:val="clear" w:color="auto" w:fill="auto"/>
          </w:tcPr>
          <w:p w:rsidR="004F7DBB" w:rsidRPr="00FB3FB7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FB3FB7"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9738</w:t>
            </w:r>
          </w:p>
          <w:p w:rsidR="004F7DBB" w:rsidRPr="00FB3FB7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  <w:r w:rsidR="00FB3FB7" w:rsidRPr="00FB3FB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3150</w:t>
            </w:r>
          </w:p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12 </w:t>
            </w:r>
            <w:r w:rsidR="00F25E98"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738</w:t>
            </w:r>
          </w:p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4F7DBB" w:rsidRPr="00FB3FB7" w:rsidRDefault="004F7DBB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2 </w:t>
            </w:r>
            <w:r w:rsidR="00FB3FB7" w:rsidRPr="00FB3FB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997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48 231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36 427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34 533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22 729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4F7DBB" w:rsidRPr="006C4FCC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577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9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6C4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9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Задача 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3.1.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</w:p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 w:firstLine="33"/>
              <w:jc w:val="center"/>
              <w:rPr>
                <w:lang w:val="en-US"/>
              </w:rPr>
            </w:pPr>
            <w:r w:rsidRPr="006C4FCC">
              <w:rPr>
                <w:lang w:val="en-US"/>
              </w:rPr>
              <w:t xml:space="preserve">I </w:t>
            </w:r>
            <w:r w:rsidRPr="006C4FCC"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3.2.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52193B" w:rsidRDefault="004F7DBB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2193B">
              <w:rPr>
                <w:color w:val="FF0000"/>
                <w:sz w:val="24"/>
                <w:szCs w:val="24"/>
              </w:rPr>
              <w:t>32</w:t>
            </w:r>
            <w:r w:rsidR="0052193B" w:rsidRPr="0052193B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4F7DBB" w:rsidRPr="0052193B" w:rsidRDefault="004F7DBB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2193B">
              <w:rPr>
                <w:color w:val="FF0000"/>
                <w:sz w:val="24"/>
                <w:szCs w:val="24"/>
              </w:rPr>
              <w:t>10</w:t>
            </w:r>
            <w:r w:rsidR="0052193B" w:rsidRPr="0052193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 w:firstLine="33"/>
              <w:jc w:val="center"/>
            </w:pPr>
            <w:r w:rsidRPr="006C4FCC">
              <w:rPr>
                <w:lang w:val="en-US"/>
              </w:rPr>
              <w:t xml:space="preserve">II </w:t>
            </w:r>
            <w:r w:rsidRPr="006C4FCC"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3.3.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52193B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52193B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 w:firstLine="33"/>
              <w:jc w:val="center"/>
            </w:pPr>
            <w:r w:rsidRPr="006C4FCC">
              <w:rPr>
                <w:lang w:val="en-US"/>
              </w:rPr>
              <w:t xml:space="preserve">III </w:t>
            </w:r>
            <w:r w:rsidRPr="006C4FCC"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lastRenderedPageBreak/>
              <w:t>3.4.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33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52193B" w:rsidRDefault="0052193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52193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F7DBB" w:rsidRPr="0052193B" w:rsidRDefault="0052193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52193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 w:firstLine="33"/>
              <w:jc w:val="center"/>
            </w:pPr>
            <w:r w:rsidRPr="006C4FCC"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3.5.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</w:pPr>
            <w:r w:rsidRPr="006C4FCC"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3.6.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Организация и проведение «Ретро-матча»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</w:pPr>
            <w:r w:rsidRPr="006C4FCC">
              <w:t>БМБ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2 полугодие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3.7.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Организация и проведение праздника «Масленица»</w:t>
            </w:r>
          </w:p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</w:pPr>
            <w:r w:rsidRPr="006C4FCC">
              <w:t>БМБ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1 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Итого по задаче 3</w:t>
            </w:r>
          </w:p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62741F">
            <w:pPr>
              <w:pStyle w:val="af7"/>
              <w:ind w:left="0"/>
              <w:rPr>
                <w:b/>
              </w:rPr>
            </w:pPr>
            <w:r w:rsidRPr="006C4FCC">
              <w:rPr>
                <w:b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371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  <w:rPr>
                <w:b/>
              </w:rPr>
            </w:pPr>
          </w:p>
        </w:tc>
      </w:tr>
      <w:tr w:rsidR="004F7DBB" w:rsidRPr="006C4FCC" w:rsidTr="008E5755">
        <w:tc>
          <w:tcPr>
            <w:tcW w:w="5000" w:type="pct"/>
            <w:gridSpan w:val="10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both"/>
              <w:rPr>
                <w:b/>
              </w:rPr>
            </w:pPr>
            <w:r w:rsidRPr="006C4FCC">
              <w:rPr>
                <w:b/>
              </w:rPr>
              <w:t>Задача 4.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4.1.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rPr>
                <w:lang w:val="en-US"/>
              </w:rPr>
              <w:t xml:space="preserve">IV </w:t>
            </w:r>
            <w:r w:rsidRPr="006C4FCC"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4.2.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Участие в мероприятиях областного, федер.и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pStyle w:val="af7"/>
              <w:ind w:left="0"/>
              <w:jc w:val="both"/>
            </w:pPr>
            <w:r w:rsidRPr="006C4FCC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8671B1">
            <w:pPr>
              <w:pStyle w:val="af7"/>
              <w:ind w:left="0"/>
              <w:jc w:val="center"/>
            </w:pPr>
            <w:r w:rsidRPr="006C4FCC">
              <w:t>18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671B1">
            <w:pPr>
              <w:pStyle w:val="af7"/>
              <w:ind w:left="0"/>
              <w:jc w:val="center"/>
            </w:pPr>
            <w:r w:rsidRPr="006C4FCC">
              <w:t>18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671B1">
            <w:pPr>
              <w:pStyle w:val="af7"/>
              <w:ind w:left="0"/>
              <w:jc w:val="center"/>
            </w:pPr>
            <w:r w:rsidRPr="006C4FCC"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8671B1">
            <w:pPr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4.3.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pStyle w:val="af7"/>
              <w:ind w:left="0"/>
              <w:jc w:val="both"/>
            </w:pPr>
            <w:r w:rsidRPr="006C4FCC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pStyle w:val="af7"/>
              <w:ind w:left="0"/>
              <w:jc w:val="center"/>
            </w:pPr>
            <w:r w:rsidRPr="006C4FCC">
              <w:t>32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32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both"/>
              <w:rPr>
                <w:b/>
              </w:rPr>
            </w:pPr>
            <w:r w:rsidRPr="006C4FCC">
              <w:rPr>
                <w:b/>
              </w:rPr>
              <w:t>БМР</w:t>
            </w:r>
          </w:p>
          <w:p w:rsidR="004F7DBB" w:rsidRPr="006C4FCC" w:rsidRDefault="004F7DBB" w:rsidP="00546149">
            <w:pPr>
              <w:pStyle w:val="af7"/>
              <w:ind w:left="0"/>
              <w:jc w:val="both"/>
              <w:rPr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6C4FCC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6C4FCC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6C4FCC">
              <w:rPr>
                <w:b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4F7DBB" w:rsidRPr="00FB3FB7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FB3FB7"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3271</w:t>
            </w:r>
          </w:p>
          <w:p w:rsidR="004F7DBB" w:rsidRPr="00FB3FB7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  <w:r w:rsidR="00FB3FB7"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3075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 xml:space="preserve">31 </w:t>
            </w:r>
            <w:r w:rsidR="00F25E98" w:rsidRPr="006C4FCC">
              <w:rPr>
                <w:rFonts w:ascii="Times New Roman" w:hAnsi="Times New Roman"/>
                <w:b/>
                <w:sz w:val="24"/>
                <w:szCs w:val="24"/>
              </w:rPr>
              <w:t>846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4F7DBB" w:rsidRPr="00FB3FB7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7 497</w:t>
            </w:r>
          </w:p>
        </w:tc>
        <w:tc>
          <w:tcPr>
            <w:tcW w:w="425" w:type="pct"/>
            <w:shd w:val="clear" w:color="auto" w:fill="auto"/>
          </w:tcPr>
          <w:p w:rsidR="004F7DBB" w:rsidRPr="00FB3FB7" w:rsidRDefault="00FB3FB7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70286</w:t>
            </w:r>
          </w:p>
          <w:p w:rsidR="004F7DBB" w:rsidRPr="00FB3FB7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53 </w:t>
            </w:r>
            <w:r w:rsidR="00FB3FB7"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698</w:t>
            </w:r>
          </w:p>
          <w:p w:rsidR="004F7DBB" w:rsidRPr="006C4FCC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F25E98" w:rsidRPr="006C4FCC">
              <w:rPr>
                <w:rFonts w:ascii="Times New Roman" w:hAnsi="Times New Roman"/>
                <w:b/>
                <w:sz w:val="24"/>
                <w:szCs w:val="24"/>
              </w:rPr>
              <w:t>738</w:t>
            </w:r>
          </w:p>
          <w:p w:rsidR="004F7DBB" w:rsidRPr="006C4FCC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4F7DBB" w:rsidRPr="00FB3FB7" w:rsidRDefault="004F7DBB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 </w:t>
            </w:r>
            <w:r w:rsidR="00FB3FB7" w:rsidRPr="00FB3F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997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48 369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 xml:space="preserve">36 565 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34 616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22 812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4F7DBB" w:rsidRPr="006C4FCC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6C4FCC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FCC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center"/>
            </w:pPr>
          </w:p>
        </w:tc>
      </w:tr>
    </w:tbl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sz w:val="24"/>
          <w:szCs w:val="24"/>
        </w:rPr>
        <w:t>*Ожидаемое финансирование</w:t>
      </w:r>
    </w:p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b/>
          <w:sz w:val="24"/>
          <w:szCs w:val="24"/>
          <w:u w:val="single"/>
        </w:rPr>
        <w:t>Список принятых сокращений: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БМР - бюджет муниципального района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ОБ - областной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ФБ – федеральный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546149" w:rsidRPr="00546149" w:rsidRDefault="00546149" w:rsidP="00546149">
      <w:pPr>
        <w:pStyle w:val="affd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район-ная библиотека-музей» 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:rsidR="00941D64" w:rsidRDefault="00941D64" w:rsidP="00921B78">
      <w:pPr>
        <w:keepNext/>
        <w:keepLines/>
        <w:ind w:firstLine="0"/>
        <w:jc w:val="right"/>
      </w:pPr>
    </w:p>
    <w:sectPr w:rsidR="00941D64" w:rsidSect="008E575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03" w:rsidRDefault="00EA1703" w:rsidP="00F65A6D">
      <w:r>
        <w:separator/>
      </w:r>
    </w:p>
  </w:endnote>
  <w:endnote w:type="continuationSeparator" w:id="0">
    <w:p w:rsidR="00EA1703" w:rsidRDefault="00EA1703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03" w:rsidRDefault="00EA1703" w:rsidP="00F65A6D">
      <w:r>
        <w:separator/>
      </w:r>
    </w:p>
  </w:footnote>
  <w:footnote w:type="continuationSeparator" w:id="0">
    <w:p w:rsidR="00EA1703" w:rsidRDefault="00EA1703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3F4"/>
    <w:multiLevelType w:val="hybridMultilevel"/>
    <w:tmpl w:val="0DA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718D9"/>
    <w:multiLevelType w:val="hybridMultilevel"/>
    <w:tmpl w:val="DE342C32"/>
    <w:lvl w:ilvl="0" w:tplc="91C01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0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29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32"/>
  </w:num>
  <w:num w:numId="20">
    <w:abstractNumId w:val="12"/>
  </w:num>
  <w:num w:numId="21">
    <w:abstractNumId w:val="18"/>
  </w:num>
  <w:num w:numId="22">
    <w:abstractNumId w:val="38"/>
  </w:num>
  <w:num w:numId="23">
    <w:abstractNumId w:val="35"/>
  </w:num>
  <w:num w:numId="24">
    <w:abstractNumId w:val="13"/>
  </w:num>
  <w:num w:numId="25">
    <w:abstractNumId w:val="24"/>
  </w:num>
  <w:num w:numId="26">
    <w:abstractNumId w:val="17"/>
  </w:num>
  <w:num w:numId="27">
    <w:abstractNumId w:val="39"/>
  </w:num>
  <w:num w:numId="28">
    <w:abstractNumId w:val="11"/>
  </w:num>
  <w:num w:numId="29">
    <w:abstractNumId w:val="2"/>
  </w:num>
  <w:num w:numId="30">
    <w:abstractNumId w:val="25"/>
  </w:num>
  <w:num w:numId="31">
    <w:abstractNumId w:val="5"/>
  </w:num>
  <w:num w:numId="3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23"/>
  </w:num>
  <w:num w:numId="39">
    <w:abstractNumId w:val="1"/>
  </w:num>
  <w:num w:numId="40">
    <w:abstractNumId w:val="0"/>
  </w:num>
  <w:num w:numId="41">
    <w:abstractNumId w:val="36"/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5"/>
    <w:rsid w:val="00000FCD"/>
    <w:rsid w:val="000041DB"/>
    <w:rsid w:val="00005967"/>
    <w:rsid w:val="000069FA"/>
    <w:rsid w:val="00017661"/>
    <w:rsid w:val="00022AB0"/>
    <w:rsid w:val="00025901"/>
    <w:rsid w:val="00031822"/>
    <w:rsid w:val="000363EE"/>
    <w:rsid w:val="0004361E"/>
    <w:rsid w:val="00043D07"/>
    <w:rsid w:val="00047CEE"/>
    <w:rsid w:val="00060FC0"/>
    <w:rsid w:val="00061197"/>
    <w:rsid w:val="00061716"/>
    <w:rsid w:val="0006318B"/>
    <w:rsid w:val="00074975"/>
    <w:rsid w:val="00075820"/>
    <w:rsid w:val="00095A26"/>
    <w:rsid w:val="00096594"/>
    <w:rsid w:val="000A3C61"/>
    <w:rsid w:val="000B4E5A"/>
    <w:rsid w:val="000D2690"/>
    <w:rsid w:val="000F5EF2"/>
    <w:rsid w:val="00100049"/>
    <w:rsid w:val="0010094D"/>
    <w:rsid w:val="00102807"/>
    <w:rsid w:val="00106D81"/>
    <w:rsid w:val="001076AB"/>
    <w:rsid w:val="0011475D"/>
    <w:rsid w:val="0011742D"/>
    <w:rsid w:val="00117E4D"/>
    <w:rsid w:val="001264C4"/>
    <w:rsid w:val="00145951"/>
    <w:rsid w:val="00145CC5"/>
    <w:rsid w:val="001542B8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5FE5"/>
    <w:rsid w:val="001D6F33"/>
    <w:rsid w:val="001E4250"/>
    <w:rsid w:val="001E4960"/>
    <w:rsid w:val="001E4D97"/>
    <w:rsid w:val="001E6AFA"/>
    <w:rsid w:val="001F504C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40EC5"/>
    <w:rsid w:val="00245AB5"/>
    <w:rsid w:val="00246217"/>
    <w:rsid w:val="00247A8C"/>
    <w:rsid w:val="00251107"/>
    <w:rsid w:val="00255634"/>
    <w:rsid w:val="00265DFD"/>
    <w:rsid w:val="0027080C"/>
    <w:rsid w:val="00280B07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D058E"/>
    <w:rsid w:val="002D7CC8"/>
    <w:rsid w:val="002E02B8"/>
    <w:rsid w:val="002E234A"/>
    <w:rsid w:val="002E2C78"/>
    <w:rsid w:val="002E4710"/>
    <w:rsid w:val="002E71D1"/>
    <w:rsid w:val="002F01B4"/>
    <w:rsid w:val="002F3D58"/>
    <w:rsid w:val="0030096E"/>
    <w:rsid w:val="003022BF"/>
    <w:rsid w:val="00303EB9"/>
    <w:rsid w:val="00310891"/>
    <w:rsid w:val="00316FDC"/>
    <w:rsid w:val="003214ED"/>
    <w:rsid w:val="00321C3E"/>
    <w:rsid w:val="00323489"/>
    <w:rsid w:val="00345269"/>
    <w:rsid w:val="00346358"/>
    <w:rsid w:val="003512D9"/>
    <w:rsid w:val="00352FF7"/>
    <w:rsid w:val="003640FB"/>
    <w:rsid w:val="00370461"/>
    <w:rsid w:val="00374673"/>
    <w:rsid w:val="00382F47"/>
    <w:rsid w:val="00383724"/>
    <w:rsid w:val="003850AF"/>
    <w:rsid w:val="003878B0"/>
    <w:rsid w:val="003A2917"/>
    <w:rsid w:val="003B7656"/>
    <w:rsid w:val="003C3213"/>
    <w:rsid w:val="003D4828"/>
    <w:rsid w:val="003D6CE6"/>
    <w:rsid w:val="003F5148"/>
    <w:rsid w:val="003F6EAC"/>
    <w:rsid w:val="00401482"/>
    <w:rsid w:val="0040218C"/>
    <w:rsid w:val="00410EF0"/>
    <w:rsid w:val="00412C2E"/>
    <w:rsid w:val="00414EBA"/>
    <w:rsid w:val="00416BCE"/>
    <w:rsid w:val="00421355"/>
    <w:rsid w:val="004220FF"/>
    <w:rsid w:val="00423DCA"/>
    <w:rsid w:val="0043303F"/>
    <w:rsid w:val="0043369E"/>
    <w:rsid w:val="0043519B"/>
    <w:rsid w:val="00440B7B"/>
    <w:rsid w:val="00457350"/>
    <w:rsid w:val="00463D03"/>
    <w:rsid w:val="0047231C"/>
    <w:rsid w:val="00472C5E"/>
    <w:rsid w:val="00473E3F"/>
    <w:rsid w:val="00476FD7"/>
    <w:rsid w:val="00477588"/>
    <w:rsid w:val="00483151"/>
    <w:rsid w:val="0049061F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D069A"/>
    <w:rsid w:val="004E081E"/>
    <w:rsid w:val="004E5063"/>
    <w:rsid w:val="004E70D2"/>
    <w:rsid w:val="004E766E"/>
    <w:rsid w:val="004F7DBB"/>
    <w:rsid w:val="005021F2"/>
    <w:rsid w:val="00502BB2"/>
    <w:rsid w:val="00510759"/>
    <w:rsid w:val="00511669"/>
    <w:rsid w:val="00513018"/>
    <w:rsid w:val="00513265"/>
    <w:rsid w:val="00514631"/>
    <w:rsid w:val="00521654"/>
    <w:rsid w:val="0052193B"/>
    <w:rsid w:val="005377B1"/>
    <w:rsid w:val="0054417E"/>
    <w:rsid w:val="00546149"/>
    <w:rsid w:val="0055200C"/>
    <w:rsid w:val="00552FB4"/>
    <w:rsid w:val="005562C4"/>
    <w:rsid w:val="005666FD"/>
    <w:rsid w:val="00572F41"/>
    <w:rsid w:val="00584BBF"/>
    <w:rsid w:val="005B3443"/>
    <w:rsid w:val="005B5F7B"/>
    <w:rsid w:val="005C1F9E"/>
    <w:rsid w:val="005D0A5A"/>
    <w:rsid w:val="005D7ED9"/>
    <w:rsid w:val="005E0B97"/>
    <w:rsid w:val="005E38EF"/>
    <w:rsid w:val="005E6FE0"/>
    <w:rsid w:val="005F11FA"/>
    <w:rsid w:val="006065A4"/>
    <w:rsid w:val="00613D70"/>
    <w:rsid w:val="00613DD4"/>
    <w:rsid w:val="006157F8"/>
    <w:rsid w:val="0062317C"/>
    <w:rsid w:val="0062741F"/>
    <w:rsid w:val="006323D8"/>
    <w:rsid w:val="00643CD4"/>
    <w:rsid w:val="006456A8"/>
    <w:rsid w:val="00647AB3"/>
    <w:rsid w:val="00652E18"/>
    <w:rsid w:val="00653178"/>
    <w:rsid w:val="00653C86"/>
    <w:rsid w:val="006571F8"/>
    <w:rsid w:val="00661AEA"/>
    <w:rsid w:val="006803B5"/>
    <w:rsid w:val="00681CD9"/>
    <w:rsid w:val="0069494F"/>
    <w:rsid w:val="00696A6E"/>
    <w:rsid w:val="00696C7B"/>
    <w:rsid w:val="006B5734"/>
    <w:rsid w:val="006C4FCC"/>
    <w:rsid w:val="006C6233"/>
    <w:rsid w:val="006D27D4"/>
    <w:rsid w:val="006D3A5A"/>
    <w:rsid w:val="006E01FB"/>
    <w:rsid w:val="006F4219"/>
    <w:rsid w:val="007058EA"/>
    <w:rsid w:val="00706578"/>
    <w:rsid w:val="007111B6"/>
    <w:rsid w:val="007166EA"/>
    <w:rsid w:val="00722801"/>
    <w:rsid w:val="00725914"/>
    <w:rsid w:val="00737245"/>
    <w:rsid w:val="00743DEB"/>
    <w:rsid w:val="00744009"/>
    <w:rsid w:val="0074467E"/>
    <w:rsid w:val="00744F3A"/>
    <w:rsid w:val="00750651"/>
    <w:rsid w:val="00755063"/>
    <w:rsid w:val="0075795B"/>
    <w:rsid w:val="00773187"/>
    <w:rsid w:val="00775216"/>
    <w:rsid w:val="00775F1A"/>
    <w:rsid w:val="00777CDE"/>
    <w:rsid w:val="00784A20"/>
    <w:rsid w:val="007904BA"/>
    <w:rsid w:val="00791C1F"/>
    <w:rsid w:val="007A3387"/>
    <w:rsid w:val="007A3DCB"/>
    <w:rsid w:val="007A62CD"/>
    <w:rsid w:val="007A7F93"/>
    <w:rsid w:val="007B0582"/>
    <w:rsid w:val="007B170E"/>
    <w:rsid w:val="007B364E"/>
    <w:rsid w:val="007C0CF4"/>
    <w:rsid w:val="007C180A"/>
    <w:rsid w:val="007C25AE"/>
    <w:rsid w:val="007D5D6B"/>
    <w:rsid w:val="007D61DA"/>
    <w:rsid w:val="007D6FA6"/>
    <w:rsid w:val="007D727A"/>
    <w:rsid w:val="007E20B4"/>
    <w:rsid w:val="007E7250"/>
    <w:rsid w:val="007F29C2"/>
    <w:rsid w:val="007F31AE"/>
    <w:rsid w:val="007F54A3"/>
    <w:rsid w:val="00806C52"/>
    <w:rsid w:val="00807F49"/>
    <w:rsid w:val="00812784"/>
    <w:rsid w:val="00816A8A"/>
    <w:rsid w:val="00824816"/>
    <w:rsid w:val="00825757"/>
    <w:rsid w:val="00834304"/>
    <w:rsid w:val="008377A1"/>
    <w:rsid w:val="00837B54"/>
    <w:rsid w:val="00844148"/>
    <w:rsid w:val="00844442"/>
    <w:rsid w:val="00844CB1"/>
    <w:rsid w:val="00845797"/>
    <w:rsid w:val="00863F78"/>
    <w:rsid w:val="008671B1"/>
    <w:rsid w:val="008728FA"/>
    <w:rsid w:val="00894975"/>
    <w:rsid w:val="008977F9"/>
    <w:rsid w:val="008A1589"/>
    <w:rsid w:val="008A2D3E"/>
    <w:rsid w:val="008B0B1D"/>
    <w:rsid w:val="008B0FAF"/>
    <w:rsid w:val="008B6177"/>
    <w:rsid w:val="008C0F4F"/>
    <w:rsid w:val="008C1820"/>
    <w:rsid w:val="008E4794"/>
    <w:rsid w:val="008E5755"/>
    <w:rsid w:val="008E66EE"/>
    <w:rsid w:val="008F3BCE"/>
    <w:rsid w:val="008F4F97"/>
    <w:rsid w:val="00902002"/>
    <w:rsid w:val="009144C6"/>
    <w:rsid w:val="00921B78"/>
    <w:rsid w:val="00923CBB"/>
    <w:rsid w:val="00926051"/>
    <w:rsid w:val="00930345"/>
    <w:rsid w:val="00931C74"/>
    <w:rsid w:val="009346B6"/>
    <w:rsid w:val="00940F4A"/>
    <w:rsid w:val="00941D64"/>
    <w:rsid w:val="00943390"/>
    <w:rsid w:val="00943987"/>
    <w:rsid w:val="00944A77"/>
    <w:rsid w:val="00945FBE"/>
    <w:rsid w:val="00972BAF"/>
    <w:rsid w:val="0097418C"/>
    <w:rsid w:val="0097536D"/>
    <w:rsid w:val="00982492"/>
    <w:rsid w:val="009A4DE7"/>
    <w:rsid w:val="009C3F82"/>
    <w:rsid w:val="009C57A5"/>
    <w:rsid w:val="009D7629"/>
    <w:rsid w:val="009E0A5C"/>
    <w:rsid w:val="009E6569"/>
    <w:rsid w:val="009E7D08"/>
    <w:rsid w:val="009E7F59"/>
    <w:rsid w:val="009F217E"/>
    <w:rsid w:val="00A034C0"/>
    <w:rsid w:val="00A05F6B"/>
    <w:rsid w:val="00A148C2"/>
    <w:rsid w:val="00A22600"/>
    <w:rsid w:val="00A24C2F"/>
    <w:rsid w:val="00A2616B"/>
    <w:rsid w:val="00A30BD0"/>
    <w:rsid w:val="00A30BD7"/>
    <w:rsid w:val="00A3561A"/>
    <w:rsid w:val="00A44D81"/>
    <w:rsid w:val="00A458BF"/>
    <w:rsid w:val="00A45C39"/>
    <w:rsid w:val="00A46CDB"/>
    <w:rsid w:val="00A47838"/>
    <w:rsid w:val="00A50784"/>
    <w:rsid w:val="00A57C94"/>
    <w:rsid w:val="00A600C6"/>
    <w:rsid w:val="00AA487B"/>
    <w:rsid w:val="00AB2DFE"/>
    <w:rsid w:val="00AB3630"/>
    <w:rsid w:val="00AB46EB"/>
    <w:rsid w:val="00AB7548"/>
    <w:rsid w:val="00AC192A"/>
    <w:rsid w:val="00AC1A2D"/>
    <w:rsid w:val="00AC71CF"/>
    <w:rsid w:val="00AC7913"/>
    <w:rsid w:val="00AF3BF2"/>
    <w:rsid w:val="00B001B0"/>
    <w:rsid w:val="00B0335E"/>
    <w:rsid w:val="00B17F40"/>
    <w:rsid w:val="00B224C9"/>
    <w:rsid w:val="00B25AAA"/>
    <w:rsid w:val="00B30E28"/>
    <w:rsid w:val="00B4544E"/>
    <w:rsid w:val="00B531A5"/>
    <w:rsid w:val="00B579B9"/>
    <w:rsid w:val="00B74B31"/>
    <w:rsid w:val="00B764EF"/>
    <w:rsid w:val="00B90CB6"/>
    <w:rsid w:val="00B9127B"/>
    <w:rsid w:val="00B97C0A"/>
    <w:rsid w:val="00BA1064"/>
    <w:rsid w:val="00BA1112"/>
    <w:rsid w:val="00BA676D"/>
    <w:rsid w:val="00BA7F72"/>
    <w:rsid w:val="00BB17A4"/>
    <w:rsid w:val="00BB1826"/>
    <w:rsid w:val="00BB1D07"/>
    <w:rsid w:val="00BB4CA5"/>
    <w:rsid w:val="00BB74B5"/>
    <w:rsid w:val="00BC2A01"/>
    <w:rsid w:val="00BD5CB0"/>
    <w:rsid w:val="00BE32A6"/>
    <w:rsid w:val="00BF2C2D"/>
    <w:rsid w:val="00BF37F2"/>
    <w:rsid w:val="00BF5EF9"/>
    <w:rsid w:val="00C1673F"/>
    <w:rsid w:val="00C244AF"/>
    <w:rsid w:val="00C273A5"/>
    <w:rsid w:val="00C36364"/>
    <w:rsid w:val="00C4252C"/>
    <w:rsid w:val="00C62BBB"/>
    <w:rsid w:val="00C7161A"/>
    <w:rsid w:val="00C86B54"/>
    <w:rsid w:val="00C9340A"/>
    <w:rsid w:val="00C93BCE"/>
    <w:rsid w:val="00CA063B"/>
    <w:rsid w:val="00CA431A"/>
    <w:rsid w:val="00CB10AA"/>
    <w:rsid w:val="00CB705E"/>
    <w:rsid w:val="00CB7A1F"/>
    <w:rsid w:val="00CC000F"/>
    <w:rsid w:val="00CC1ACA"/>
    <w:rsid w:val="00CC61DC"/>
    <w:rsid w:val="00CC6DC1"/>
    <w:rsid w:val="00CD3142"/>
    <w:rsid w:val="00CD5323"/>
    <w:rsid w:val="00CE4AFA"/>
    <w:rsid w:val="00CF5A62"/>
    <w:rsid w:val="00CF7470"/>
    <w:rsid w:val="00D0613F"/>
    <w:rsid w:val="00D12410"/>
    <w:rsid w:val="00D13DE7"/>
    <w:rsid w:val="00D15226"/>
    <w:rsid w:val="00D204B7"/>
    <w:rsid w:val="00D31B43"/>
    <w:rsid w:val="00D458D1"/>
    <w:rsid w:val="00D52D2D"/>
    <w:rsid w:val="00D62AD2"/>
    <w:rsid w:val="00D66EF6"/>
    <w:rsid w:val="00D72849"/>
    <w:rsid w:val="00D72ACC"/>
    <w:rsid w:val="00D7363B"/>
    <w:rsid w:val="00D96218"/>
    <w:rsid w:val="00D969D1"/>
    <w:rsid w:val="00DA08D6"/>
    <w:rsid w:val="00DA7763"/>
    <w:rsid w:val="00DB0642"/>
    <w:rsid w:val="00DB3CFC"/>
    <w:rsid w:val="00DB4089"/>
    <w:rsid w:val="00DC57F0"/>
    <w:rsid w:val="00DC63CE"/>
    <w:rsid w:val="00DD4C8C"/>
    <w:rsid w:val="00DD7C73"/>
    <w:rsid w:val="00DE3D3A"/>
    <w:rsid w:val="00DE5A99"/>
    <w:rsid w:val="00DF0E56"/>
    <w:rsid w:val="00DF3A13"/>
    <w:rsid w:val="00E00F66"/>
    <w:rsid w:val="00E01402"/>
    <w:rsid w:val="00E07041"/>
    <w:rsid w:val="00E30F6E"/>
    <w:rsid w:val="00E3129F"/>
    <w:rsid w:val="00E32C20"/>
    <w:rsid w:val="00E41BA1"/>
    <w:rsid w:val="00E42477"/>
    <w:rsid w:val="00E459A1"/>
    <w:rsid w:val="00E538EF"/>
    <w:rsid w:val="00E54473"/>
    <w:rsid w:val="00E5695D"/>
    <w:rsid w:val="00E64C64"/>
    <w:rsid w:val="00E702C8"/>
    <w:rsid w:val="00E762FE"/>
    <w:rsid w:val="00E81F54"/>
    <w:rsid w:val="00E8357D"/>
    <w:rsid w:val="00E83831"/>
    <w:rsid w:val="00E860DE"/>
    <w:rsid w:val="00E90198"/>
    <w:rsid w:val="00E92D9F"/>
    <w:rsid w:val="00E94351"/>
    <w:rsid w:val="00E95E8A"/>
    <w:rsid w:val="00EA1703"/>
    <w:rsid w:val="00EA46B6"/>
    <w:rsid w:val="00EB2FF7"/>
    <w:rsid w:val="00EB3EFA"/>
    <w:rsid w:val="00ED654D"/>
    <w:rsid w:val="00EE4058"/>
    <w:rsid w:val="00EE42FE"/>
    <w:rsid w:val="00EE5440"/>
    <w:rsid w:val="00EF4C76"/>
    <w:rsid w:val="00EF5962"/>
    <w:rsid w:val="00EF5AD5"/>
    <w:rsid w:val="00F11DD6"/>
    <w:rsid w:val="00F242E0"/>
    <w:rsid w:val="00F258BB"/>
    <w:rsid w:val="00F25E98"/>
    <w:rsid w:val="00F2749D"/>
    <w:rsid w:val="00F36694"/>
    <w:rsid w:val="00F36CF0"/>
    <w:rsid w:val="00F45259"/>
    <w:rsid w:val="00F52EB3"/>
    <w:rsid w:val="00F54A11"/>
    <w:rsid w:val="00F567F3"/>
    <w:rsid w:val="00F61B3F"/>
    <w:rsid w:val="00F6523F"/>
    <w:rsid w:val="00F65A6D"/>
    <w:rsid w:val="00F702CC"/>
    <w:rsid w:val="00F705E5"/>
    <w:rsid w:val="00F756BC"/>
    <w:rsid w:val="00F80527"/>
    <w:rsid w:val="00F84D5D"/>
    <w:rsid w:val="00F87128"/>
    <w:rsid w:val="00F87856"/>
    <w:rsid w:val="00F95819"/>
    <w:rsid w:val="00FA5BDC"/>
    <w:rsid w:val="00FB3FB7"/>
    <w:rsid w:val="00FC2DE1"/>
    <w:rsid w:val="00FC58B7"/>
    <w:rsid w:val="00FC7444"/>
    <w:rsid w:val="00FD7294"/>
    <w:rsid w:val="00FE00C1"/>
    <w:rsid w:val="00FE5DBE"/>
    <w:rsid w:val="00FE6D6A"/>
    <w:rsid w:val="00FF2124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A6407-2CC4-4151-90B5-5A5ACCF9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EC84-C17D-415B-B92A-C7988A48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2021-07-05T11:49:00Z</cp:lastPrinted>
  <dcterms:created xsi:type="dcterms:W3CDTF">2021-12-06T10:09:00Z</dcterms:created>
  <dcterms:modified xsi:type="dcterms:W3CDTF">2021-12-06T10:09:00Z</dcterms:modified>
</cp:coreProperties>
</file>