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FF1" w:rsidRPr="00043AF2" w:rsidRDefault="00043AF2" w:rsidP="00043AF2">
      <w:pPr>
        <w:shd w:val="clear" w:color="auto" w:fill="FFFFFF"/>
        <w:spacing w:after="0" w:line="315" w:lineRule="atLeast"/>
        <w:ind w:left="510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</w:t>
      </w:r>
      <w:r w:rsidR="00B00FF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твержден</w:t>
      </w:r>
      <w:proofErr w:type="gramEnd"/>
      <w:r w:rsidR="00B00FF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приказом управления финансов Администрации Гаврилов-Ямского </w:t>
      </w:r>
    </w:p>
    <w:p w:rsidR="00523297" w:rsidRDefault="00B00FF1" w:rsidP="00043AF2">
      <w:pPr>
        <w:shd w:val="clear" w:color="auto" w:fill="FFFFFF"/>
        <w:spacing w:after="0" w:line="315" w:lineRule="atLeast"/>
        <w:ind w:left="510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района     </w:t>
      </w:r>
    </w:p>
    <w:p w:rsidR="006974A0" w:rsidRDefault="00B00FF1" w:rsidP="00043AF2">
      <w:pPr>
        <w:shd w:val="clear" w:color="auto" w:fill="FFFFFF"/>
        <w:spacing w:after="0" w:line="315" w:lineRule="atLeast"/>
        <w:ind w:left="510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от </w:t>
      </w:r>
      <w:r w:rsidR="0046644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31.12.2015 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№</w:t>
      </w:r>
      <w:r w:rsidR="0046644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47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</w:p>
    <w:p w:rsidR="00DB0393" w:rsidRPr="00043AF2" w:rsidRDefault="006974A0" w:rsidP="00043AF2">
      <w:pPr>
        <w:shd w:val="clear" w:color="auto" w:fill="FFFFFF"/>
        <w:spacing w:after="0" w:line="315" w:lineRule="atLeast"/>
        <w:ind w:left="5103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</w:t>
      </w:r>
      <w:r w:rsidRPr="006974A0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>в редакции Приказ</w:t>
      </w:r>
      <w:r w:rsidR="00393BC7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>ов</w:t>
      </w:r>
      <w:r w:rsidRPr="006974A0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 xml:space="preserve"> УФ от 31.01.2018 №9</w:t>
      </w:r>
      <w:r w:rsidR="00393BC7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 xml:space="preserve">; </w:t>
      </w:r>
      <w:r w:rsidR="00CD7813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>от 20.05.2022</w:t>
      </w:r>
      <w:r w:rsidR="00393BC7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 xml:space="preserve"> </w:t>
      </w:r>
      <w:r w:rsidR="00A321FB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>№</w:t>
      </w:r>
      <w:r w:rsidR="00E50D70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>30/о</w:t>
      </w:r>
      <w:proofErr w:type="gramStart"/>
      <w:r w:rsidR="00393BC7">
        <w:rPr>
          <w:rFonts w:ascii="Times New Roman" w:eastAsia="Times New Roman" w:hAnsi="Times New Roman" w:cs="Times New Roman"/>
          <w:i/>
          <w:color w:val="2D2D2D"/>
          <w:spacing w:val="2"/>
          <w:sz w:val="24"/>
          <w:szCs w:val="24"/>
          <w:lang w:eastAsia="ru-RU"/>
        </w:rPr>
        <w:t xml:space="preserve"> </w:t>
      </w:r>
      <w:r w:rsidRPr="006974A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  <w:proofErr w:type="gramEnd"/>
      <w:r w:rsidR="00B00FF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</w:p>
    <w:p w:rsidR="00DB0393" w:rsidRPr="007202E8" w:rsidRDefault="00DB0393" w:rsidP="00043AF2">
      <w:pPr>
        <w:shd w:val="clear" w:color="auto" w:fill="FFFFFF"/>
        <w:spacing w:after="0" w:line="315" w:lineRule="atLeast"/>
        <w:jc w:val="both"/>
        <w:textAlignment w:val="baseline"/>
        <w:rPr>
          <w:rFonts w:ascii="Andalus" w:eastAsia="Times New Roman" w:hAnsi="Andalus" w:cs="Andalus"/>
          <w:color w:val="2D2D2D"/>
          <w:spacing w:val="2"/>
          <w:sz w:val="28"/>
          <w:szCs w:val="28"/>
          <w:lang w:eastAsia="ru-RU"/>
        </w:rPr>
      </w:pPr>
    </w:p>
    <w:p w:rsidR="0060064C" w:rsidRPr="00EB7274" w:rsidRDefault="00B00FF1" w:rsidP="007202E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</w:pPr>
      <w:r w:rsidRPr="00EB727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  <w:t>ПОРЯД</w:t>
      </w:r>
      <w:r w:rsidR="0060064C" w:rsidRPr="00EB727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  <w:t>ОК</w:t>
      </w:r>
    </w:p>
    <w:p w:rsidR="00B00FF1" w:rsidRPr="00EB7274" w:rsidRDefault="00B00FF1" w:rsidP="00B1714B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</w:pPr>
      <w:r w:rsidRPr="00EB727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4"/>
          <w:szCs w:val="24"/>
          <w:lang w:eastAsia="ru-RU"/>
        </w:rPr>
        <w:t>СОСТАВЛЕНИЯ И ВЕДЕНИЯ СВОДНОЙ БЮДЖЕТНОЙ РОСПИСИ БЮДЖЕТА МУНИЦИПАЛЬНОГО РАЙОНА, БЮДЖЕТНЫХ РОСПИСЕЙ ГЛАВНЫХ РАСПОРЯДИТЕЛЕЙ СРЕДСТВ БЮДЖЕТА МУНИЦИПАЛЬНОГО РАЙОНА (ГЛАВНЫХ АДМИНИСТРАТОРОВ ИСТОЧНИКОВ ФИНАНСИРОВАНИЯ ДЕФИЦИТА БЮДЖЕТА МУНИЦИПАЛЬНОГО РАЙОНА) И ЛИМИТОВ БЮДЖЕТНЫХ ОБЯЗАТЕЛЬСТВ</w:t>
      </w:r>
    </w:p>
    <w:p w:rsidR="007202E8" w:rsidRPr="007202E8" w:rsidRDefault="007202E8" w:rsidP="00043AF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eastAsia="Times New Roman" w:cs="Andalus"/>
          <w:bCs/>
          <w:color w:val="2D2D2D"/>
          <w:spacing w:val="2"/>
          <w:kern w:val="36"/>
          <w:sz w:val="24"/>
          <w:szCs w:val="24"/>
          <w:lang w:eastAsia="ru-RU"/>
        </w:rPr>
      </w:pPr>
    </w:p>
    <w:p w:rsidR="0060064C" w:rsidRPr="00043AF2" w:rsidRDefault="000B5901" w:rsidP="00EB727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Порядок составления и ведения сводной бюджетной росписи бюджета</w:t>
      </w:r>
      <w:r w:rsidR="00B00FF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района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бюджетных росписей главных распорядителей средств бюджета 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района 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(главных администраторов источников финансирования дефицита бюджета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района)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лимитов бюджетных обязательств (далее - Порядок) разработан в соответствии </w:t>
      </w:r>
      <w:r w:rsidRPr="00043A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 </w:t>
      </w:r>
      <w:hyperlink r:id="rId5" w:history="1">
        <w:r w:rsidRPr="00043AF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Бюджетным кодексом Российской Федерации</w:t>
        </w:r>
      </w:hyperlink>
      <w:r w:rsidRPr="00043A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и определяет правила составления, ведения сводной бюджетной росписи бюджета</w:t>
      </w:r>
      <w:r w:rsidR="009F0DB3" w:rsidRPr="00043A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</w:t>
      </w:r>
      <w:r w:rsidRPr="00043A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сводная бюджетная роспись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), бюджетных росписей главных распорядителей средств  бюджета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(главных администраторов источников финансирования дефицита бюджета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района</w:t>
      </w:r>
      <w:proofErr w:type="gramEnd"/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) (далее - бюджетные росписи) и лимитов бюджетных обязательств и внесения изменений в них в целях организации исполнения  бюджета 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 расходам и источникам финансирования дефицита  бюджета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района.</w:t>
      </w:r>
    </w:p>
    <w:p w:rsidR="003F2DDE" w:rsidRDefault="003F2DDE" w:rsidP="00043AF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</w:p>
    <w:p w:rsidR="000B5901" w:rsidRPr="00807F72" w:rsidRDefault="000B5901" w:rsidP="00753B6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07F7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I. Состав сводной бюджетной росписи, порядок ее составления и утверждения</w:t>
      </w:r>
    </w:p>
    <w:p w:rsidR="009F0DB3" w:rsidRPr="00043AF2" w:rsidRDefault="009F0DB3" w:rsidP="00043AF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8B1C7E" w:rsidRDefault="00753B6E" w:rsidP="00753B6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Сводная бюджетная роспись составляется 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управлением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администрации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Гаврилов-Ямского</w:t>
      </w:r>
      <w:proofErr w:type="gramEnd"/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(далее - 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управление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финансов) в соответствии с ведомственной структурой расходов бюджета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района</w:t>
      </w:r>
      <w:r w:rsidR="008B1C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включает:</w:t>
      </w:r>
    </w:p>
    <w:p w:rsidR="008B1C7E" w:rsidRDefault="008B1C7E" w:rsidP="00753B6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сводную бюджетную роспись расходов бюджета 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 очередной финансовый год и на плановый период по кодам классификации расходов бюджетов Российской Федерации (раздел, подраздел, целевая статья, вид расходов) по форме с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огласно приложению 1 к Порядку;</w:t>
      </w:r>
    </w:p>
    <w:p w:rsidR="008B1C7E" w:rsidRDefault="008B1C7E" w:rsidP="00753B6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-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сводную бюджетную роспись источников финансирования дефицита бюджета 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="009F0DB3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 очередной финансовый год и на плановый период по кодам классификации источников финансирования дефицита бюджетов Российской Федерации (главный администратор источника финансирования дефицита бюджета,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района)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код группы, подгруппы, код статьи, код вида источника финансирования дефицита бюджета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 по форме со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гласно приложению 2 к Порядку;</w:t>
      </w:r>
      <w:proofErr w:type="gramEnd"/>
    </w:p>
    <w:p w:rsidR="005F37E9" w:rsidRPr="00DA14A0" w:rsidRDefault="008B1C7E" w:rsidP="00753B6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</w:t>
      </w:r>
      <w:r w:rsidR="005F37E9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Сводная бюджетная роспись утверждается начальником управления финансов.</w:t>
      </w:r>
    </w:p>
    <w:p w:rsidR="005F37E9" w:rsidRPr="00DA14A0" w:rsidRDefault="005F37E9" w:rsidP="008B1C7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Утверждение показателей сводной бюджетной росписи на очередной финансовый год и на плановый период в связи с принятием закона о бюджете муниципального района на очередной финансовый год и на плановый период осуществляется в абсолютных суммах до начала очередного финансового года, за исключением случаев, предусмотренных </w:t>
      </w:r>
      <w:hyperlink r:id="rId6" w:history="1">
        <w:r w:rsidRPr="00DA14A0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статьями 190</w:t>
        </w:r>
      </w:hyperlink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hyperlink r:id="rId7" w:history="1">
        <w:r w:rsidRPr="00DA14A0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191</w:t>
        </w:r>
      </w:hyperlink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Бюджетного кодекса Российской Федерации.</w:t>
      </w:r>
      <w:proofErr w:type="gramEnd"/>
    </w:p>
    <w:p w:rsidR="008B1C7E" w:rsidRDefault="005F37E9" w:rsidP="008B1C7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Показатели сводной бюджетной росписи на текущий финансовый год и на плановый период, утвержденные до принятия закона о бюджете  муниципального района на очередной финансовый год и на плановый период, прекращают свое действие в отношении первого и второго года планового периода со дня утверждения показателей сводной бюджетной росписи на очередной финансовый год и на плановый период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proofErr w:type="gramEnd"/>
    </w:p>
    <w:p w:rsidR="008B1C7E" w:rsidRDefault="008B1C7E" w:rsidP="008B1C7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C4B99" w:rsidRDefault="008B1C7E" w:rsidP="008B1C7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Показатели утвержденной сводной бюджетной росписи должны соответствовать </w:t>
      </w:r>
      <w:r w:rsidR="00A96420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решению Собрания представителей о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бюджете 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="00A96420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очередной финансовый год и на плановый период (далее </w:t>
      </w:r>
      <w:r w:rsidR="00A96420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–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A96420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решение о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бюджете</w:t>
      </w:r>
      <w:r w:rsidR="00A96420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0064C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="004C4B9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).</w:t>
      </w:r>
    </w:p>
    <w:p w:rsidR="004C4B99" w:rsidRDefault="004C4B99" w:rsidP="008B1C7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C4B99" w:rsidRDefault="004C4B99" w:rsidP="004C4B9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Сводная бюджетная роспись формируется с использованием автоматизированной информационной системы "</w:t>
      </w:r>
      <w:r w:rsidR="00A96420" w:rsidRPr="00043AF2">
        <w:rPr>
          <w:rFonts w:ascii="Times New Roman" w:hAnsi="Times New Roman" w:cs="Times New Roman"/>
          <w:sz w:val="28"/>
          <w:szCs w:val="28"/>
        </w:rPr>
        <w:t xml:space="preserve">«Автоматизированная система «Бюджет» (далее - АС «Бюджет»)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электронном виде и на бумажном носителе</w:t>
      </w:r>
      <w:r w:rsidR="003F2DD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4C4B99" w:rsidRDefault="004C4B99" w:rsidP="004C4B9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A96420" w:rsidRPr="00043AF2" w:rsidRDefault="004C4B99" w:rsidP="004C4B99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4.1.</w:t>
      </w:r>
      <w:r w:rsidR="00A96420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Управление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 </w:t>
      </w:r>
      <w:r w:rsidR="00A96420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формирует сводную бюджетную роспись на основании данных АС "Бюджет" по форме согласно приложениям 1 и 2 к Порядку.</w:t>
      </w:r>
    </w:p>
    <w:p w:rsidR="000B5901" w:rsidRPr="00433F3D" w:rsidRDefault="000B5901" w:rsidP="004C4B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433F3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II. Доведение показателей сводной бюджетной росписи до главных распорядителей средств бюджета </w:t>
      </w:r>
      <w:r w:rsidR="00411639" w:rsidRPr="00433F3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района </w:t>
      </w:r>
      <w:r w:rsidRPr="00433F3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 главных администраторов </w:t>
      </w:r>
      <w:r w:rsidRPr="00433F3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источников финансирования дефицита бюджета</w:t>
      </w:r>
      <w:r w:rsidR="00411639" w:rsidRPr="00433F3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2D5B5E" w:rsidRPr="00433F3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муниципального </w:t>
      </w:r>
      <w:r w:rsidR="00411639" w:rsidRPr="00433F3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района</w:t>
      </w:r>
    </w:p>
    <w:p w:rsidR="00A37A1C" w:rsidRDefault="00A37A1C" w:rsidP="00A37A1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35598" w:rsidRDefault="00A37A1C" w:rsidP="00D3559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</w:t>
      </w:r>
      <w:r w:rsidR="00411639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Управление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 доводит показатели утвержденной сводной бюджетной росписи до главных распорядителей средств бюджета</w:t>
      </w:r>
      <w:r w:rsidR="00411639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2D5B5E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района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(далее - главные распорядители) и главных администраторов источников финансирования дефицита бюджета</w:t>
      </w:r>
      <w:r w:rsidR="00411639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2D5B5E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="00411639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главные администраторы источников) в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виде уведомлений о бюджетных ассигнованиях по расходам и по источникам финансирования дефицита бюджета</w:t>
      </w:r>
      <w:r w:rsidR="00411639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2D5B5E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="00411639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формам согласно приложениям 3 и 4 к Порядку.</w:t>
      </w:r>
      <w:proofErr w:type="gramEnd"/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9A7166" w:rsidRPr="00DA14A0">
        <w:rPr>
          <w:rFonts w:ascii="Times New Roman" w:hAnsi="Times New Roman" w:cs="Times New Roman"/>
          <w:bCs/>
          <w:sz w:val="28"/>
          <w:szCs w:val="28"/>
        </w:rPr>
        <w:t xml:space="preserve">     Управление финансов доводит показатели утвержденной сводной бюджетной росписи до администраций  поселений </w:t>
      </w:r>
      <w:r w:rsidR="009A7166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="009A7166" w:rsidRPr="00DA14A0">
        <w:rPr>
          <w:rFonts w:ascii="Times New Roman" w:hAnsi="Times New Roman" w:cs="Times New Roman"/>
          <w:bCs/>
          <w:sz w:val="28"/>
          <w:szCs w:val="28"/>
        </w:rPr>
        <w:t xml:space="preserve">  по форме согласно приложению 4</w:t>
      </w:r>
      <w:r w:rsidR="009A7166" w:rsidRPr="00DA14A0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9A7166" w:rsidRPr="00DA14A0">
        <w:rPr>
          <w:rFonts w:ascii="Times New Roman" w:hAnsi="Times New Roman" w:cs="Times New Roman"/>
          <w:bCs/>
          <w:sz w:val="28"/>
          <w:szCs w:val="28"/>
        </w:rPr>
        <w:t xml:space="preserve"> к Порядку.</w:t>
      </w:r>
    </w:p>
    <w:p w:rsidR="00D35598" w:rsidRDefault="00D35598" w:rsidP="00D3559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B5502C" w:rsidRPr="00C62155" w:rsidRDefault="00D35598" w:rsidP="00B5502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DB12B1"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Уведомление о бюджетных ассигнованиях по расходам и источникам финансирования дефицита бюджета муниципального района и уведомление о предоставлении </w:t>
      </w:r>
      <w:r w:rsidR="00DB12B1" w:rsidRPr="00C62155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субсидии, иного межбюджетного </w:t>
      </w:r>
      <w:r w:rsidR="00DB12B1" w:rsidRPr="00DA14A0">
        <w:rPr>
          <w:rFonts w:ascii="Times New Roman" w:hAnsi="Times New Roman" w:cs="Times New Roman"/>
          <w:sz w:val="28"/>
          <w:szCs w:val="28"/>
          <w:lang w:eastAsia="ru-RU"/>
        </w:rPr>
        <w:t>трансферта, имеющего целевое назначение, формируется в электронном виде в АС "Бюджет"</w:t>
      </w:r>
      <w:proofErr w:type="gramStart"/>
      <w:r w:rsidR="00DB12B1" w:rsidRPr="00DA14A0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621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807F72">
        <w:rPr>
          <w:rFonts w:ascii="Times New Roman" w:hAnsi="Times New Roman" w:cs="Times New Roman"/>
          <w:i/>
          <w:sz w:val="24"/>
          <w:szCs w:val="24"/>
          <w:lang w:eastAsia="ru-RU"/>
        </w:rPr>
        <w:t>а</w:t>
      </w:r>
      <w:proofErr w:type="gramEnd"/>
      <w:r w:rsidR="00807F7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бзац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B5502C" w:rsidRPr="00C62155" w:rsidRDefault="00DB12B1" w:rsidP="00B5502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Бюджетный отдел управления финансов  оформляет уведомления главным распорядителям (главным администраторам источников) на бумажном носителе в двух экземплярах, </w:t>
      </w:r>
      <w:r w:rsidRPr="00DA14A0">
        <w:rPr>
          <w:rFonts w:ascii="Times New Roman" w:hAnsi="Times New Roman" w:cs="Times New Roman"/>
          <w:sz w:val="28"/>
          <w:szCs w:val="28"/>
        </w:rPr>
        <w:t xml:space="preserve">до администраций  поселений </w:t>
      </w:r>
      <w:r w:rsidRPr="00DA14A0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664CFE">
        <w:rPr>
          <w:rFonts w:ascii="Times New Roman" w:hAnsi="Times New Roman" w:cs="Times New Roman"/>
          <w:sz w:val="28"/>
          <w:szCs w:val="28"/>
        </w:rPr>
        <w:t xml:space="preserve"> </w:t>
      </w:r>
      <w:r w:rsidRPr="00DA14A0">
        <w:rPr>
          <w:rFonts w:ascii="Times New Roman" w:hAnsi="Times New Roman" w:cs="Times New Roman"/>
          <w:sz w:val="28"/>
          <w:szCs w:val="28"/>
          <w:lang w:eastAsia="ru-RU"/>
        </w:rPr>
        <w:t>на бумажном носителе в трех экземплярах.    Уведомления подписываются начальником упра</w:t>
      </w:r>
      <w:r w:rsidR="00664CFE">
        <w:rPr>
          <w:rFonts w:ascii="Times New Roman" w:hAnsi="Times New Roman" w:cs="Times New Roman"/>
          <w:sz w:val="28"/>
          <w:szCs w:val="28"/>
          <w:lang w:eastAsia="ru-RU"/>
        </w:rPr>
        <w:t>вления финансов и исполнителем</w:t>
      </w:r>
      <w:proofErr w:type="gramStart"/>
      <w:r w:rsidR="00664CF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550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807F72">
        <w:rPr>
          <w:rFonts w:ascii="Times New Roman" w:hAnsi="Times New Roman" w:cs="Times New Roman"/>
          <w:i/>
          <w:sz w:val="24"/>
          <w:szCs w:val="24"/>
          <w:lang w:eastAsia="ru-RU"/>
        </w:rPr>
        <w:t>а</w:t>
      </w:r>
      <w:proofErr w:type="gramEnd"/>
      <w:r w:rsidR="00807F7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бзац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B5502C" w:rsidRPr="00C62155" w:rsidRDefault="00DB12B1" w:rsidP="00B5502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A14A0">
        <w:rPr>
          <w:rFonts w:ascii="Times New Roman" w:hAnsi="Times New Roman" w:cs="Times New Roman"/>
          <w:sz w:val="28"/>
          <w:szCs w:val="28"/>
          <w:lang w:eastAsia="ru-RU"/>
        </w:rPr>
        <w:t>Один экземпляр уведомления о бюджетных ассигнованиях направляется главному распорядителю (главному администратору источников), второй экземпляр остается на хранении в бюджетном отделе управления финансов. Один экземпляр уведомл</w:t>
      </w:r>
      <w:r w:rsidR="00664CFE">
        <w:rPr>
          <w:rFonts w:ascii="Times New Roman" w:hAnsi="Times New Roman" w:cs="Times New Roman"/>
          <w:sz w:val="28"/>
          <w:szCs w:val="28"/>
          <w:lang w:eastAsia="ru-RU"/>
        </w:rPr>
        <w:t xml:space="preserve">ения о предоставлении субсидии, </w:t>
      </w:r>
      <w:r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иного межбюджетного трансферта, имеющего целевое назначение, направляется в </w:t>
      </w:r>
      <w:r w:rsidRPr="00DA14A0">
        <w:rPr>
          <w:rFonts w:ascii="Times New Roman" w:hAnsi="Times New Roman" w:cs="Times New Roman"/>
          <w:sz w:val="28"/>
          <w:szCs w:val="28"/>
        </w:rPr>
        <w:t xml:space="preserve"> администрации  поселений </w:t>
      </w:r>
      <w:r w:rsidRPr="00DA14A0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  <w:proofErr w:type="gramStart"/>
      <w:r w:rsidRPr="00DA14A0">
        <w:rPr>
          <w:rFonts w:ascii="Times New Roman" w:hAnsi="Times New Roman" w:cs="Times New Roman"/>
          <w:sz w:val="28"/>
          <w:szCs w:val="28"/>
        </w:rPr>
        <w:t xml:space="preserve"> </w:t>
      </w:r>
      <w:r w:rsidRPr="00DA14A0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 второй – главному распорядителю, третий экземпляр остается на хранении в бюджетном отделе управления финансов.</w:t>
      </w:r>
      <w:r w:rsidR="00B550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r w:rsidR="00807F7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абзац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FE7B00" w:rsidRDefault="00DB12B1" w:rsidP="00FE7B0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Оформление уведомлений о бюджетных ассигнованиях </w:t>
      </w:r>
      <w:proofErr w:type="gramStart"/>
      <w:r w:rsidRPr="00DA14A0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14A0">
        <w:rPr>
          <w:rFonts w:ascii="Times New Roman" w:hAnsi="Times New Roman" w:cs="Times New Roman"/>
          <w:sz w:val="28"/>
          <w:szCs w:val="28"/>
          <w:lang w:eastAsia="ru-RU"/>
        </w:rPr>
        <w:t>АС</w:t>
      </w:r>
      <w:proofErr w:type="gramEnd"/>
      <w:r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 "Бюджет" осуществляется с присвоением кода вида изменений 00.00.0 "Закон (решение) о бюджете".</w:t>
      </w:r>
    </w:p>
    <w:p w:rsidR="00FE7B00" w:rsidRDefault="00FE7B00" w:rsidP="00FE7B00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B5502C" w:rsidRPr="00C62155" w:rsidRDefault="00FE7B00" w:rsidP="00B5502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DB12B1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Бюджетный отдел управления финансов в течение 5 рабочих дней после утверждения сводной бюджетной росписи доводит уведомления о бюджетных ассигнованиях по расходам бюджета муниципального района и источникам финансирования дефицита бюджета до главных распорядителей (главных администраторов источников), уведомления о предоставлении субсидии, иного межбюджетного трансферта, имеющего целевое назначение, </w:t>
      </w:r>
      <w:r w:rsidR="00DB12B1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до главных распорядителей и </w:t>
      </w:r>
      <w:r w:rsidR="00DB12B1" w:rsidRPr="00DA14A0">
        <w:rPr>
          <w:rFonts w:ascii="Times New Roman" w:hAnsi="Times New Roman" w:cs="Times New Roman"/>
          <w:bCs/>
          <w:sz w:val="28"/>
          <w:szCs w:val="28"/>
        </w:rPr>
        <w:t xml:space="preserve"> администраций  поселений </w:t>
      </w:r>
      <w:r w:rsidR="00DB12B1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="00DB12B1" w:rsidRPr="00DA14A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B12B1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распределения межбюджетных трансфертов законом</w:t>
      </w:r>
      <w:proofErr w:type="gramEnd"/>
      <w:r w:rsidR="00DB12B1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 бюджете муниципального района</w:t>
      </w:r>
      <w:proofErr w:type="gramStart"/>
      <w:r w:rsidR="00F32CC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DB12B1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807F72"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="00807F7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.3.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DB12B1" w:rsidRPr="00DA14A0" w:rsidRDefault="00DB12B1" w:rsidP="00DB12B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0B5901" w:rsidRPr="00B5502C" w:rsidRDefault="000B5901" w:rsidP="007F04B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B550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III. Ведение сводной бюджетной росписи и внесение изменений в нее</w:t>
      </w:r>
    </w:p>
    <w:p w:rsidR="007F04B5" w:rsidRPr="00DA14A0" w:rsidRDefault="007F04B5" w:rsidP="007F04B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</w:p>
    <w:p w:rsidR="007F04B5" w:rsidRDefault="007F04B5" w:rsidP="007F04B5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F04B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</w:t>
      </w:r>
      <w:r w:rsidR="000B5901" w:rsidRPr="007F04B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Ведение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сводной бюджетной росписи осуществляет </w:t>
      </w:r>
      <w:r w:rsidR="0064074F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управление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 в соответствии с требованиями, установленными </w:t>
      </w:r>
      <w:hyperlink r:id="rId8" w:history="1">
        <w:r w:rsidR="000B5901" w:rsidRPr="00DA14A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Бюджетным кодексом Российской Федерации</w:t>
        </w:r>
      </w:hyperlink>
      <w:r w:rsidR="000B5901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посредством внесения изменений в показатели сводной бюджетной ро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списи.</w:t>
      </w:r>
    </w:p>
    <w:p w:rsidR="007F04B5" w:rsidRDefault="007F04B5" w:rsidP="007F04B5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7F04B5" w:rsidRDefault="007F04B5" w:rsidP="007F04B5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Изменение сводной бюджетной росписи осуществляется </w:t>
      </w:r>
      <w:r w:rsidR="0064074F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управлением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финансов:</w:t>
      </w:r>
    </w:p>
    <w:p w:rsidR="007F04B5" w:rsidRPr="00B5502C" w:rsidRDefault="007F04B5" w:rsidP="007F04B5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 </w:t>
      </w:r>
      <w:proofErr w:type="gramStart"/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связи с принятием </w:t>
      </w:r>
      <w:r w:rsidR="00D55CA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решения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внесении изменений в </w:t>
      </w:r>
      <w:r w:rsidR="00D55CA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бюджете</w:t>
      </w:r>
      <w:proofErr w:type="gramEnd"/>
      <w:r w:rsidR="00D55CA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2D5B5E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муниципального района</w:t>
      </w:r>
      <w:r w:rsidR="00D55CA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решением Собрания представителей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</w:t>
      </w:r>
      <w:r w:rsidR="007F051C">
        <w:fldChar w:fldCharType="begin"/>
      </w:r>
      <w:r w:rsidR="007F051C">
        <w:instrText xml:space="preserve"> HYPERLINK "http://docs.cntd.ru/document/934022223" </w:instrText>
      </w:r>
      <w:r w:rsidR="007F051C">
        <w:fldChar w:fldCharType="separate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 </w:t>
      </w:r>
      <w:r w:rsidRPr="00B550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28.09.2017г №70 </w:t>
      </w:r>
      <w:r w:rsidR="000B5901" w:rsidRPr="00B550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</w:t>
      </w:r>
      <w:r w:rsidRPr="00B550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утверждении Положения о бюджетном процессе в Гаврилов-Ямском муниципальном районе»;</w:t>
      </w:r>
    </w:p>
    <w:p w:rsidR="00B5502C" w:rsidRPr="00C62155" w:rsidRDefault="007F04B5" w:rsidP="00B5502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- </w:t>
      </w:r>
      <w:r w:rsidR="00D55CA2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иным основаниям,</w:t>
      </w:r>
      <w:r w:rsidR="00C852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55CA2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установленным Бюджетным кодексом</w:t>
      </w:r>
      <w:r w:rsidR="00C852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Российской Федерации</w:t>
      </w:r>
      <w:proofErr w:type="gramStart"/>
      <w:r w:rsidR="007A4AF7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  <w:r w:rsidR="00D55CA2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D5B5E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ED05F4"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="00ED05F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2. </w:t>
      </w:r>
      <w:r w:rsidR="00B5502C" w:rsidRPr="00C62155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07479C" w:rsidRDefault="002D5B5E" w:rsidP="00256542">
      <w:pPr>
        <w:pStyle w:val="a6"/>
        <w:spacing w:before="240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</w:t>
      </w:r>
      <w:r w:rsidR="00C852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 w:rsidR="000B5901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После официального опубликования </w:t>
      </w:r>
      <w:r w:rsidR="00D55CA2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решения </w:t>
      </w:r>
      <w:r w:rsidR="000B5901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внесении изменений в </w:t>
      </w:r>
      <w:r w:rsidR="00D55CA2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решение о</w:t>
      </w:r>
      <w:r w:rsidR="000B5901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бюджете </w:t>
      </w:r>
      <w:r w:rsidR="00D55CA2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управление </w:t>
      </w:r>
      <w:r w:rsidR="000B5901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 в течение трех рабочих дней со дня опубликования </w:t>
      </w:r>
      <w:r w:rsidR="007A4AF7" w:rsidRPr="000863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формирует изменения в сводную бюджетную роспись по форме согласно приложениям 1 и 2 к Порядку, которые утверждаются начальником управления</w:t>
      </w:r>
      <w:r w:rsidR="00F20E5B" w:rsidRPr="000863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7F051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fldChar w:fldCharType="end"/>
      </w:r>
    </w:p>
    <w:p w:rsidR="002E5804" w:rsidRPr="002E5804" w:rsidRDefault="0007479C" w:rsidP="002E580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3.1.</w:t>
      </w:r>
      <w:r w:rsidR="00A615F1" w:rsidRPr="00DA14A0">
        <w:rPr>
          <w:rFonts w:ascii="Times New Roman" w:hAnsi="Times New Roman" w:cs="Times New Roman"/>
          <w:sz w:val="28"/>
          <w:szCs w:val="28"/>
          <w:lang w:eastAsia="ru-RU"/>
        </w:rPr>
        <w:t>Бюджетный отдел управления финансов в течение 5 рабочих дней после официального опубликования закона о внесении изменений в закон о бюджете муниципального района оформляет уведомления о бюджетных ассигнованиях на бумажном носителе в двух экземплярах по формам согласно приложениям 3, 4 к Порядку, а также уведомления о предоставлении субсидии, иного межбюджетного трансферта, имеющего целевое назначение, в трех экземплярах по форме согласно</w:t>
      </w:r>
      <w:proofErr w:type="gramEnd"/>
      <w:r w:rsidR="00A615F1"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приложению </w:t>
      </w:r>
      <w:r w:rsidR="002E576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3D4E1E">
        <w:rPr>
          <w:rFonts w:ascii="Times New Roman" w:hAnsi="Times New Roman" w:cs="Times New Roman"/>
          <w:sz w:val="28"/>
          <w:szCs w:val="28"/>
          <w:lang w:eastAsia="ru-RU"/>
        </w:rPr>
        <w:t xml:space="preserve"> к Порядку</w:t>
      </w:r>
      <w:proofErr w:type="gramStart"/>
      <w:r w:rsidR="003D4E1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2E58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5804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ED05F4">
        <w:rPr>
          <w:rFonts w:ascii="Times New Roman" w:hAnsi="Times New Roman" w:cs="Times New Roman"/>
          <w:i/>
          <w:sz w:val="24"/>
          <w:szCs w:val="24"/>
          <w:lang w:eastAsia="ru-RU"/>
        </w:rPr>
        <w:t>а</w:t>
      </w:r>
      <w:proofErr w:type="gramEnd"/>
      <w:r w:rsidR="00ED05F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бзац </w:t>
      </w:r>
      <w:r w:rsidR="002E5804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3D4E1E" w:rsidRDefault="00A615F1" w:rsidP="003D4E1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sz w:val="28"/>
          <w:szCs w:val="28"/>
          <w:lang w:eastAsia="ru-RU"/>
        </w:rPr>
        <w:t>Уведомления о бюджетных ассигнованиях и уведомления о предоставлении субсидии, иного межбюджетного трансферта, имеющего целевое назначение, подписываются начальником упра</w:t>
      </w:r>
      <w:r w:rsidR="003D4E1E">
        <w:rPr>
          <w:rFonts w:ascii="Times New Roman" w:hAnsi="Times New Roman" w:cs="Times New Roman"/>
          <w:sz w:val="28"/>
          <w:szCs w:val="28"/>
          <w:lang w:eastAsia="ru-RU"/>
        </w:rPr>
        <w:t>вления финансов и исполнителем.</w:t>
      </w:r>
    </w:p>
    <w:p w:rsidR="00B661B1" w:rsidRDefault="00A615F1" w:rsidP="00B661B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Один экземпляр уведомления о бюджетных ассигнованиях направляется главному распорядителю (главному администратору источников), второй экземпляр остается на хранении в бюджетном отделе управления финансов. Один экземпляр уведомления о предоставлении субсидии, иного межбюджетного трансферта, имеющего целевое назначение, направляется в </w:t>
      </w:r>
      <w:r w:rsidRPr="00DA14A0">
        <w:rPr>
          <w:rFonts w:ascii="Times New Roman" w:hAnsi="Times New Roman" w:cs="Times New Roman"/>
          <w:sz w:val="28"/>
          <w:szCs w:val="28"/>
        </w:rPr>
        <w:t xml:space="preserve">администрации  поселений </w:t>
      </w:r>
      <w:r w:rsidRPr="00DA14A0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  <w:proofErr w:type="gramStart"/>
      <w:r w:rsidRPr="00DA14A0">
        <w:rPr>
          <w:rFonts w:ascii="Times New Roman" w:hAnsi="Times New Roman" w:cs="Times New Roman"/>
          <w:sz w:val="28"/>
          <w:szCs w:val="28"/>
        </w:rPr>
        <w:t xml:space="preserve"> </w:t>
      </w:r>
      <w:r w:rsidRPr="00DA14A0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A14A0">
        <w:rPr>
          <w:rFonts w:ascii="Times New Roman" w:hAnsi="Times New Roman" w:cs="Times New Roman"/>
          <w:sz w:val="28"/>
          <w:szCs w:val="28"/>
          <w:lang w:eastAsia="ru-RU"/>
        </w:rPr>
        <w:t xml:space="preserve"> второй – главному распорядителю, третий экземпляр остается на хранении в </w:t>
      </w:r>
      <w:r w:rsidRPr="00DA14A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бюджет</w:t>
      </w:r>
      <w:r w:rsidR="00B661B1">
        <w:rPr>
          <w:rFonts w:ascii="Times New Roman" w:hAnsi="Times New Roman" w:cs="Times New Roman"/>
          <w:sz w:val="28"/>
          <w:szCs w:val="28"/>
          <w:lang w:eastAsia="ru-RU"/>
        </w:rPr>
        <w:t>ном отделе управления финансов.</w:t>
      </w:r>
      <w:r w:rsidR="002E58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5804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r w:rsidR="00ED05F4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абзац </w:t>
      </w:r>
      <w:r w:rsidR="002E5804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006C81" w:rsidRDefault="00A615F1" w:rsidP="00006C81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Уведомлениям о бюджетных ассигнованиях присваивае</w:t>
      </w:r>
      <w:r w:rsidR="00526B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тся код вида изменений 01.01.0 </w:t>
      </w:r>
      <w:proofErr w:type="gramStart"/>
      <w:r w:rsidR="00526BEB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="00526B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526BEB">
        <w:rPr>
          <w:rFonts w:ascii="Times New Roman" w:hAnsi="Times New Roman" w:cs="Times New Roman"/>
          <w:bCs/>
          <w:sz w:val="28"/>
          <w:szCs w:val="28"/>
          <w:lang w:eastAsia="ru-RU"/>
        </w:rPr>
        <w:t>АС</w:t>
      </w:r>
      <w:proofErr w:type="gramEnd"/>
      <w:r w:rsidR="00526BE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«Бюджет».</w:t>
      </w:r>
    </w:p>
    <w:p w:rsidR="007B5AB8" w:rsidRDefault="00006C81" w:rsidP="007B5AB8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3.2.</w:t>
      </w:r>
      <w:r w:rsidR="0000457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Бюджетный отдел управления  финансов   формирует изменения в сводную бюджетную роспись по форме согласно приложениям 1 и 2 к Порядку, которые  подписываются начальником управления  финансов.</w:t>
      </w:r>
    </w:p>
    <w:p w:rsidR="007B5AB8" w:rsidRDefault="007B5AB8" w:rsidP="007B5AB8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FB00A1" w:rsidRDefault="007B5AB8" w:rsidP="007B5AB8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Внесение изменений в сводную бюджетную роспись в ходе исполнения  бюджета</w:t>
      </w:r>
      <w:r w:rsidR="0000457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по иным основаниям, установленным пунктом 3 статьи 217 и пунктом 3 статьи 232</w:t>
      </w:r>
      <w:r w:rsidR="00CC48E8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hyperlink r:id="rId9" w:history="1">
        <w:r w:rsidR="000B5901" w:rsidRPr="00DA14A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Бюджетного кодекса Российской Федерации</w:t>
        </w:r>
      </w:hyperlink>
      <w:r w:rsidR="000B5901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существляется на основании предложений главных распорядителей (главных а</w:t>
      </w:r>
      <w:r w:rsidR="00FB00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дминистраторов источников).</w:t>
      </w:r>
    </w:p>
    <w:p w:rsidR="00FB00A1" w:rsidRDefault="00FB00A1" w:rsidP="007B5AB8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FB00A1" w:rsidRDefault="00FB00A1" w:rsidP="00FB00A1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Изменение показателей сводной бюджетной ро</w:t>
      </w:r>
      <w:r w:rsidR="00C419B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списи без внесения изменений в решение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 бюджете</w:t>
      </w:r>
      <w:r w:rsidR="00C419B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осуществляется в следующем порядке:</w:t>
      </w:r>
    </w:p>
    <w:p w:rsidR="00C608AE" w:rsidRDefault="00FB00A1" w:rsidP="00C608AE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5.1.</w:t>
      </w:r>
      <w:r w:rsidR="000B5901" w:rsidRPr="002E5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Главные распорядители (главные администраторы источников) направляют в </w:t>
      </w:r>
      <w:r w:rsidR="00C419B2" w:rsidRPr="002E5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 </w:t>
      </w:r>
      <w:r w:rsidR="000B5901" w:rsidRPr="002E5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 предложения об изменении показателей сводной бюджетной росписи с письменным обоснованием предлагаемых изменений, с указанием положений бюджетного законодательст</w:t>
      </w:r>
      <w:r w:rsidRPr="002E5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ва Российской Федерации</w:t>
      </w:r>
      <w:r w:rsidR="00C608AE" w:rsidRPr="002E5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в виде «заявки»</w:t>
      </w:r>
      <w:r w:rsidR="00D346DB" w:rsidRPr="002E5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бумажном носителе</w:t>
      </w:r>
      <w:r w:rsidR="00C608AE" w:rsidRPr="002E5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2E580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2E5804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4A0E81"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="004A0E8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.5.1. </w:t>
      </w:r>
      <w:r w:rsidR="002E5804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1B5DB4" w:rsidRDefault="00C608AE" w:rsidP="00C608AE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5.2.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случае уменьшения показателей сводной бюджетной росписи </w:t>
      </w:r>
      <w:r w:rsidR="00D346DB" w:rsidRPr="007839A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заявка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является обязательством главного распорядителя (главного администратора источников) о недопущении образования кредиторской задолженности по соответствующим направлениям, а также превышения бюджетных обязательств по </w:t>
      </w:r>
      <w:r w:rsidR="005A068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заключенным им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муниципальным контрактам, иным договорам над лимитам</w:t>
      </w:r>
      <w:r w:rsidR="001B5D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 бюджетных обязательств</w:t>
      </w:r>
      <w:proofErr w:type="gramStart"/>
      <w:r w:rsidR="001B5D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proofErr w:type="gramEnd"/>
      <w:r w:rsidR="007839A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7839A2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4A0E81"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="004A0E8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5.2. </w:t>
      </w:r>
      <w:r w:rsidR="007839A2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804B45" w:rsidRDefault="001B5DB4" w:rsidP="00C608AE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5.3.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Уменьшение бюджетных ассигнований, предусмотренных на исполнение публичных нормативных обязательств и обслуживание государственного долга </w:t>
      </w:r>
      <w:proofErr w:type="gramStart"/>
      <w:r w:rsidR="00A70C3C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Гаврилов-Ямского</w:t>
      </w:r>
      <w:proofErr w:type="gramEnd"/>
      <w:r w:rsidR="00A70C3C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для увеличения иных бюджетных ассигнований без внесения изменений в </w:t>
      </w:r>
      <w:r w:rsidR="00A70C3C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решение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бюджете </w:t>
      </w:r>
      <w:r w:rsidR="00A70C3C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района </w:t>
      </w:r>
      <w:r w:rsidR="00804B4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не допускается.</w:t>
      </w:r>
    </w:p>
    <w:p w:rsidR="00804B45" w:rsidRDefault="00804B45" w:rsidP="00C608AE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5.4.</w:t>
      </w:r>
      <w:r w:rsidR="00BD13E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Бюджетный отдел  управления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финансов в течение трех рабочих дней осуществляет проверку и согласование </w:t>
      </w:r>
      <w:r w:rsidRPr="007839A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заявки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с </w:t>
      </w:r>
      <w:r w:rsidR="00BD13E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начальником управления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proofErr w:type="gramEnd"/>
      <w:r w:rsidR="007839A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7839A2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4A0E81"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="004A0E8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5.4. </w:t>
      </w:r>
      <w:r w:rsidR="007839A2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A828EB" w:rsidRDefault="00804B45" w:rsidP="00C608AE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5.5.</w:t>
      </w:r>
      <w:r w:rsidR="00BD13E2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Бюджетный отдел  управления финансов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оформляет уведомления об изменении бюджетных ассигнований по расходам или по источникам финансирования дефицита бюджета в соответствии с абзацем вторым пункта 2 раздела II Порядка по формам согла</w:t>
      </w:r>
      <w:r w:rsidR="00A828E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сно приложениям 3 и 4 к Порядку.</w:t>
      </w:r>
    </w:p>
    <w:p w:rsidR="0092426D" w:rsidRPr="009036DD" w:rsidRDefault="00A615F1" w:rsidP="009036DD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sz w:val="28"/>
          <w:szCs w:val="28"/>
        </w:rPr>
        <w:t xml:space="preserve">В случае распределения субсидий, иных межбюджетных трансфертов, имеющих целевое назначение, по поселениям  </w:t>
      </w: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бюджетный отдел управления </w:t>
      </w:r>
      <w:r w:rsidRPr="00DA14A0">
        <w:rPr>
          <w:rFonts w:ascii="Times New Roman" w:hAnsi="Times New Roman" w:cs="Times New Roman"/>
          <w:sz w:val="28"/>
          <w:szCs w:val="28"/>
        </w:rPr>
        <w:lastRenderedPageBreak/>
        <w:t>финансов формирует уведомления</w:t>
      </w:r>
      <w:r w:rsidR="00DA0533">
        <w:rPr>
          <w:rFonts w:ascii="Times New Roman" w:hAnsi="Times New Roman" w:cs="Times New Roman"/>
          <w:sz w:val="28"/>
          <w:szCs w:val="28"/>
        </w:rPr>
        <w:t xml:space="preserve"> о предоставлении субсидии, </w:t>
      </w:r>
      <w:r w:rsidRPr="00DA14A0">
        <w:rPr>
          <w:rFonts w:ascii="Times New Roman" w:hAnsi="Times New Roman" w:cs="Times New Roman"/>
          <w:sz w:val="28"/>
          <w:szCs w:val="28"/>
        </w:rPr>
        <w:t>иного межбюджетного трансферта, имеющего целевое назначение. Один экземпляр уведомления о предоставлении субсидии</w:t>
      </w:r>
      <w:r w:rsidR="00DA0533">
        <w:rPr>
          <w:rFonts w:ascii="Times New Roman" w:hAnsi="Times New Roman" w:cs="Times New Roman"/>
          <w:sz w:val="28"/>
          <w:szCs w:val="28"/>
        </w:rPr>
        <w:t xml:space="preserve">, </w:t>
      </w:r>
      <w:r w:rsidRPr="00DA14A0">
        <w:rPr>
          <w:rFonts w:ascii="Times New Roman" w:hAnsi="Times New Roman" w:cs="Times New Roman"/>
          <w:sz w:val="28"/>
          <w:szCs w:val="28"/>
        </w:rPr>
        <w:t>иного межбюджетного трансферта, имеющего целевое назначение, направляется в </w:t>
      </w:r>
      <w:r w:rsidRPr="00DA14A0">
        <w:rPr>
          <w:rFonts w:ascii="Times New Roman" w:hAnsi="Times New Roman" w:cs="Times New Roman"/>
          <w:bCs/>
          <w:sz w:val="28"/>
          <w:szCs w:val="28"/>
        </w:rPr>
        <w:t xml:space="preserve"> администрации  поселений </w:t>
      </w: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  <w:r w:rsidRPr="00DA14A0">
        <w:rPr>
          <w:rFonts w:ascii="Times New Roman" w:hAnsi="Times New Roman" w:cs="Times New Roman"/>
          <w:sz w:val="28"/>
          <w:szCs w:val="28"/>
        </w:rPr>
        <w:t>, второй – главному распорядителю, третий экземпляр остается на хранении в </w:t>
      </w: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бюджетном отделе управления финансов</w:t>
      </w:r>
      <w:proofErr w:type="gramStart"/>
      <w:r w:rsidR="009248F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9036D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426D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="004A0E81">
        <w:rPr>
          <w:rFonts w:ascii="Times New Roman" w:hAnsi="Times New Roman" w:cs="Times New Roman"/>
          <w:i/>
          <w:sz w:val="24"/>
          <w:szCs w:val="24"/>
          <w:lang w:eastAsia="ru-RU"/>
        </w:rPr>
        <w:t>п</w:t>
      </w:r>
      <w:proofErr w:type="gramEnd"/>
      <w:r w:rsidR="004A0E8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. 5.5. </w:t>
      </w:r>
      <w:r w:rsidR="0092426D" w:rsidRPr="002E5804">
        <w:rPr>
          <w:rFonts w:ascii="Times New Roman" w:hAnsi="Times New Roman" w:cs="Times New Roman"/>
          <w:i/>
          <w:sz w:val="24"/>
          <w:szCs w:val="24"/>
          <w:lang w:eastAsia="ru-RU"/>
        </w:rPr>
        <w:t>в редакции приказа от 20.05.2022 №30/о)</w:t>
      </w:r>
    </w:p>
    <w:p w:rsidR="009036DD" w:rsidRDefault="009036DD" w:rsidP="0061263A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hAnsi="Times New Roman" w:cs="Times New Roman"/>
          <w:bCs/>
          <w:sz w:val="28"/>
          <w:szCs w:val="28"/>
          <w:lang w:eastAsia="ru-RU"/>
        </w:rPr>
        <w:t>5.6.</w:t>
      </w: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Изменение сводной бюджетной росписи без внесения изменений в решение о  бюджете  муниципального района </w:t>
      </w:r>
      <w:proofErr w:type="gramStart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proofErr w:type="gramEnd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АС</w:t>
      </w:r>
      <w:proofErr w:type="gramEnd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"Бюджет " осуществляется с присвоением кода видов изменений 02. 00. 0: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муниципального района на их исполнение в текущем финансовом году, а также с его превышением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изменения типа муниципальных учреждений и организационно-правовой формы муниципальных унитарных предприятий;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использования (перераспределения) средств резервных фондов;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перераспределения бюджетных ассигнований, предоставляемых на конкурсной основе;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сокращения (возврата при отсутствии потребности) субсидий, субвенций, иных межбюджетных трансфертов и безвозмездных поступлений от физических и юридических лиц, имеющих целевое назначение указанных средств;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перераспределения бюджетных ассигнований между текущим финансовым годом и плановым периодом - в пределах предусмотренного решение о  бюджете  муниципального района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данных муниципальных контрактов оплате в отчетном финансовом году, в объеме, не превышающем остатка не </w:t>
      </w: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использованных на начало текущего финансового года бюджетных </w:t>
      </w:r>
      <w:proofErr w:type="gramStart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ассигнований</w:t>
      </w:r>
      <w:proofErr w:type="gramEnd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исполнение муниципальных контрактов в соответствии с требованиями, установленными </w:t>
      </w:r>
      <w:hyperlink r:id="rId10" w:history="1">
        <w:r w:rsidRPr="009328BC">
          <w:rPr>
            <w:rStyle w:val="a7"/>
            <w:rFonts w:ascii="Times New Roman" w:hAnsi="Times New Roman" w:cs="Times New Roman"/>
            <w:color w:val="auto"/>
            <w:spacing w:val="2"/>
            <w:sz w:val="26"/>
            <w:szCs w:val="26"/>
          </w:rPr>
          <w:t>Бюджетным кодексом Российской Федерации</w:t>
        </w:r>
      </w:hyperlink>
      <w:r w:rsidRPr="009328B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9328B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-</w:t>
      </w: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 </w:t>
      </w:r>
      <w:hyperlink r:id="rId11" w:history="1">
        <w:r w:rsidRPr="00646F91">
          <w:rPr>
            <w:rStyle w:val="a7"/>
            <w:rFonts w:ascii="Times New Roman" w:hAnsi="Times New Roman" w:cs="Times New Roman"/>
            <w:color w:val="auto"/>
            <w:spacing w:val="2"/>
            <w:sz w:val="28"/>
            <w:szCs w:val="28"/>
          </w:rPr>
          <w:t>Бюджетного кодекса Российской Федерации</w:t>
        </w:r>
      </w:hyperlink>
      <w:r w:rsidRPr="00646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муниципальные</w:t>
      </w:r>
      <w:proofErr w:type="gramEnd"/>
      <w:r w:rsidRPr="00646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контракты или согла</w:t>
      </w: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шения о предоставлении субсидий на осуществление капитальных вложений;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перераспределения зарезервированных в составе утвержденных бюджетных ассигнований, предусмотренных в сводной бюджетной росписи по виду расходов классификации расходов бюджетов 870 - "Резервные средства";</w:t>
      </w:r>
    </w:p>
    <w:p w:rsidR="0061263A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-в случае перераспределения бюджетных ассигнований между главными распорядителями средств  бюджета муниципального района, разделами, подразделами, целевыми статьями (муниципальными программами и непрограммными направлениями деятельности), видами расходов классификации расходов бюджетов в связи с изменениями бюджетной классификации расходов бюджетов;</w:t>
      </w:r>
    </w:p>
    <w:p w:rsidR="0061263A" w:rsidRPr="00616C84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5.7.Изменение сводной бюджетной росписи без внесения изменений в решение о  бюджете  муниципального района в АС "Бюджет " осуществляется с присвоением кода видов изменений 03. 00. 0:</w:t>
      </w: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- при получении субсидий, субвенций, иных межбюджетных трансфертов и безвозмездных поступлений от физических и юридических лиц, имеющих целевое назначение указанных средств, фактически полученных при исполнении местного бюджета сверх утвержденных решением о бюджете муниципального района  доходов</w:t>
      </w:r>
      <w:proofErr w:type="gramEnd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в соответствии со статьей </w:t>
      </w:r>
      <w:r w:rsidRPr="00616C8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232 </w:t>
      </w:r>
      <w:hyperlink r:id="rId12" w:history="1">
        <w:r w:rsidRPr="00616C84">
          <w:rPr>
            <w:rStyle w:val="a7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Бюджетного кодекса Российской Федерации</w:t>
        </w:r>
      </w:hyperlink>
      <w:r w:rsidRPr="00616C8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61263A" w:rsidRPr="00616C84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-при использовании остатков субсидий, субвенций, иных межбюджетных трансфертов, не использованных на начало текущего финансового года, в соответствии со статьей </w:t>
      </w:r>
      <w:r w:rsidRPr="00616C8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232 </w:t>
      </w:r>
      <w:hyperlink r:id="rId13" w:history="1">
        <w:r w:rsidRPr="00616C84">
          <w:rPr>
            <w:rStyle w:val="a7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Бюджетного кодекса Российской Федерации</w:t>
        </w:r>
      </w:hyperlink>
      <w:r w:rsidRPr="00616C8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9328BC" w:rsidRPr="009328BC" w:rsidRDefault="0061263A" w:rsidP="0061263A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-в случае перераспределения бюджетных ассигнований между видами </w:t>
      </w:r>
      <w:proofErr w:type="gramStart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источников финансирования дефицита бюджета муниципального района</w:t>
      </w:r>
      <w:proofErr w:type="gramEnd"/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ходе исполнения бюджета муниципального района в пределах общего объема бюджетных ассигнований по источникам финансирования дефицита бюджета муниципального района, предусмотренных на со</w:t>
      </w:r>
      <w:r w:rsidR="009328BC"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ответствующий финансовый год;</w:t>
      </w:r>
    </w:p>
    <w:p w:rsidR="009328BC" w:rsidRPr="009328BC" w:rsidRDefault="009328BC" w:rsidP="009328BC">
      <w:pPr>
        <w:pStyle w:val="a6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61263A"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перераспределения бюджетных ассигнований между задачами в пределах подпрограммы без изменения </w:t>
      </w:r>
      <w:proofErr w:type="gramStart"/>
      <w:r w:rsidR="0061263A"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направления расходования средств бюджета муниципального района</w:t>
      </w:r>
      <w:proofErr w:type="gramEnd"/>
      <w:r w:rsidR="0061263A" w:rsidRPr="009328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1737C" w:rsidRDefault="0061263A" w:rsidP="009328BC">
      <w:pPr>
        <w:pStyle w:val="a6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328BC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В случае если изменения касаются субсидий, субвенций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 иных межбюджетных трансфертов, имеющих целевое назначение, бюджетный отдел управления финансов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формирует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уведомления о предоставлении субсидии, субвенции, иного межбюджетного трансферта, имеющего целевое назначение. Один экземпляр уведомления о предоставлении субсидии, субвенции, иного межбюджетного трансферта, имеющего целевое назначение, направляется в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 поселений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района, второй – главному распорядителю, третий экземпляр остается на хранении в бюджетном отделе управления финансов</w:t>
      </w:r>
      <w:r>
        <w:rPr>
          <w:rFonts w:eastAsia="Times New Roman"/>
          <w:color w:val="2D2D2D"/>
          <w:spacing w:val="2"/>
          <w:lang w:eastAsia="ru-RU"/>
        </w:rPr>
        <w:br/>
      </w:r>
    </w:p>
    <w:p w:rsidR="00CF7FAC" w:rsidRDefault="00C84764" w:rsidP="00CF7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745D3" w:rsidRPr="00DA14A0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осуществляется до конца текущего финансового года.</w:t>
      </w:r>
    </w:p>
    <w:p w:rsidR="00CF7FAC" w:rsidRDefault="000745D3" w:rsidP="00CF7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4A0">
        <w:rPr>
          <w:rFonts w:ascii="Times New Roman" w:hAnsi="Times New Roman" w:cs="Times New Roman"/>
          <w:sz w:val="28"/>
          <w:szCs w:val="28"/>
        </w:rPr>
        <w:t>Главные распорядители (главные администраторы источников) обеспечивают представление в управление финансов предложений об изменении сводной бюджетной росписи и лимитов бюджетных обязательств не позднее пяти рабочих дней до конца текущего финансового года.</w:t>
      </w:r>
    </w:p>
    <w:p w:rsidR="00CF7FAC" w:rsidRDefault="000745D3" w:rsidP="00CF7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4A0">
        <w:rPr>
          <w:rFonts w:ascii="Times New Roman" w:hAnsi="Times New Roman" w:cs="Times New Roman"/>
          <w:sz w:val="28"/>
          <w:szCs w:val="28"/>
        </w:rPr>
        <w:t>В течение пяти рабочих дней до конца текущего финансового года изменения сводной бюджетной росписи вносятся по следующим видам:</w:t>
      </w:r>
    </w:p>
    <w:p w:rsidR="00CF7FAC" w:rsidRDefault="000745D3" w:rsidP="00CF7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4A0">
        <w:rPr>
          <w:rFonts w:ascii="Times New Roman" w:hAnsi="Times New Roman" w:cs="Times New Roman"/>
          <w:sz w:val="28"/>
          <w:szCs w:val="28"/>
        </w:rPr>
        <w:t>принятие решения о внесении изменений в решение о</w:t>
      </w: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бюджете </w:t>
      </w:r>
      <w:r w:rsidRPr="00DA14A0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:rsidR="00CF7FAC" w:rsidRDefault="000745D3" w:rsidP="00CF7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изменение функций и полномочий главных распорядителей (распорядителей), получателей бюджетных средств, а также в связи с передачей муниципального имущества, изменением подведомственности распорядителей (получателей) бюджетных средств и при осуществлении органами местного самоуправления бюджетных полномочий, предусмотренных пунктом 5 статьи 154 Бюджетного кодекса Российской Федерации;</w:t>
      </w:r>
    </w:p>
    <w:p w:rsidR="00CF7FAC" w:rsidRDefault="000745D3" w:rsidP="00CF7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изменение типа (подведомственности) муниципальных учреждений и организационно-правовой формы муниципальных унитарных предприятий;</w:t>
      </w:r>
    </w:p>
    <w:p w:rsidR="00CF7FAC" w:rsidRDefault="000745D3" w:rsidP="00CF7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исполнение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</w:t>
      </w:r>
      <w:proofErr w:type="gramStart"/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дств в сч</w:t>
      </w:r>
      <w:proofErr w:type="gramEnd"/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ет оплаты судебных издержек, увеличения подлежащих уплате казенным учреждением сумм налогов, сборов, пеней, штрафов, а также социальных выплат (за 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CF7FAC" w:rsidRDefault="000745D3" w:rsidP="00CF7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сокращение (возврат при отсутствии потребности) субсидий, субвенций, иных межбюджетных трансфертов, имеющих целевое назначение, и безвозмездных поступлений от физических и юридических лиц;</w:t>
      </w:r>
    </w:p>
    <w:p w:rsidR="005C62D4" w:rsidRDefault="000745D3" w:rsidP="005C62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получение уведомления о предоставлении субсидий, субвенций, иных межбюджетных трансфертов, имеющих целевое назначение, а также безвозмездных поступлений от физических и юридических лиц, фактически полученных при исполнении бюджета сверх утвержденных решением о </w:t>
      </w: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бюджете доходов, в соответствии со статьей 232 Бюджетного кодекса Российской Федерации;</w:t>
      </w:r>
    </w:p>
    <w:p w:rsidR="005C62D4" w:rsidRDefault="000745D3" w:rsidP="005C62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приостановление (сокращение) расходов бюджета муниципального района;</w:t>
      </w:r>
    </w:p>
    <w:p w:rsidR="005C62D4" w:rsidRDefault="000745D3" w:rsidP="005C62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использование (перераспреде</w:t>
      </w:r>
      <w:r w:rsidR="005C62D4">
        <w:rPr>
          <w:rFonts w:ascii="Times New Roman" w:hAnsi="Times New Roman" w:cs="Times New Roman"/>
          <w:bCs/>
          <w:sz w:val="28"/>
          <w:szCs w:val="28"/>
          <w:lang w:eastAsia="ru-RU"/>
        </w:rPr>
        <w:t>ление) средств резервных фондов;</w:t>
      </w:r>
    </w:p>
    <w:p w:rsidR="00223C28" w:rsidRDefault="000745D3" w:rsidP="00223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перераспределение бюджетных ассигнований с целью возврата в областной  бюджет денежных взысканий (штрафов) за нарушение условий договоров (соглашений) о предоставлении субсидий бюджету муниципального района из областного бюджета</w:t>
      </w:r>
      <w:r w:rsidR="009A32E1" w:rsidRPr="00DA14A0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A07C04" w:rsidRDefault="00A07C04" w:rsidP="00A07C04">
      <w:pPr>
        <w:pStyle w:val="a6"/>
        <w:jc w:val="both"/>
        <w:rPr>
          <w:rFonts w:ascii="Times New Roman" w:eastAsia="Times New Roman" w:hAnsi="Times New Roman" w:cs="Times New Roman"/>
          <w:b/>
          <w:color w:val="4C4C4C"/>
          <w:spacing w:val="2"/>
          <w:sz w:val="28"/>
          <w:szCs w:val="28"/>
          <w:lang w:eastAsia="ru-RU"/>
        </w:rPr>
      </w:pPr>
    </w:p>
    <w:p w:rsidR="00A07C04" w:rsidRPr="00A07C04" w:rsidRDefault="00A07C04" w:rsidP="00A07C04">
      <w:pPr>
        <w:pStyle w:val="a6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C04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ru-RU"/>
        </w:rPr>
        <w:t>I</w:t>
      </w:r>
      <w:r w:rsidRPr="00A07C0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V. Состав бюджетной росписи, порядок ее составления и утверждения, утверждение бюджетных ассигнований (лимитов бюджетных обязательств)</w:t>
      </w:r>
    </w:p>
    <w:p w:rsidR="00A07C04" w:rsidRDefault="00A07C04" w:rsidP="00A07C04">
      <w:pPr>
        <w:shd w:val="clear" w:color="auto" w:fill="FFFFFF"/>
        <w:spacing w:after="0" w:line="31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1.В состав бюджетной росписи включаются:</w:t>
      </w:r>
    </w:p>
    <w:p w:rsidR="00A07C04" w:rsidRDefault="00A07C04" w:rsidP="00A07C04">
      <w:pPr>
        <w:shd w:val="clear" w:color="auto" w:fill="FFFFFF"/>
        <w:spacing w:after="0" w:line="31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-роспись расходов главного распорядителя на очередной финансовый год и на плановый период по кодам классификации расходов бюджетов Российской Федерации (распорядитель (получатель), раздел, подраздел, целевая статья, вид расходов);</w:t>
      </w:r>
    </w:p>
    <w:p w:rsidR="00A07C04" w:rsidRDefault="00A07C04" w:rsidP="00A07C04">
      <w:pPr>
        <w:shd w:val="clear" w:color="auto" w:fill="FFFFFF"/>
        <w:spacing w:after="0" w:line="31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-роспись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источников финансирования дефицита бюджета муниципального района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на очередной финансовый год и на плановый период главного администратора по кодам классификации источников финансирования дефицита бюджетов Российской Федерации (администратор источника финансирования дефицита бюджета, код группы, подгруппы, код статьи, код вида источника финансирования дефицитов бюджета).</w:t>
      </w:r>
    </w:p>
    <w:p w:rsidR="00A07C04" w:rsidRDefault="00A07C04" w:rsidP="00A07C04">
      <w:pPr>
        <w:shd w:val="clear" w:color="auto" w:fill="FFFFFF"/>
        <w:spacing w:after="0" w:line="31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2.Бюджетная роспись составляется и утверждается главным распорядителем (главным администратором источников) в соответствии с показателями сводной бюджетной росписи по соответствующему главному распорядителю (главному администратору источников).</w:t>
      </w:r>
    </w:p>
    <w:p w:rsidR="00A07C04" w:rsidRDefault="00A07C04" w:rsidP="00A07C04">
      <w:pPr>
        <w:shd w:val="clear" w:color="auto" w:fill="FFFFFF"/>
        <w:spacing w:after="0" w:line="31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3.Бюджетные ассигнования для администраторов источников утверждаются в соответствии с установленными для главного администратора источников бюджетными ассигнованиями, в ведении которого они находятся.</w:t>
      </w:r>
    </w:p>
    <w:p w:rsidR="00A07C04" w:rsidRPr="00A07C04" w:rsidRDefault="00A07C04" w:rsidP="00A07C04">
      <w:pPr>
        <w:shd w:val="clear" w:color="auto" w:fill="FFFFFF"/>
        <w:spacing w:after="0" w:line="315" w:lineRule="atLeast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4.Главные распорядители (главные администраторы источников) разрабатывают и утверждают Порядок составления и ведения бюджетной росписи и формы документов, руководствуясь настоящим Порядком.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223C28" w:rsidRDefault="00223C28" w:rsidP="00223C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B5901" w:rsidRPr="00DF5473" w:rsidRDefault="000B5901" w:rsidP="00DF547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F5473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V. Доведение показателей бюджетной росписи до распорядителей и (или) получателей средств областного бюджета (администраторов источников)</w:t>
      </w:r>
    </w:p>
    <w:p w:rsidR="005858CB" w:rsidRPr="00A07C04" w:rsidRDefault="005858CB" w:rsidP="00043AF2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B5901" w:rsidRPr="00DA14A0" w:rsidRDefault="000B5901" w:rsidP="005858CB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Главные распорядители (главные администраторы источников) доводят показатели бюджетной росписи до находящихся в их ведении распорядителей и (или) получателей средств </w:t>
      </w:r>
      <w:r w:rsidR="000C7E07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 </w:t>
      </w:r>
      <w:r w:rsidR="000C7E07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</w:t>
      </w:r>
      <w:r w:rsidR="000C7E07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района </w:t>
      </w: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(администраторов источников) до начала текущего финансового года в виде уведомлений о бюджетных ассигнованиях, за исключением случаев, предусмотренных статьями 190 и 191 </w:t>
      </w:r>
      <w:hyperlink r:id="rId14" w:history="1">
        <w:r w:rsidRPr="00DA14A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Бюджетного кодекса Российской Федерации</w:t>
        </w:r>
      </w:hyperlink>
      <w:r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22AFE" w:rsidRPr="00A22AFE" w:rsidRDefault="000B5901" w:rsidP="00A22AF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5F17D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V</w:t>
      </w:r>
      <w:r w:rsidR="00A07C04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ru-RU"/>
        </w:rPr>
        <w:t>I</w:t>
      </w:r>
      <w:r w:rsidRPr="005F17D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 Ведение бюджетной росписи и изменение бюджетных ассигнований</w:t>
      </w:r>
    </w:p>
    <w:p w:rsidR="00A22AFE" w:rsidRDefault="00A22AFE" w:rsidP="00A22AFE">
      <w:pPr>
        <w:shd w:val="clear" w:color="auto" w:fill="FFFFFF"/>
        <w:spacing w:before="375" w:after="225" w:line="240" w:lineRule="auto"/>
        <w:ind w:firstLine="567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A22A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Ведение бюджетной росписи и внесение изменений в бюджетную роспись осуществляет главный распорядитель (главный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администратор источников).</w:t>
      </w:r>
    </w:p>
    <w:p w:rsidR="00A22AFE" w:rsidRDefault="00A22AFE" w:rsidP="00A22AFE">
      <w:pPr>
        <w:shd w:val="clear" w:color="auto" w:fill="FFFFFF"/>
        <w:spacing w:before="375" w:after="225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Изменение бюджетной росписи, приводящее к изменению показателей сводной бюджетной росписи, осуществляется в соответствии с основаниями, установленными пунктом 3 статьи 217 и пунктом 2 статьи 232 </w:t>
      </w:r>
      <w:hyperlink r:id="rId15" w:history="1">
        <w:r w:rsidR="000B5901" w:rsidRPr="00DA14A0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Бюджетного кодекса Российской Федерации</w:t>
        </w:r>
      </w:hyperlink>
      <w:r w:rsidR="000B5901" w:rsidRPr="00DA14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и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учетом особенностей исполнения бюджета</w:t>
      </w:r>
      <w:r w:rsidR="00351633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муниципального района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установленны</w:t>
      </w:r>
      <w:r w:rsidR="00351633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х решением  о бюджете муниципального района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C3550B" w:rsidRDefault="000B5901" w:rsidP="00A22AFE">
      <w:pPr>
        <w:shd w:val="clear" w:color="auto" w:fill="FFFFFF"/>
        <w:spacing w:before="375" w:after="225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Изменение бюджетной росписи осуществляется с присвоением кодов видов изменений, указанных в подпункте 5.6 </w:t>
      </w:r>
      <w:r w:rsidR="00351633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пункта 5 раздела III Порядка.</w:t>
      </w:r>
    </w:p>
    <w:p w:rsidR="00AD7ACC" w:rsidRDefault="00C3550B" w:rsidP="00AD7ACC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Основанием для внесения главным распорядителем (главным администратором источников) соответствующих изменений в бюджетную роспись служит уведомление о бюджетных ассигнованиях из </w:t>
      </w:r>
      <w:r w:rsidR="00F52727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бюджета муниципального района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0245B" w:rsidRDefault="000B5901" w:rsidP="00AD7ACC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Главный распорядитель (главный администратор источников) обязан в течение трех рабочих дней со дня получения уведомления о бюджетных ассигнованиях внести изменения в показате</w:t>
      </w:r>
      <w:r w:rsidR="006024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 своей бюджетной росписи.</w:t>
      </w:r>
    </w:p>
    <w:p w:rsidR="0060245B" w:rsidRDefault="0060245B" w:rsidP="00AD7ACC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B5901" w:rsidRPr="00AD7ACC" w:rsidRDefault="0060245B" w:rsidP="00AD7ACC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Изменение бюджетной росписи, не приводящее к изменению показателей сводной бюджетной росписи, осуществляется главным распорядителем (главным администратором источников) на основании письменного обращения распорядителя (получателя) средств </w:t>
      </w:r>
      <w:r w:rsidR="00F52727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бюджета муниципального района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(администратора источников), находящегося в его ведении.</w:t>
      </w:r>
    </w:p>
    <w:p w:rsidR="00747F09" w:rsidRDefault="000B5901" w:rsidP="00747F0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E4A2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V</w:t>
      </w:r>
      <w:r w:rsidR="00A07C04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ru-RU"/>
        </w:rPr>
        <w:t>I</w:t>
      </w:r>
      <w:r w:rsidR="00995ABF" w:rsidRPr="007E4A29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ru-RU"/>
        </w:rPr>
        <w:t>I</w:t>
      </w:r>
      <w:r w:rsidRPr="007E4A29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 Лимиты бюджетных обязательств</w:t>
      </w:r>
    </w:p>
    <w:p w:rsidR="002A7C13" w:rsidRDefault="00747F09" w:rsidP="00A311C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47F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0B5901" w:rsidRPr="00747F0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Лимиты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бюджетных обязательств соста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вляются на три финансовых года.</w:t>
      </w:r>
    </w:p>
    <w:p w:rsidR="000B5901" w:rsidRPr="00DA14A0" w:rsidRDefault="00747F09" w:rsidP="00A311C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Лимиты бюджетных обязательств по расходам на исполнение публичных нормативных обязательств не утверждаются.</w:t>
      </w:r>
    </w:p>
    <w:p w:rsidR="00A311C9" w:rsidRDefault="005311CF" w:rsidP="00A311C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4B4D74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ru-RU"/>
        </w:rPr>
        <w:lastRenderedPageBreak/>
        <w:t>VI</w:t>
      </w:r>
      <w:r w:rsidR="00995ABF" w:rsidRPr="004B4D74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ru-RU"/>
        </w:rPr>
        <w:t>II</w:t>
      </w:r>
      <w:r w:rsidRPr="004B4D7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. </w:t>
      </w:r>
      <w:r w:rsidR="000B5901" w:rsidRPr="004B4D7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Формирование, утверждение и доведение предельных объемов лимитов бюджетных обязательств до главных распорядителей и внесение изменений в предельные объемы лимитов бюджетных обязательств</w:t>
      </w:r>
    </w:p>
    <w:p w:rsidR="0084119C" w:rsidRDefault="00A311C9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A311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110C4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Бюджетный отдел</w:t>
      </w:r>
      <w:r w:rsidR="000B5901" w:rsidRPr="00A311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F957EA" w:rsidRPr="00A311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управления </w:t>
      </w:r>
      <w:r w:rsidR="000B5901" w:rsidRPr="00A311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 формирует предельные объемы лимитов бюджетных обязательств в разрезе кодов главных распорядителей, групп, подгрупп видов расходов в размере, установленном в соответствии с прогнозом поступлений доходо</w:t>
      </w:r>
      <w:r w:rsidR="0084119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в очередном финансовом году.</w:t>
      </w:r>
    </w:p>
    <w:p w:rsidR="00110C49" w:rsidRDefault="0084119C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Предельные объемы лимитов бюджетных обязательств утверждаются </w:t>
      </w:r>
      <w:r w:rsidR="00F957EA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управлением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 и доводятся до главных распорядителей в течение трех рабочих дней после утверждения сводной бюджетной росписи в виде уведомлений о предельных объемах лимитов бюджетных обязательств по форме согла</w:t>
      </w:r>
      <w:r w:rsidR="00110C4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сно приложению </w:t>
      </w:r>
      <w:r w:rsidR="009E117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</w:t>
      </w:r>
      <w:r w:rsidR="00110C4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 Порядку.</w:t>
      </w:r>
    </w:p>
    <w:p w:rsidR="00110C49" w:rsidRDefault="00110C49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Уведомления о предельных объемах лимитов бюджетных обязательств формируются с использованием программного обеспечения  АС "Бюджет"</w:t>
      </w:r>
      <w:r w:rsidR="00F957EA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двух экземплярах. Один экземпляр уведомления направляется главному распорядителю, второй экземпляр остается на хранении в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бюджетном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отделе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финансов.</w:t>
      </w:r>
    </w:p>
    <w:p w:rsidR="00E229AC" w:rsidRDefault="00110C49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Изменение предельных объемов лимитов бюджетных обязательств осуществляется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управлением </w:t>
      </w:r>
      <w:r w:rsidR="00E229A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финансов:</w:t>
      </w:r>
    </w:p>
    <w:p w:rsidR="00E229AC" w:rsidRDefault="000B5901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связи с принятием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решения </w:t>
      </w: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внесении изменений в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решение </w:t>
      </w: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</w:t>
      </w: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бюджете</w:t>
      </w:r>
      <w:proofErr w:type="gramEnd"/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 w:rsidR="00E229A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E229AC" w:rsidRDefault="000B5901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 принятии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управлением </w:t>
      </w: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финансов решения об изменении предельных объемов лимитов бюджетных обязательств, в том числе по предложен</w:t>
      </w:r>
      <w:r w:rsidR="00E229A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иям главных распорядителей.</w:t>
      </w:r>
    </w:p>
    <w:p w:rsidR="00E229AC" w:rsidRDefault="00E229AC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A10F36" w:rsidRDefault="00E229AC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После вступления в силу закона о внесении изменений в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 о бюджете муниципального района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 в течение двух рабочих дней рассматривает необходимость внесения изменений в предельные объемы лимитов бюд</w:t>
      </w:r>
      <w:r w:rsidR="00A10F3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жетных обязательств.</w:t>
      </w:r>
    </w:p>
    <w:p w:rsidR="00A10F36" w:rsidRDefault="004D6F8B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 утверждает изменения предельных объемов лимитов бюджетных обязательств и доводит до главных распорядителей уведомлением об изменении предельных объемов лимитов бюджетных обязательств по форме согласно приложению </w:t>
      </w:r>
      <w:r w:rsidR="009E117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A10F3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 Порядку.</w:t>
      </w:r>
    </w:p>
    <w:p w:rsidR="00A10F36" w:rsidRDefault="00A10F36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A10F36" w:rsidRDefault="00A10F36" w:rsidP="00110C4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случае необходимости внесения изменений в предельные объемы лимитов бюджетных обязательств без принятия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решения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 внесении изменений в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 о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бюджете муниципального района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главные распорядители направляют в </w:t>
      </w:r>
      <w:r w:rsidR="004D6F8B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 обра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щение с обоснованием.</w:t>
      </w:r>
    </w:p>
    <w:p w:rsidR="00A10F36" w:rsidRDefault="004D6F8B" w:rsidP="00A10F36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Управление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финансов рассматривает предложения главного распорядителя и в случае положительного решения вносит изменения в предельные объемы лимитов бюджетных обязательств, утверждает и 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доводит их до главного распорядителя уведомлением об изменении предельных объемов лимитов бюджетных обязательств по форме согласно приложению </w:t>
      </w:r>
      <w:r w:rsidR="001219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7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 Порядку</w:t>
      </w:r>
      <w:r w:rsidR="001F2828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A10F36" w:rsidRDefault="00A10F36" w:rsidP="00A10F36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0B5901" w:rsidRPr="00A10F36" w:rsidRDefault="00A10F36" w:rsidP="00A10F36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10F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7.</w:t>
      </w:r>
      <w:r w:rsidR="000B5901" w:rsidRPr="00A10F3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Внесение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изменений в предельные объемы лимитов бюджетных обязательств осуществляется до конца текущего финансового года.</w:t>
      </w:r>
    </w:p>
    <w:p w:rsidR="006E16F6" w:rsidRDefault="0005301F" w:rsidP="006E16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4E1964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ru-RU"/>
        </w:rPr>
        <w:t>I</w:t>
      </w:r>
      <w:r w:rsidR="00995ABF" w:rsidRPr="004E1964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en-US" w:eastAsia="ru-RU"/>
        </w:rPr>
        <w:t>X</w:t>
      </w:r>
      <w:r w:rsidR="005311CF" w:rsidRPr="004E196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  <w:r w:rsidR="000B5901" w:rsidRPr="004E196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Распределение и доведение лимитов бюджетных обязательств до распорядителей и (или) получателей средств бюджета</w:t>
      </w:r>
      <w:r w:rsidR="004D6F8B" w:rsidRPr="004E196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муниципального района</w:t>
      </w:r>
      <w:r w:rsidR="000B5901" w:rsidRPr="004E196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и внесение изменений в лимиты бюджетных обязательств</w:t>
      </w:r>
    </w:p>
    <w:p w:rsidR="006E16F6" w:rsidRDefault="006E16F6" w:rsidP="006E16F6">
      <w:pPr>
        <w:shd w:val="clear" w:color="auto" w:fill="FFFFFF"/>
        <w:spacing w:before="375" w:after="225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0B5901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Главные распорядители распределяют лимиты бюджетных </w:t>
      </w:r>
      <w:proofErr w:type="gramStart"/>
      <w:r w:rsidR="000B5901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обязательств</w:t>
      </w:r>
      <w:proofErr w:type="gramEnd"/>
      <w:r w:rsidR="000B5901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разрезе кодов бюджетной классификации исходя из приоритетов, установленных </w:t>
      </w:r>
      <w:r w:rsidR="004D6F8B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решением</w:t>
      </w:r>
      <w:r w:rsidR="009A3465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</w:t>
      </w:r>
      <w:r w:rsidR="000B5901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D6F8B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бюджете муниципального района</w:t>
      </w:r>
      <w:r w:rsidR="000B5901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в рамках предельных объемов лимитов бюджетных обязательств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6E16F6" w:rsidRDefault="006E16F6" w:rsidP="006E16F6">
      <w:pPr>
        <w:shd w:val="clear" w:color="auto" w:fill="FFFFFF"/>
        <w:spacing w:before="375" w:after="225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</w:t>
      </w:r>
      <w:r w:rsidR="000B5901" w:rsidRPr="00DA14A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Главные распорядители доводят до находящ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ихся в их ведении распорядителей и (или) получателей средств бюджета </w:t>
      </w:r>
      <w:r w:rsidR="009A3465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муниципального района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лимиты бюджетных обязательств уведомлением о лимитах бюджетных обязательств по главному распорядителю, получателю бюджетных средств по форме согласно </w:t>
      </w:r>
      <w:r w:rsidR="000B5901" w:rsidRPr="003820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приложению </w:t>
      </w:r>
      <w:r w:rsidR="009E117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</w:t>
      </w:r>
      <w:r w:rsidR="000B5901" w:rsidRPr="003820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 Порядку в течение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трех рабочих дней после получения предельных объемов лимитов бюджетных обязательств</w:t>
      </w:r>
      <w:r w:rsidR="001F282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141068" w:rsidRDefault="006E16F6" w:rsidP="00141068">
      <w:pPr>
        <w:shd w:val="clear" w:color="auto" w:fill="FFFFFF"/>
        <w:spacing w:before="375" w:after="225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6E16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</w:t>
      </w:r>
      <w:r w:rsidR="000B5901" w:rsidRPr="006E16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Уведомления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 лимитах бюджетных обязательств по главному распорядителю, получателю бюджетных средств формируются с использованием АС "Бюджет" в двух экземплярах. Один экземпляр уведомления направляется распорядителю и (ил</w:t>
      </w:r>
      <w:r w:rsidR="009A3465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и) получателю средств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</w:t>
      </w:r>
      <w:r w:rsidR="009A3465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муниципального района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второй экземпляр остается на хранении у главного распорядителя.</w:t>
      </w:r>
    </w:p>
    <w:p w:rsidR="00141068" w:rsidRDefault="00141068" w:rsidP="00141068">
      <w:pPr>
        <w:shd w:val="clear" w:color="auto" w:fill="FFFFFF"/>
        <w:spacing w:before="375" w:after="225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Изменение лимитов бюджетных обязатель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ств осуществляется в случаях:</w:t>
      </w:r>
    </w:p>
    <w:p w:rsidR="00141068" w:rsidRDefault="00141068" w:rsidP="00141068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изменения сводной бюджетной росписи;</w:t>
      </w:r>
      <w:r w:rsidR="001F282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141068" w:rsidRDefault="00141068" w:rsidP="00141068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изменения предельных объемов ли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митов бюджетных обязательств;</w:t>
      </w:r>
    </w:p>
    <w:p w:rsidR="00141068" w:rsidRDefault="00141068" w:rsidP="00141068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-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принятия главными распорядителями решения о перераспределении лимитов бюджетных обязательств, в том числе по предложениям распорядителей и (или) получателей средств бюджета</w:t>
      </w:r>
      <w:r w:rsidR="009A3465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141068" w:rsidRDefault="00141068" w:rsidP="00141068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57468D" w:rsidRDefault="00141068" w:rsidP="00141068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случае изменения сводной бюджетной росписи и (или) изменения предельных объемов лимитов бюджетных обязательств в течение двух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рабочих дней главный распорядитель принимает решение о необходимости перераспределения лимитов бюдж</w:t>
      </w:r>
      <w:r w:rsidR="0057468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етных обязательств.</w:t>
      </w:r>
    </w:p>
    <w:p w:rsidR="005E778B" w:rsidRDefault="000B5901" w:rsidP="00141068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Главный распорядитель перераспределяет лимиты бюджетных обязательств и доводит их до распорядителей и (или) получателей средств бюджета </w:t>
      </w:r>
      <w:r w:rsidR="005311CF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муниципального района </w:t>
      </w:r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уведомлением об изменении лимитов бюджетных обязательств по главному распорядителю, получателю бюджетных средств по форме согласно </w:t>
      </w:r>
      <w:r w:rsidRPr="003820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приложению </w:t>
      </w:r>
      <w:r w:rsidR="009E117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</w:t>
      </w:r>
      <w:r w:rsidR="005E778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 Порядку.</w:t>
      </w:r>
    </w:p>
    <w:p w:rsidR="005E778B" w:rsidRDefault="005E778B" w:rsidP="00141068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5E778B" w:rsidRDefault="005E778B" w:rsidP="005E7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случае необходимости перераспределения лимитов бюджетных обязательств распорядители и (или) получатели средств бюджета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 w:rsidR="005311CF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направляют главному распорядителю средств обращение с обоснованием</w:t>
      </w:r>
      <w:r w:rsidR="001F282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1F2828" w:rsidRDefault="001F2828" w:rsidP="005E778B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лавный распорядитель в течение двух рабочих дней рассматривает предложения распорядителя и (или) получателя средств бюджета</w:t>
      </w:r>
      <w:r w:rsidR="005311CF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в случае положительного решения перераспределяет лимиты бюджетных обязательств и доводит их до распорядителя и (или) получателя средств бюджета</w:t>
      </w:r>
      <w:r w:rsidR="005311CF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муниципального района</w:t>
      </w:r>
      <w:r w:rsidR="000B5901"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уведомлением об изменении лимитов бюджетных обязательств по главному распорядителю, получателю бюджетных средств по форме согласно </w:t>
      </w:r>
      <w:r w:rsidR="000B5901" w:rsidRPr="003820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приложению </w:t>
      </w:r>
      <w:r w:rsidR="009E117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</w:t>
      </w:r>
      <w:r w:rsidR="001219E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B5901" w:rsidRPr="003820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 Порядку.</w:t>
      </w:r>
      <w:proofErr w:type="gramEnd"/>
    </w:p>
    <w:p w:rsidR="00AE5EB0" w:rsidRDefault="000B5901" w:rsidP="00593BA3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bookmarkStart w:id="0" w:name="_GoBack"/>
      <w:bookmarkEnd w:id="0"/>
      <w:r w:rsidRPr="00043AF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sectPr w:rsidR="00AE5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01"/>
    <w:rsid w:val="00004572"/>
    <w:rsid w:val="00006C81"/>
    <w:rsid w:val="00043AF2"/>
    <w:rsid w:val="000455B3"/>
    <w:rsid w:val="0005301F"/>
    <w:rsid w:val="0006401A"/>
    <w:rsid w:val="000745D3"/>
    <w:rsid w:val="0007479C"/>
    <w:rsid w:val="0008636E"/>
    <w:rsid w:val="000B3E4A"/>
    <w:rsid w:val="000B5901"/>
    <w:rsid w:val="000C5F53"/>
    <w:rsid w:val="000C7E07"/>
    <w:rsid w:val="00110C49"/>
    <w:rsid w:val="001219E1"/>
    <w:rsid w:val="0013400F"/>
    <w:rsid w:val="00141068"/>
    <w:rsid w:val="001478CE"/>
    <w:rsid w:val="00164419"/>
    <w:rsid w:val="001B5DB4"/>
    <w:rsid w:val="001E3620"/>
    <w:rsid w:val="001F2828"/>
    <w:rsid w:val="00223256"/>
    <w:rsid w:val="00223C28"/>
    <w:rsid w:val="002312E7"/>
    <w:rsid w:val="0024260E"/>
    <w:rsid w:val="002448AE"/>
    <w:rsid w:val="00256542"/>
    <w:rsid w:val="002A7C13"/>
    <w:rsid w:val="002D5B5E"/>
    <w:rsid w:val="002E3348"/>
    <w:rsid w:val="002E5769"/>
    <w:rsid w:val="002E5804"/>
    <w:rsid w:val="002F1227"/>
    <w:rsid w:val="0030075B"/>
    <w:rsid w:val="00305D96"/>
    <w:rsid w:val="003216E5"/>
    <w:rsid w:val="00322591"/>
    <w:rsid w:val="00351633"/>
    <w:rsid w:val="00362045"/>
    <w:rsid w:val="003820A1"/>
    <w:rsid w:val="003874DD"/>
    <w:rsid w:val="00393BC7"/>
    <w:rsid w:val="003A1D96"/>
    <w:rsid w:val="003A23D2"/>
    <w:rsid w:val="003A284E"/>
    <w:rsid w:val="003D4E1E"/>
    <w:rsid w:val="003F2DDE"/>
    <w:rsid w:val="00400639"/>
    <w:rsid w:val="00404F5D"/>
    <w:rsid w:val="00411639"/>
    <w:rsid w:val="0041737C"/>
    <w:rsid w:val="00433F3D"/>
    <w:rsid w:val="004364BB"/>
    <w:rsid w:val="00466441"/>
    <w:rsid w:val="004A0E81"/>
    <w:rsid w:val="004B4D74"/>
    <w:rsid w:val="004B5306"/>
    <w:rsid w:val="004C4B99"/>
    <w:rsid w:val="004D6F8B"/>
    <w:rsid w:val="004E1964"/>
    <w:rsid w:val="00523297"/>
    <w:rsid w:val="00526BEB"/>
    <w:rsid w:val="005311CF"/>
    <w:rsid w:val="005638D4"/>
    <w:rsid w:val="00563E22"/>
    <w:rsid w:val="0057468D"/>
    <w:rsid w:val="005858CB"/>
    <w:rsid w:val="00593BA3"/>
    <w:rsid w:val="005A0681"/>
    <w:rsid w:val="005B3D23"/>
    <w:rsid w:val="005C62D4"/>
    <w:rsid w:val="005E778B"/>
    <w:rsid w:val="005F0A7B"/>
    <w:rsid w:val="005F17DC"/>
    <w:rsid w:val="005F37E9"/>
    <w:rsid w:val="0060064C"/>
    <w:rsid w:val="0060245B"/>
    <w:rsid w:val="00607696"/>
    <w:rsid w:val="0061263A"/>
    <w:rsid w:val="00616C84"/>
    <w:rsid w:val="0064074F"/>
    <w:rsid w:val="006459C9"/>
    <w:rsid w:val="00646F91"/>
    <w:rsid w:val="0066315F"/>
    <w:rsid w:val="00664CFE"/>
    <w:rsid w:val="006974A0"/>
    <w:rsid w:val="006A0C2E"/>
    <w:rsid w:val="006A2407"/>
    <w:rsid w:val="006B1047"/>
    <w:rsid w:val="006E16F6"/>
    <w:rsid w:val="006E655C"/>
    <w:rsid w:val="007102F6"/>
    <w:rsid w:val="00714BC1"/>
    <w:rsid w:val="007202E8"/>
    <w:rsid w:val="007307BB"/>
    <w:rsid w:val="007404D4"/>
    <w:rsid w:val="00747F09"/>
    <w:rsid w:val="00753B6E"/>
    <w:rsid w:val="007839A2"/>
    <w:rsid w:val="007A4AF7"/>
    <w:rsid w:val="007B5AB8"/>
    <w:rsid w:val="007B6275"/>
    <w:rsid w:val="007E4A29"/>
    <w:rsid w:val="007F04B5"/>
    <w:rsid w:val="007F051C"/>
    <w:rsid w:val="00804B45"/>
    <w:rsid w:val="00805D47"/>
    <w:rsid w:val="00807F72"/>
    <w:rsid w:val="00835B53"/>
    <w:rsid w:val="0084119C"/>
    <w:rsid w:val="00846D19"/>
    <w:rsid w:val="00896FD8"/>
    <w:rsid w:val="008B1C7E"/>
    <w:rsid w:val="008E6C75"/>
    <w:rsid w:val="009036DD"/>
    <w:rsid w:val="009236C5"/>
    <w:rsid w:val="0092426D"/>
    <w:rsid w:val="009248FB"/>
    <w:rsid w:val="009328BC"/>
    <w:rsid w:val="00940BB1"/>
    <w:rsid w:val="00954A42"/>
    <w:rsid w:val="0099156F"/>
    <w:rsid w:val="00995ABF"/>
    <w:rsid w:val="009A32E1"/>
    <w:rsid w:val="009A3465"/>
    <w:rsid w:val="009A7166"/>
    <w:rsid w:val="009D4BA4"/>
    <w:rsid w:val="009D7890"/>
    <w:rsid w:val="009E117A"/>
    <w:rsid w:val="009F0DB3"/>
    <w:rsid w:val="009F26CA"/>
    <w:rsid w:val="00A06100"/>
    <w:rsid w:val="00A07C04"/>
    <w:rsid w:val="00A10F36"/>
    <w:rsid w:val="00A22AFE"/>
    <w:rsid w:val="00A311C9"/>
    <w:rsid w:val="00A321FB"/>
    <w:rsid w:val="00A34DB7"/>
    <w:rsid w:val="00A37A1C"/>
    <w:rsid w:val="00A615F1"/>
    <w:rsid w:val="00A70C3C"/>
    <w:rsid w:val="00A76050"/>
    <w:rsid w:val="00A828EB"/>
    <w:rsid w:val="00A96420"/>
    <w:rsid w:val="00AA0A7E"/>
    <w:rsid w:val="00AA10A0"/>
    <w:rsid w:val="00AC0637"/>
    <w:rsid w:val="00AD087A"/>
    <w:rsid w:val="00AD7ACC"/>
    <w:rsid w:val="00AE5EB0"/>
    <w:rsid w:val="00B00FF1"/>
    <w:rsid w:val="00B1714B"/>
    <w:rsid w:val="00B4412A"/>
    <w:rsid w:val="00B52BFB"/>
    <w:rsid w:val="00B5502C"/>
    <w:rsid w:val="00B61660"/>
    <w:rsid w:val="00B661B1"/>
    <w:rsid w:val="00BC51DF"/>
    <w:rsid w:val="00BD13E2"/>
    <w:rsid w:val="00C033A9"/>
    <w:rsid w:val="00C3550B"/>
    <w:rsid w:val="00C3780F"/>
    <w:rsid w:val="00C419B2"/>
    <w:rsid w:val="00C608AE"/>
    <w:rsid w:val="00C62155"/>
    <w:rsid w:val="00C7126C"/>
    <w:rsid w:val="00C774ED"/>
    <w:rsid w:val="00C84764"/>
    <w:rsid w:val="00C85295"/>
    <w:rsid w:val="00CB2502"/>
    <w:rsid w:val="00CC1993"/>
    <w:rsid w:val="00CC48E8"/>
    <w:rsid w:val="00CC54AB"/>
    <w:rsid w:val="00CD7813"/>
    <w:rsid w:val="00CF0C5F"/>
    <w:rsid w:val="00CF7FAC"/>
    <w:rsid w:val="00D06323"/>
    <w:rsid w:val="00D346DB"/>
    <w:rsid w:val="00D35598"/>
    <w:rsid w:val="00D542C8"/>
    <w:rsid w:val="00D55CA2"/>
    <w:rsid w:val="00DA0533"/>
    <w:rsid w:val="00DA14A0"/>
    <w:rsid w:val="00DB0393"/>
    <w:rsid w:val="00DB12B1"/>
    <w:rsid w:val="00DB701B"/>
    <w:rsid w:val="00DF5473"/>
    <w:rsid w:val="00E229AC"/>
    <w:rsid w:val="00E336AA"/>
    <w:rsid w:val="00E413DA"/>
    <w:rsid w:val="00E50D70"/>
    <w:rsid w:val="00E56A52"/>
    <w:rsid w:val="00E84A87"/>
    <w:rsid w:val="00E861F8"/>
    <w:rsid w:val="00EB150C"/>
    <w:rsid w:val="00EB7274"/>
    <w:rsid w:val="00EC40BB"/>
    <w:rsid w:val="00EC64C8"/>
    <w:rsid w:val="00ED05F4"/>
    <w:rsid w:val="00EF6926"/>
    <w:rsid w:val="00F11888"/>
    <w:rsid w:val="00F20E5B"/>
    <w:rsid w:val="00F2509C"/>
    <w:rsid w:val="00F32CC2"/>
    <w:rsid w:val="00F52727"/>
    <w:rsid w:val="00F75134"/>
    <w:rsid w:val="00F90571"/>
    <w:rsid w:val="00F957EA"/>
    <w:rsid w:val="00FB00A1"/>
    <w:rsid w:val="00FC1AAC"/>
    <w:rsid w:val="00FE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59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B59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B59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9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59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59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C5F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3A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B12B1"/>
    <w:pPr>
      <w:spacing w:after="0" w:line="240" w:lineRule="auto"/>
    </w:pPr>
  </w:style>
  <w:style w:type="paragraph" w:customStyle="1" w:styleId="ConsPlusNormal">
    <w:name w:val="ConsPlusNormal"/>
    <w:rsid w:val="000745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6126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59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B59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B59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59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59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59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C5F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3A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B12B1"/>
    <w:pPr>
      <w:spacing w:after="0" w:line="240" w:lineRule="auto"/>
    </w:pPr>
  </w:style>
  <w:style w:type="paragraph" w:customStyle="1" w:styleId="ConsPlusNormal">
    <w:name w:val="ConsPlusNormal"/>
    <w:rsid w:val="000745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6126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597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779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6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13" Type="http://schemas.openxmlformats.org/officeDocument/2006/relationships/hyperlink" Target="http://docs.cntd.ru/document/90171443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07338F36674B73C292CCAA1B989F3FF8B88AA80DE876F816133DFAC16B86DB575D8A86D6B0D3R7N" TargetMode="External"/><Relationship Id="rId12" Type="http://schemas.openxmlformats.org/officeDocument/2006/relationships/hyperlink" Target="http://docs.cntd.ru/document/90171443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07338F36674B73C292CCAA1B989F3FF8B88AA80DE876F816133DFAC16B86DB575D8A85D3B3347CDBREN" TargetMode="External"/><Relationship Id="rId11" Type="http://schemas.openxmlformats.org/officeDocument/2006/relationships/hyperlink" Target="http://docs.cntd.ru/document/901714433" TargetMode="External"/><Relationship Id="rId5" Type="http://schemas.openxmlformats.org/officeDocument/2006/relationships/hyperlink" Target="http://docs.cntd.ru/document/901714433" TargetMode="External"/><Relationship Id="rId15" Type="http://schemas.openxmlformats.org/officeDocument/2006/relationships/hyperlink" Target="http://docs.cntd.ru/document/901714433" TargetMode="External"/><Relationship Id="rId10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4395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29389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Музыкина М.Б.</dc:creator>
  <cp:lastModifiedBy>Владелец</cp:lastModifiedBy>
  <cp:revision>143</cp:revision>
  <cp:lastPrinted>2016-05-23T05:38:00Z</cp:lastPrinted>
  <dcterms:created xsi:type="dcterms:W3CDTF">2022-05-19T10:03:00Z</dcterms:created>
  <dcterms:modified xsi:type="dcterms:W3CDTF">2022-05-23T07:23:00Z</dcterms:modified>
</cp:coreProperties>
</file>