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1" w:rsidRPr="00DB09F3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9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ПОЯСНИТЕЛЬНАЯ ЗАПИСКА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7001" w:rsidRPr="00DB09F3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проекту приказа «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Контрольно-счётной комиссии Гаврилов-Ямского муниципального района</w:t>
      </w:r>
      <w:r w:rsidRPr="00DB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приказа «Об утверждении нормативных затрат на обеспечение функций Контрольно-счётной комиссии Гаврилов-Ямского муниципального района»</w:t>
      </w:r>
      <w:r w:rsidRPr="00DB09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 к</w:t>
      </w:r>
      <w:proofErr w:type="gram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Контрольно-счётной комиссией Гаврилов-Ямского муниципального района.</w:t>
      </w:r>
      <w:proofErr w:type="gramEnd"/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Настоящим проектом приказа утверждаются нормативные затраты на обеспечение функций Контрольно-счетной комиссии Гаврилов-Ямского муниципального района.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Проект приказа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Pr="00DB09F3">
          <w:rPr>
            <w:rFonts w:ascii="Times New Roman" w:eastAsia="Times New Roman" w:hAnsi="Times New Roman" w:cs="Calibri"/>
            <w:color w:val="0000FF"/>
            <w:sz w:val="26"/>
            <w:szCs w:val="26"/>
            <w:u w:val="single"/>
          </w:rPr>
          <w:t>http://www.gavyam.ru/regulatory/bills/</w:t>
        </w:r>
      </w:hyperlink>
      <w:r w:rsidRPr="00DB09F3">
        <w:rPr>
          <w:rFonts w:ascii="Times New Roman" w:eastAsia="Times New Roman" w:hAnsi="Times New Roman" w:cs="Calibri"/>
          <w:sz w:val="26"/>
          <w:szCs w:val="26"/>
        </w:rPr>
        <w:t>)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Calibri"/>
          <w:sz w:val="26"/>
          <w:szCs w:val="26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DB09F3" w:rsidRDefault="00077001" w:rsidP="000770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Calibri"/>
          <w:color w:val="000000"/>
          <w:sz w:val="26"/>
          <w:szCs w:val="26"/>
        </w:rPr>
        <w:t>Заключения независимой экспертизы, а также замечания и предложения по проекту приказа необходимо направлять по адресу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для направления предложений: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152240, </w:t>
      </w:r>
      <w:proofErr w:type="gramStart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</w:t>
      </w:r>
      <w:proofErr w:type="gram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г. Гаврилов-Ям, ул. Советская, д.51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ksk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gavyam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yar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077001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телефон/факс: 8(48534) 2-44-63</w:t>
      </w: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Pr="00DB09F3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</w:t>
      </w:r>
    </w:p>
    <w:p w:rsidR="00077001" w:rsidRPr="00992C01" w:rsidRDefault="00077001" w:rsidP="00077001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992C01">
        <w:rPr>
          <w:rFonts w:ascii="Calibri" w:eastAsia="Calibri" w:hAnsi="Calibri" w:cs="Times New Roman"/>
          <w:noProof/>
          <w:lang w:eastAsia="ru-RU"/>
        </w:rPr>
        <w:t xml:space="preserve">    </w:t>
      </w:r>
    </w:p>
    <w:p w:rsidR="00077001" w:rsidRPr="00992C01" w:rsidRDefault="00077001" w:rsidP="00077001">
      <w:pPr>
        <w:rPr>
          <w:rFonts w:ascii="Calibri" w:eastAsia="Calibri" w:hAnsi="Calibri" w:cs="Times New Roman"/>
        </w:rPr>
      </w:pPr>
      <w:r w:rsidRPr="00992C01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D00854" wp14:editId="03DC7475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 Телефакс: (48534) 2-44-63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077001" w:rsidRPr="00992C01" w:rsidRDefault="00077001" w:rsidP="00077001">
      <w:pPr>
        <w:tabs>
          <w:tab w:val="left" w:pos="8025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ab/>
      </w:r>
    </w:p>
    <w:p w:rsidR="00077001" w:rsidRPr="00992C01" w:rsidRDefault="00077001" w:rsidP="00077001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992C01">
        <w:rPr>
          <w:rFonts w:ascii="Times New Roman" w:eastAsia="Calibri" w:hAnsi="Times New Roman" w:cs="Times New Roman"/>
          <w:sz w:val="28"/>
          <w:szCs w:val="28"/>
        </w:rPr>
        <w:tab/>
      </w:r>
      <w:r w:rsidRPr="00992C01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Y="23"/>
        <w:tblW w:w="0" w:type="auto"/>
        <w:tblLook w:val="01E0" w:firstRow="1" w:lastRow="1" w:firstColumn="1" w:lastColumn="1" w:noHBand="0" w:noVBand="0"/>
      </w:tblPr>
      <w:tblGrid>
        <w:gridCol w:w="460"/>
        <w:gridCol w:w="1701"/>
      </w:tblGrid>
      <w:tr w:rsidR="00077001" w:rsidRPr="00992C01" w:rsidTr="00C15C8B">
        <w:tc>
          <w:tcPr>
            <w:tcW w:w="460" w:type="dxa"/>
          </w:tcPr>
          <w:p w:rsidR="00077001" w:rsidRPr="00992C01" w:rsidRDefault="00077001" w:rsidP="00C1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001" w:rsidRPr="00992C01" w:rsidRDefault="00077001" w:rsidP="00C1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 w:firstRow="1" w:lastRow="1" w:firstColumn="1" w:lastColumn="1" w:noHBand="0" w:noVBand="0"/>
      </w:tblPr>
      <w:tblGrid>
        <w:gridCol w:w="465"/>
        <w:gridCol w:w="1276"/>
      </w:tblGrid>
      <w:tr w:rsidR="00077001" w:rsidRPr="00992C01" w:rsidTr="00C15C8B">
        <w:tc>
          <w:tcPr>
            <w:tcW w:w="465" w:type="dxa"/>
          </w:tcPr>
          <w:p w:rsidR="00077001" w:rsidRPr="00992C01" w:rsidRDefault="00077001" w:rsidP="00C1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001" w:rsidRPr="00992C01" w:rsidRDefault="00077001" w:rsidP="00C15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8"/>
        <w:tblW w:w="8614" w:type="dxa"/>
        <w:tblLayout w:type="fixed"/>
        <w:tblLook w:val="01E0" w:firstRow="1" w:lastRow="1" w:firstColumn="1" w:lastColumn="1" w:noHBand="0" w:noVBand="0"/>
      </w:tblPr>
      <w:tblGrid>
        <w:gridCol w:w="4786"/>
        <w:gridCol w:w="3828"/>
      </w:tblGrid>
      <w:tr w:rsidR="00077001" w:rsidRPr="00992C01" w:rsidTr="00C15C8B">
        <w:tc>
          <w:tcPr>
            <w:tcW w:w="4786" w:type="dxa"/>
          </w:tcPr>
          <w:p w:rsidR="00077001" w:rsidRPr="00992C01" w:rsidRDefault="00077001" w:rsidP="00C15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 утверждении нормативных затрат на обеспечение функций Контрольно-счётной комиссии Гаврилов-Ямского муниципального района</w:t>
            </w:r>
          </w:p>
          <w:p w:rsidR="00077001" w:rsidRPr="00992C01" w:rsidRDefault="00077001" w:rsidP="00C15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077001" w:rsidRPr="00992C01" w:rsidRDefault="00077001" w:rsidP="00C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  <w:proofErr w:type="gramEnd"/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</w:t>
      </w:r>
      <w:r w:rsidRPr="00992C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992C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ормативные затраты на обеспечение функций Контрольно-счётной комиссии Гаврилов-Ямского муниципального района (приложение). 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bookmarkStart w:id="0" w:name="_GoBack"/>
      <w:bookmarkEnd w:id="0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Признать утратившим силу приказ Контрольно-счетной комиссии  Гаврилов-Ямского муниципального района  от «05» сентября 2016 г.  № 10 «Об 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утверждении  нормативных затрат на обеспечение функций Контрольно-счетной комиссии Гаврилов-Ямского  муниципального района».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Приказ вступает в силу с момента подписания.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Контрольно-счетной комиссии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Е.Р. Бурдова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77001" w:rsidRDefault="00077001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к приказу Контрольно-счетной комиссии Гаврилов-Ямского муниципального района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от ______2017 №  ___</w:t>
      </w:r>
    </w:p>
    <w:p w:rsidR="00077001" w:rsidRPr="00077001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>Нормативные затраты на обеспечение функций Контрольно-счетной комиссии Гаврилов-Ямского муниципального района</w:t>
      </w:r>
    </w:p>
    <w:p w:rsidR="00077001" w:rsidRPr="00077001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ab/>
      </w:r>
      <w:r w:rsidRPr="00077001">
        <w:rPr>
          <w:rFonts w:ascii="Times New Roman" w:eastAsia="Times New Roman" w:hAnsi="Times New Roman" w:cs="Calibri"/>
          <w:sz w:val="28"/>
        </w:rPr>
        <w:t>1. Настоящий документ определяет нормативные затраты на обеспечение функций Контрольно-счетной комиссии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077001">
        <w:rPr>
          <w:rFonts w:ascii="Times New Roman" w:eastAsia="Times New Roman" w:hAnsi="Times New Roman" w:cs="Calibri"/>
          <w:sz w:val="28"/>
          <w:szCs w:val="28"/>
        </w:rPr>
        <w:t xml:space="preserve"> (далее – Контрольно-счетная ко</w:t>
      </w:r>
      <w:r w:rsidRPr="00077001">
        <w:rPr>
          <w:rFonts w:ascii="Times New Roman" w:eastAsia="Times New Roman" w:hAnsi="Times New Roman" w:cs="Calibri"/>
          <w:sz w:val="28"/>
        </w:rPr>
        <w:t>миссия)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 Ямского муниципального района  от 27.06.2016  № 675  (далее – Правила определения нормативных затрат).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Контрольно-счетной комиссии (далее – нормативные затраты), не может превышать объема лимитов бюджетных обязательств, доведенных до Контрольно-счетной комиссии, как получателя средств местного бюджета, на закупку товаров, работ, услуг в рамках исполнения местного бюджета.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3. Нормативные затраты применяются для обоснования объекта и (или) объектов закупки Контрольно-счетной комиссии.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4.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Контрольно-счетной комиссии.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       6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Настоящим правовым актом </w:t>
      </w:r>
      <w:proofErr w:type="gram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утверждены</w:t>
      </w:r>
      <w:proofErr w:type="gram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 количества SIM-карт, применяемые при расчете нормативных затрат;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 цену 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и количество средств подвижной связи;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 количество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цену планшетных компьютеров;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перечень 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периодических печатных изданий и справочной литературы;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цену и количество рабочих станций;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цену мебели;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количество 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и цену канцелярских принадлежностей;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077001" w:rsidRPr="00077001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 затрат (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определяются по формуле:                                                 </w:t>
      </w:r>
    </w:p>
    <w:p w:rsidR="00077001" w:rsidRPr="00077001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proofErr w:type="gram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Зфакт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Ij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77001" w:rsidRPr="00077001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где: </w:t>
      </w:r>
    </w:p>
    <w:p w:rsidR="00077001" w:rsidRPr="00077001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Зфакт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фактические затраты i –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 в отчётном финансовом году; </w:t>
      </w:r>
    </w:p>
    <w:p w:rsidR="00077001" w:rsidRPr="00077001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Ij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индекс роста потребительских цен j-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Контрольно-счетной комиссии, приобретаются 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II</w:t>
      </w:r>
      <w:r w:rsidRPr="000770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Виды и состав нормативных затрат </w:t>
      </w:r>
    </w:p>
    <w:p w:rsidR="00077001" w:rsidRPr="00077001" w:rsidRDefault="00077001" w:rsidP="0007700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видам нормативных затрат Контрольно-счетной комиссии относятся: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информационно-коммуникационные технологии;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дополнительное профессиональное образование;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затраты;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01" w:rsidRPr="00077001" w:rsidRDefault="00077001" w:rsidP="00077001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. Нормативные затраты (далее- затраты) на информационно-коммуникационные технологии</w:t>
      </w:r>
    </w:p>
    <w:p w:rsidR="00077001" w:rsidRPr="00077001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Затраты на услуги связи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Затраты на абонентскую плату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D9CE697" wp14:editId="7746F0F1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H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пов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position w:val="-30"/>
          <w:sz w:val="26"/>
          <w:szCs w:val="26"/>
          <w:lang w:eastAsia="ru-RU"/>
        </w:rPr>
        <w:object w:dxaOrig="6060" w:dyaOrig="700">
          <v:shape id="_x0000_i1025" type="#_x0000_t75" style="width:303pt;height:35.25pt" o:ole="">
            <v:imagedata r:id="rId11" o:title=""/>
          </v:shape>
          <o:OLEObject Type="Embed" ProgID="Equation.3" ShapeID="_x0000_i1025" DrawAspect="Content" ObjectID="_1566972866" r:id="rId12"/>
        </w:objec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 Затраты на оплату услуг подвижной связи (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зот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8D5486D" wp14:editId="59486A51">
            <wp:extent cx="1990725" cy="466725"/>
            <wp:effectExtent l="0" t="0" r="9525" b="9525"/>
            <wp:docPr id="3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норматива</w:t>
      </w:r>
      <w:r w:rsidRPr="0007700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количества абонентских номеров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пользовательского  (оконечного) оборудования, подключенного к сети подвижной связи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2552"/>
        <w:gridCol w:w="2977"/>
      </w:tblGrid>
      <w:tr w:rsidR="00077001" w:rsidRPr="00077001" w:rsidTr="00C15C8B">
        <w:trPr>
          <w:trHeight w:val="10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Единицы измерения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Предельное количество абонентских номеров</w:t>
            </w:r>
          </w:p>
        </w:tc>
      </w:tr>
      <w:tr w:rsidR="00077001" w:rsidRPr="00077001" w:rsidTr="00C15C8B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tabs>
                <w:tab w:val="left" w:pos="243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единиц оборудования на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</w:tr>
      <w:tr w:rsidR="00077001" w:rsidRPr="00077001" w:rsidTr="00C15C8B">
        <w:trPr>
          <w:trHeight w:val="1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оборудования на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977"/>
        <w:gridCol w:w="1984"/>
        <w:gridCol w:w="1701"/>
      </w:tblGrid>
      <w:tr w:rsidR="00077001" w:rsidRPr="00077001" w:rsidTr="00C15C8B">
        <w:trPr>
          <w:trHeight w:val="1125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абонентских номеров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Расходы на услуги связи (месяц)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месяцев предоставления </w:t>
            </w:r>
          </w:p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услуги связи</w:t>
            </w:r>
          </w:p>
        </w:tc>
      </w:tr>
      <w:tr w:rsidR="00077001" w:rsidRPr="00077001" w:rsidTr="00C15C8B">
        <w:trPr>
          <w:trHeight w:val="643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муниципального служащего данной категории</w:t>
            </w:r>
          </w:p>
        </w:tc>
        <w:tc>
          <w:tcPr>
            <w:tcW w:w="1984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  <w:tr w:rsidR="00077001" w:rsidRPr="00077001" w:rsidTr="00C15C8B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984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FCAB0A8" wp14:editId="7DE8076D">
            <wp:extent cx="1990725" cy="466725"/>
            <wp:effectExtent l="0" t="0" r="0" b="9525"/>
            <wp:docPr id="4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SIM-карт по i-ой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в расчете на одну SIM-карту по i-ой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передачи данных по   i-ой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Calibri"/>
          <w:b/>
          <w:bCs/>
          <w:sz w:val="26"/>
          <w:szCs w:val="26"/>
          <w:lang w:eastAsia="ru-RU" w:bidi="ru-RU"/>
        </w:rPr>
        <w:t xml:space="preserve">                                             Нормативы,</w:t>
      </w:r>
      <w:r w:rsidRPr="00077001">
        <w:rPr>
          <w:rFonts w:ascii="Times New Roman" w:eastAsia="Times New Roman" w:hAnsi="Times New Roman" w:cs="Calibri"/>
          <w:b/>
          <w:bCs/>
          <w:sz w:val="26"/>
          <w:szCs w:val="26"/>
          <w:lang w:eastAsia="ru-RU" w:bidi="ru-RU"/>
        </w:rPr>
        <w:br/>
        <w:t>применяемые при расчете нормативных затрат на количество SIM-карт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 w:bidi="ru-RU"/>
        </w:rPr>
        <w:t xml:space="preserve">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 w:bidi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077001" w:rsidRPr="00077001" w:rsidTr="00C15C8B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Calibri"/>
                <w:bCs/>
                <w:sz w:val="21"/>
                <w:szCs w:val="21"/>
                <w:lang w:eastAsia="ru-RU" w:bidi="ru-RU"/>
              </w:rPr>
              <w:t>SIM-карт</w:t>
            </w: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, </w:t>
            </w:r>
            <w:proofErr w:type="gramStart"/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подключенных</w:t>
            </w:r>
            <w:proofErr w:type="gramEnd"/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 к сети подвижной связи</w:t>
            </w:r>
            <w:r w:rsidRPr="00077001">
              <w:rPr>
                <w:rFonts w:ascii="Times New Roman" w:eastAsia="Times New Roman" w:hAnsi="Times New Roman" w:cs="Calibri"/>
                <w:sz w:val="21"/>
                <w:szCs w:val="21"/>
                <w:vertAlign w:val="superscript"/>
                <w:lang w:eastAsia="ru-RU" w:bidi="ru-RU"/>
              </w:rPr>
              <w:footnoteReference w:id="3"/>
            </w:r>
          </w:p>
        </w:tc>
      </w:tr>
      <w:tr w:rsidR="00077001" w:rsidRPr="00077001" w:rsidTr="00C15C8B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077001" w:rsidRPr="00077001" w:rsidTr="00C15C8B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Затраты на сеть Интернет и услуги интернет - провайдеров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7708B28" wp14:editId="63976D66">
            <wp:extent cx="1781175" cy="466725"/>
            <wp:effectExtent l="0" t="0" r="0" b="9525"/>
            <wp:docPr id="5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аренды канала передачи данных сети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с i-й пропускной способностью.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5BA47272" wp14:editId="4EC76DEF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DA7C7BC" wp14:editId="48A639D5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8. Затраты на оплату иных услуг связи в сфере информационно-коммуникационных технологий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AE3745B" wp14:editId="32F3BA39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77"/>
      <w:bookmarkEnd w:id="1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9. При определении затрат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вычислительной 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1A295D2" wp14:editId="155A6A70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38F5377" wp14:editId="5C81EBB9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1BC7568" wp14:editId="15F1048E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локальных вычислительных сетей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871E3A2" wp14:editId="34367CA4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бесперебойного питания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E0660DC" wp14:editId="45BEA8FF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216"/>
      <w:bookmarkEnd w:id="2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Затраты на техническое обслуживание и </w:t>
      </w:r>
      <w:proofErr w:type="spell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>регламентно</w:t>
      </w:r>
      <w:proofErr w:type="spellEnd"/>
      <w:r w:rsidRPr="00077001">
        <w:rPr>
          <w:rFonts w:ascii="Times New Roman" w:eastAsia="Calibri" w:hAnsi="Times New Roman" w:cs="Times New Roman"/>
          <w:b/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Calibri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19B0C5" wp14:editId="539F64AF">
            <wp:extent cx="40005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прочих работ и услуг,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относящиеся к затратам на услуги связи, аренду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BFB5F40" wp14:editId="75821056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ED1EC9" wp14:editId="46C2F45D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F96018" wp14:editId="24E83749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C361F3" wp14:editId="1E9186AA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1F3CA15" wp14:editId="109C5BB4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18. Затраты на оплату услуг по сопровождению и приобретению иного программного обеспечения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9ECD283" wp14:editId="4D54C355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Затраты на оплату услуг, связанных с обеспечением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84314E" wp14:editId="18644113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683275" wp14:editId="5D64ABA9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EBAE26" wp14:editId="1D84D2A8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24D9C" wp14:editId="64B809D9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Затраты на проведение аттестационных, проверочных и контрольных мероприятий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54BC5FC" wp14:editId="26F730A3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2447853" wp14:editId="77C8E1B0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ACEDBBF" wp14:editId="3CD0D4D3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FEC9A2" wp14:editId="328A3CEB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75EBD3" wp14:editId="09E4C8CF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268"/>
      </w:tblGrid>
      <w:tr w:rsidR="00077001" w:rsidRPr="00077001" w:rsidTr="00C15C8B">
        <w:tc>
          <w:tcPr>
            <w:tcW w:w="675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77001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77001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111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Количество услуг по сопровождению </w:t>
            </w:r>
            <w:r w:rsidRPr="00077001">
              <w:rPr>
                <w:rFonts w:ascii="Times New Roman" w:hAnsi="Times New Roman"/>
                <w:bCs/>
                <w:szCs w:val="20"/>
                <w:lang w:eastAsia="ru-RU"/>
              </w:rPr>
              <w:t>и приобретению иного программного обеспечения</w:t>
            </w:r>
          </w:p>
        </w:tc>
        <w:tc>
          <w:tcPr>
            <w:tcW w:w="2268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077001">
              <w:rPr>
                <w:rFonts w:ascii="Times New Roman" w:hAnsi="Times New Roman"/>
                <w:bCs/>
                <w:szCs w:val="20"/>
                <w:lang w:eastAsia="ru-RU"/>
              </w:rPr>
              <w:t>Цена приобретения иного программного обеспечения в год (не более)</w:t>
            </w:r>
            <w:r w:rsidRPr="00077001">
              <w:rPr>
                <w:rFonts w:ascii="Times New Roman" w:hAnsi="Times New Roman"/>
                <w:color w:val="000000"/>
                <w:szCs w:val="20"/>
                <w:lang w:eastAsia="ru-RU"/>
              </w:rPr>
              <w:t xml:space="preserve"> (руб.)</w:t>
            </w:r>
          </w:p>
        </w:tc>
      </w:tr>
      <w:tr w:rsidR="00077001" w:rsidRPr="00077001" w:rsidTr="00C15C8B">
        <w:tc>
          <w:tcPr>
            <w:tcW w:w="675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00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</w:tcPr>
          <w:p w:rsidR="00077001" w:rsidRPr="00077001" w:rsidRDefault="00077001" w:rsidP="00077001">
            <w:pPr>
              <w:rPr>
                <w:rFonts w:ascii="Times New Roman" w:hAnsi="Times New Roman" w:cs="Times New Roman"/>
                <w:lang w:eastAsia="ru-RU"/>
              </w:rPr>
            </w:pPr>
            <w:r w:rsidRPr="00077001">
              <w:rPr>
                <w:rFonts w:ascii="Times New Roman" w:hAnsi="Times New Roman"/>
                <w:color w:val="00000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ind w:firstLine="33"/>
              <w:rPr>
                <w:rFonts w:ascii="Times New Roman" w:hAnsi="Times New Roman"/>
              </w:rPr>
            </w:pPr>
            <w:r w:rsidRPr="00077001">
              <w:rPr>
                <w:rFonts w:ascii="Times New Roman" w:hAnsi="Times New Roman"/>
                <w:color w:val="000000"/>
              </w:rPr>
              <w:t>не более 1 на каждый персональный компьютер и каждый сервер</w:t>
            </w:r>
          </w:p>
        </w:tc>
        <w:tc>
          <w:tcPr>
            <w:tcW w:w="2268" w:type="dxa"/>
          </w:tcPr>
          <w:p w:rsidR="00077001" w:rsidRPr="00077001" w:rsidRDefault="00077001" w:rsidP="0007700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77001">
              <w:rPr>
                <w:rFonts w:ascii="Times New Roman" w:hAnsi="Times New Roman"/>
                <w:color w:val="000000"/>
                <w:lang w:eastAsia="ru-RU"/>
              </w:rPr>
              <w:t>не более</w:t>
            </w:r>
            <w:r w:rsidRPr="000770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77001">
              <w:rPr>
                <w:rFonts w:ascii="Times New Roman" w:hAnsi="Times New Roman" w:cs="Times New Roman"/>
                <w:lang w:val="en-US" w:eastAsia="ru-RU"/>
              </w:rPr>
              <w:t>2 000</w:t>
            </w:r>
            <w:r w:rsidRPr="00077001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BF276B1" wp14:editId="4FC048B4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23. Затраты на приобретение рабочих станций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0C2C625" wp14:editId="6B382F9D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Calibri" w:hAnsi="Times New Roman" w:cs="Calibri"/>
          <w:sz w:val="28"/>
          <w:szCs w:val="28"/>
        </w:rPr>
        <w:t xml:space="preserve">определяются по </w:t>
      </w:r>
      <w:r w:rsidRPr="00077001">
        <w:rPr>
          <w:rFonts w:ascii="Times New Roman" w:eastAsia="Calibri" w:hAnsi="Times New Roman" w:cs="Calibri"/>
          <w:sz w:val="26"/>
          <w:szCs w:val="26"/>
        </w:rPr>
        <w:t>формуле: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1A553474" wp14:editId="51C9FB7D">
            <wp:extent cx="2076450" cy="600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31D060C2" wp14:editId="221CB2EB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F798C89" wp14:editId="55114C72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8B3FEB6" wp14:editId="1C3F57CC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End"/>
      <w:r w:rsidRPr="00077001">
        <w:rPr>
          <w:rFonts w:ascii="Times New Roman" w:eastAsia="Calibri" w:hAnsi="Times New Roman" w:cs="Times New Roman"/>
          <w:sz w:val="26"/>
          <w:szCs w:val="26"/>
        </w:rPr>
        <w:t>определяется по формулам: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2B04DE7" wp14:editId="00A96B11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0F3DF82" wp14:editId="46D23B71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077001" w:rsidRPr="00077001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где Ч</w:t>
      </w:r>
      <w:r w:rsidRPr="00077001">
        <w:rPr>
          <w:rFonts w:ascii="Times New Roman" w:eastAsia="Calibri" w:hAnsi="Times New Roman" w:cs="Times New Roman"/>
          <w:sz w:val="26"/>
          <w:szCs w:val="26"/>
          <w:vertAlign w:val="subscript"/>
        </w:rPr>
        <w:t>оп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6" w:history="1">
        <w:r w:rsidRPr="00077001">
          <w:rPr>
            <w:rFonts w:ascii="Times New Roman" w:eastAsia="Calibri" w:hAnsi="Times New Roman" w:cs="Times New Roman"/>
            <w:sz w:val="26"/>
            <w:szCs w:val="26"/>
          </w:rPr>
          <w:t>пунктами 17</w:t>
        </w:r>
      </w:hyperlink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47" w:history="1">
        <w:r w:rsidRPr="00077001">
          <w:rPr>
            <w:rFonts w:ascii="Times New Roman" w:eastAsia="Calibri" w:hAnsi="Times New Roman" w:cs="Times New Roman"/>
            <w:sz w:val="26"/>
            <w:szCs w:val="26"/>
          </w:rPr>
          <w:t>22</w:t>
        </w:r>
      </w:hyperlink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Общих правил определения нормативных затрат.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рабочих станций</w:t>
      </w:r>
    </w:p>
    <w:p w:rsidR="00077001" w:rsidRPr="00077001" w:rsidRDefault="00077001" w:rsidP="00077001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77001" w:rsidRPr="00077001" w:rsidTr="00C15C8B">
        <w:trPr>
          <w:trHeight w:val="684"/>
        </w:trPr>
        <w:tc>
          <w:tcPr>
            <w:tcW w:w="20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077001" w:rsidRPr="00077001" w:rsidTr="00C15C8B">
        <w:tc>
          <w:tcPr>
            <w:tcW w:w="20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Контрольно-счётной комиссии 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50000,0 за 1 единицу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) (</w:t>
      </w:r>
      <w:r w:rsidRPr="00077001">
        <w:rPr>
          <w:rFonts w:ascii="Times New Roman" w:eastAsia="Calibri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83990F7" wp14:editId="337B2E18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определяются по формуле: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00B03BF" wp14:editId="119B60E0">
            <wp:extent cx="2688590" cy="469265"/>
            <wp:effectExtent l="0" t="0" r="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планшетных компьютеров по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планшетного компьютера по i-й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принтеров, </w:t>
      </w: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многофункциональных устройств, копировальных аппаратов (оргтехники)</w:t>
      </w:r>
      <w:r w:rsidRPr="00077001"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p w:rsidR="00077001" w:rsidRPr="00077001" w:rsidRDefault="00077001" w:rsidP="00077001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3285"/>
        <w:gridCol w:w="1542"/>
        <w:gridCol w:w="2876"/>
      </w:tblGrid>
      <w:tr w:rsidR="00077001" w:rsidRPr="00077001" w:rsidTr="00C15C8B">
        <w:trPr>
          <w:trHeight w:val="684"/>
        </w:trPr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Принтер лазерный (черно-белая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Контрольно-счётной комиссии 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11000,0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Контрольно-счётную комиссию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15 000,0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Мониторы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10 000,0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Брошуровщик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35 000,0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Системный блок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40 000,0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7 000,0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077001" w:rsidRPr="00077001" w:rsidTr="00C15C8B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Калькулятор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500,0 рублей за 1 единицу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302"/>
      <w:bookmarkEnd w:id="3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25. Затраты на приобретение средств подвижной связи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76CF47" wp14:editId="47FABCFF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по формуле: </w:t>
      </w: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4511607" wp14:editId="65C6F038">
            <wp:extent cx="1790700" cy="476250"/>
            <wp:effectExtent l="0" t="0" r="0" b="0"/>
            <wp:docPr id="41" name="Рисунок 4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 w:bidi="ru-RU"/>
        </w:rPr>
        <w:tab/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1A22B72" wp14:editId="45696D49">
            <wp:extent cx="466725" cy="266700"/>
            <wp:effectExtent l="0" t="0" r="9525" b="0"/>
            <wp:docPr id="42" name="Рисунок 4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Calibri" w:hAnsi="Times New Roman" w:cs="Times New Roman"/>
          <w:bCs/>
          <w:sz w:val="26"/>
          <w:szCs w:val="26"/>
        </w:rPr>
        <w:t>и подведомственных указанным органам казенных учреждений и бюджетных учреждений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, определенными с учетом нормативов затрат на обеспечение средствами связи;</w:t>
      </w:r>
    </w:p>
    <w:p w:rsidR="00077001" w:rsidRPr="00077001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234467C" wp14:editId="4A80BDDE">
            <wp:extent cx="419100" cy="266700"/>
            <wp:effectExtent l="0" t="0" r="0" b="0"/>
            <wp:docPr id="43" name="Рисунок 4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77001" w:rsidRPr="00077001" w:rsidRDefault="00077001" w:rsidP="00077001">
      <w:pPr>
        <w:tabs>
          <w:tab w:val="left" w:pos="803"/>
        </w:tabs>
        <w:spacing w:after="0"/>
        <w:ind w:right="22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цену 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и количество средств подвижной связи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4111"/>
        <w:gridCol w:w="2126"/>
      </w:tblGrid>
      <w:tr w:rsidR="00077001" w:rsidRPr="00077001" w:rsidTr="00C15C8B">
        <w:trPr>
          <w:trHeight w:val="788"/>
        </w:trPr>
        <w:tc>
          <w:tcPr>
            <w:tcW w:w="340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средств подвижной связи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7"/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средств подвижной связи</w:t>
            </w:r>
          </w:p>
        </w:tc>
      </w:tr>
      <w:tr w:rsidR="00077001" w:rsidRPr="00077001" w:rsidTr="00C15C8B">
        <w:trPr>
          <w:trHeight w:val="375"/>
        </w:trPr>
        <w:tc>
          <w:tcPr>
            <w:tcW w:w="3407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11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10 000,0 руб.</w:t>
            </w:r>
          </w:p>
        </w:tc>
      </w:tr>
      <w:tr w:rsidR="00077001" w:rsidRPr="00077001" w:rsidTr="00C15C8B">
        <w:trPr>
          <w:trHeight w:val="375"/>
        </w:trPr>
        <w:tc>
          <w:tcPr>
            <w:tcW w:w="3407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411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гражданского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5000,0 руб.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309"/>
      <w:bookmarkEnd w:id="4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 Затраты на приобретение планшетных компьютеров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7AA9C20D" wp14:editId="5D866CC6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9EB4DB6" wp14:editId="531138A6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BD1FDFD" wp14:editId="5209A628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02893F" wp14:editId="3F580982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нормативных затрат на  количество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 цену планшетных компьютеров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685"/>
        <w:gridCol w:w="2410"/>
      </w:tblGrid>
      <w:tr w:rsidR="00077001" w:rsidRPr="00077001" w:rsidTr="00C15C8B">
        <w:trPr>
          <w:trHeight w:val="888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планшетных компьютеров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планшетных компьютеров</w:t>
            </w:r>
          </w:p>
        </w:tc>
      </w:tr>
      <w:tr w:rsidR="00077001" w:rsidRPr="00077001" w:rsidTr="00C15C8B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10000,0 руб.</w:t>
            </w:r>
          </w:p>
        </w:tc>
      </w:tr>
      <w:tr w:rsidR="00077001" w:rsidRPr="00077001" w:rsidTr="00C15C8B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3000,0 руб.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Затраты на приобретение оборудования по обеспечению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F8831C6" wp14:editId="06EA58D7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мониторов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8546CCF" wp14:editId="29DEF9FF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8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29. Затраты на приобретение системных блоков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20BFF1" wp14:editId="07706961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proofErr w:type="gramEnd"/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077001">
        <w:rPr>
          <w:rFonts w:ascii="Times New Roman" w:eastAsia="Times New Roman" w:hAnsi="Times New Roman" w:cs="Calibri"/>
          <w:bCs/>
          <w:sz w:val="26"/>
          <w:szCs w:val="26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077001">
        <w:rPr>
          <w:rFonts w:ascii="Times New Roman" w:eastAsia="Times New Roman" w:hAnsi="Times New Roman" w:cs="Calibri"/>
          <w:sz w:val="26"/>
          <w:szCs w:val="26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077001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Затраты на приобретение других запасных частей для вычислительной 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07C82F" wp14:editId="73977801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2EF4379" wp14:editId="2FFC31AE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42ACC7" wp14:editId="64EB110D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BEC33F" wp14:editId="3A5515D0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077001" w:rsidRPr="00077001" w:rsidTr="00C15C8B">
        <w:trPr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 xml:space="preserve">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741863FE" wp14:editId="66C0E9E1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>.)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55491ADA" wp14:editId="7097F0E3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  <w:proofErr w:type="gramEnd"/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440,00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2 300,00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lastRenderedPageBreak/>
              <w:t>Коннекторы RJ-45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10,00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2 000,00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1 500,00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600,00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3 000,00</w:t>
            </w:r>
          </w:p>
        </w:tc>
      </w:tr>
      <w:tr w:rsidR="00077001" w:rsidRPr="00077001" w:rsidTr="00C15C8B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Кабель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50,00</w:t>
            </w:r>
          </w:p>
        </w:tc>
      </w:tr>
    </w:tbl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6"/>
        </w:rPr>
      </w:pPr>
      <w:r w:rsidRPr="00077001">
        <w:rPr>
          <w:rFonts w:ascii="Times New Roman" w:eastAsia="Times New Roman" w:hAnsi="Times New Roman" w:cs="Calibri"/>
          <w:bCs/>
          <w:sz w:val="26"/>
          <w:szCs w:val="26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8133C0C" wp14:editId="04F3556E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DB707E7" wp14:editId="31B700BC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C163EA" wp14:editId="0F22E61F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89A905" wp14:editId="70260865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количество и цену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носителей информации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4552"/>
        <w:gridCol w:w="2657"/>
      </w:tblGrid>
      <w:tr w:rsidR="00077001" w:rsidRPr="00077001" w:rsidTr="00C15C8B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носителя информации</w:t>
            </w:r>
          </w:p>
        </w:tc>
        <w:tc>
          <w:tcPr>
            <w:tcW w:w="538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носителей информации и периодичность приобретения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носителя информации</w:t>
            </w:r>
          </w:p>
        </w:tc>
      </w:tr>
      <w:tr w:rsidR="00077001" w:rsidRPr="00077001" w:rsidTr="00C15C8B">
        <w:tc>
          <w:tcPr>
            <w:tcW w:w="2660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Внешний жесткий диск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>(HDD)</w:t>
            </w:r>
          </w:p>
        </w:tc>
        <w:tc>
          <w:tcPr>
            <w:tcW w:w="5386" w:type="dxa"/>
          </w:tcPr>
          <w:p w:rsidR="00077001" w:rsidRPr="0007700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сотрудника Контрольно-счетной комиссии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977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7000 руб. за 1 единицу</w:t>
            </w:r>
          </w:p>
        </w:tc>
      </w:tr>
      <w:tr w:rsidR="00077001" w:rsidRPr="00077001" w:rsidTr="00C15C8B">
        <w:tc>
          <w:tcPr>
            <w:tcW w:w="2660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 xml:space="preserve">USB Flash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накопитель</w:t>
            </w:r>
          </w:p>
        </w:tc>
        <w:tc>
          <w:tcPr>
            <w:tcW w:w="5386" w:type="dxa"/>
          </w:tcPr>
          <w:p w:rsidR="00077001" w:rsidRPr="0007700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2 единиц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аппарата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Контрольно-счетной комиссии Гаврилов-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Ямского муниципального района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/ежегодно</w:t>
            </w:r>
          </w:p>
        </w:tc>
        <w:tc>
          <w:tcPr>
            <w:tcW w:w="2977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не более 1000 руб. за 1 единицу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D08C51E" wp14:editId="747ED13C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91C5919" wp14:editId="0F92E1DC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EA3FEC6" wp14:editId="0471D091">
            <wp:extent cx="1971675" cy="476250"/>
            <wp:effectExtent l="0" t="0" r="9525" b="0"/>
            <wp:docPr id="63" name="Рисунок 6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60B2B6C" wp14:editId="058DC526">
            <wp:extent cx="342900" cy="266700"/>
            <wp:effectExtent l="0" t="0" r="0" b="0"/>
            <wp:docPr id="64" name="Рисунок 6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типа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09085F" wp14:editId="0892EAA6">
            <wp:extent cx="352425" cy="266700"/>
            <wp:effectExtent l="0" t="0" r="9525" b="0"/>
            <wp:docPr id="65" name="Рисунок 6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3D5EA4B" wp14:editId="508A1E08">
            <wp:extent cx="314325" cy="266700"/>
            <wp:effectExtent l="0" t="0" r="9525" b="0"/>
            <wp:docPr id="66" name="Рисунок 6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proofErr w:type="gramStart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</w:t>
      </w:r>
      <w:proofErr w:type="gramEnd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 расчете нормативных затрат </w:t>
      </w: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расходных материалов для принтеров, многофункциональных устройств,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копировальных аппаратов (оргтехники)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077001" w:rsidRPr="00077001" w:rsidTr="00C15C8B">
        <w:trPr>
          <w:trHeight w:val="1110"/>
        </w:trPr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0"/>
            </w:r>
          </w:p>
        </w:tc>
        <w:tc>
          <w:tcPr>
            <w:tcW w:w="3261" w:type="dxa"/>
          </w:tcPr>
          <w:p w:rsidR="00077001" w:rsidRPr="0007700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Цены расходных материалов (картриджей, тонеров, чернильных контейнеров/комплектов чернильных контейнеров) (руб.)</w:t>
            </w:r>
          </w:p>
        </w:tc>
      </w:tr>
      <w:tr w:rsidR="00077001" w:rsidRPr="00077001" w:rsidTr="00C15C8B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077001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 600,0 за 1 единицу</w:t>
            </w:r>
          </w:p>
        </w:tc>
      </w:tr>
      <w:tr w:rsidR="00077001" w:rsidRPr="00077001" w:rsidTr="00C15C8B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(лазерный, 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2500,00 за 1 единицу</w:t>
            </w:r>
          </w:p>
        </w:tc>
      </w:tr>
    </w:tbl>
    <w:p w:rsidR="00077001" w:rsidRPr="00077001" w:rsidRDefault="00077001" w:rsidP="000770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proofErr w:type="gramStart"/>
      <w:r w:rsidRPr="00077001">
        <w:rPr>
          <w:rFonts w:ascii="Times New Roman" w:eastAsia="Calibri" w:hAnsi="Times New Roman" w:cs="Times New Roman"/>
          <w:sz w:val="26"/>
          <w:szCs w:val="26"/>
        </w:rPr>
        <w:t>управления</w:t>
      </w:r>
      <w:proofErr w:type="gramEnd"/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в пределах утвержденных на эти цели лимитов бюджетных обязательств.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EE58493" wp14:editId="161BB3D4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 Затраты на приобретение материальных запасов по обеспечению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EB34551" wp14:editId="6E771B60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383"/>
      <w:bookmarkEnd w:id="5"/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Прочие затраты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36. Затраты на услуги связи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0"/>
          <w:sz w:val="26"/>
          <w:szCs w:val="26"/>
          <w:lang w:eastAsia="ru-RU"/>
        </w:rPr>
        <w:drawing>
          <wp:inline distT="0" distB="0" distL="0" distR="0" wp14:anchorId="2F2DF3F7" wp14:editId="10F52001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E74D22C" wp14:editId="62AFE615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A8DAF8" wp14:editId="2FE55747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5469DF" wp14:editId="3B6E6B80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37. Затраты на оплату услуг почтовой связи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95EB4A2" wp14:editId="01448153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D45CBC4" wp14:editId="79A70D65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41D579" wp14:editId="7DA76ABB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1BF4B5" wp14:editId="7C87B14C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почтового отправления.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38. Затраты на оплату услуг специальной связи: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транспортные услуги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 Затраты по договору об оказании услуг перевозки (транспортировки) грузов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AD3C3EC" wp14:editId="291038E9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40. Затраты на оплату услуг аренды транспортных средств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001E59B" wp14:editId="33D21233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разовых услуг пассажирских перевозок при проведении совещания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D4AA00F" wp14:editId="22EB3B77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80028CF" wp14:editId="592A3FED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оплату расходов по договорам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оказании услуг, связанных с проездом и наймом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связи с командированием работников,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заключаемым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сторонними организациями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3B64F1F" wp14:editId="24060E49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9B5D8D" wp14:editId="3C60C53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27E642F5" wp14:editId="47A36E4C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1A7021" wp14:editId="284C5491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на период командирования.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44. Затраты по договору на проезд к месту командирования и обратно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058A29F" wp14:editId="236394CA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определяются по формуле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65838C" wp14:editId="0974554C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30F961C" wp14:editId="47FE8178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6758E8C" wp14:editId="66EA4814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C2260EE" wp14:editId="5DED6B6B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проезда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97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45. Затраты по договору на 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найм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жилого помещения на период командирования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04E189E" wp14:editId="3F133067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AE566B" wp14:editId="093617A6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BA269F" wp14:editId="4C6871A3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6F4754" wp14:editId="56104AA4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найма жилого помещения в сутки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01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66B804" wp14:editId="03AE65BF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коммунальные услуги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46. Затраты на коммунальные услуги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998D149" wp14:editId="16A1AF1F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9F3A18" wp14:editId="0B847A39">
            <wp:extent cx="2657475" cy="247650"/>
            <wp:effectExtent l="0" t="0" r="9525" b="0"/>
            <wp:docPr id="96" name="Рисунок 96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0D4E7C" wp14:editId="0788D779">
            <wp:extent cx="219075" cy="247650"/>
            <wp:effectExtent l="0" t="0" r="9525" b="0"/>
            <wp:docPr id="97" name="Рисунок 97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газоснабжение и иные виды топлива;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264EFD" wp14:editId="72B11E51">
            <wp:extent cx="219075" cy="247650"/>
            <wp:effectExtent l="0" t="0" r="9525" b="0"/>
            <wp:docPr id="98" name="Рисунок 98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EBC007" wp14:editId="7232B896">
            <wp:extent cx="238125" cy="247650"/>
            <wp:effectExtent l="0" t="0" r="9525" b="0"/>
            <wp:docPr id="99" name="Рисунок 99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640D54" wp14:editId="7F600CA7">
            <wp:extent cx="219075" cy="247650"/>
            <wp:effectExtent l="0" t="0" r="9525" b="0"/>
            <wp:docPr id="100" name="Рисунок 10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69C845" wp14:editId="5E350496">
            <wp:extent cx="238125" cy="247650"/>
            <wp:effectExtent l="0" t="0" r="9525" b="0"/>
            <wp:docPr id="101" name="Рисунок 101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E94949" wp14:editId="20AD5E59">
            <wp:extent cx="342900" cy="247650"/>
            <wp:effectExtent l="0" t="0" r="0" b="0"/>
            <wp:docPr id="102" name="Рисунок 102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47. Затраты на газоснабжение и иные виды топлива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25823E" wp14:editId="2C0250F4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48. Затраты на электроснабжение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0824277" wp14:editId="603CA71F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49. Затраты на теплоснабжение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8873AD" wp14:editId="48CAB4CD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 –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50. Затраты на горячее водоснабжение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0C573C6" wp14:editId="21F74235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51. Затраты на холодное водоснабжение и водоотведение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DFF1F7" wp14:editId="655276DB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52. Затраты на оплату услуг внештатных сотрудников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8B2B98" wp14:editId="0F14569D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аренду помещений и оборудования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53. Затраты на аренду помещений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21FDE03" wp14:editId="2B94F1BB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54. Затраты на аренду помещения (зала) для проведения совещания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4C617F" wp14:editId="3B44E701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55. Затраты на аренду оборудования для проведения совещания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E0774D7" wp14:editId="1F1A1F05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отнесенные к затратам на содержание имущества в рамках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56. Затраты на содержание и техническое обслуживание помещений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FFF95DC" wp14:editId="0B25135C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D340D6B" wp14:editId="40F3999D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3EB07A" wp14:editId="530519F3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96CF890" wp14:editId="14889D62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6DE69A" wp14:editId="4A347138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39BD01B" wp14:editId="6B8B81EF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255047" wp14:editId="40859919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34A457" wp14:editId="3C917ECA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лифтов;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3D08AA" wp14:editId="388254B3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60DE61" wp14:editId="4B3FE184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пожаротушения;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810B4E" wp14:editId="739B9E01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4377CF" wp14:editId="5C5829D9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57. Затраты на закупку услуг управляющей компании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E61A895" wp14:editId="238D19B9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58. Затраты на техническое обслуживание и                             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1EED01" wp14:editId="2F76FC0E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P598"/>
      <w:bookmarkEnd w:id="6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59. 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Затраты на проведение текущего ремонта помещения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8BFD33C" wp14:editId="02177ABF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 определяются исходя из установленной муниципальным органом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1988 г. № 312: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60. Затраты на содержание прилегающей территории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2DBD5AD" wp14:editId="56A12E21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613"/>
      <w:bookmarkEnd w:id="7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61. Затраты на оплату услуг по обслуживанию и уборке помещения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CA138A8" wp14:editId="0007737B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62. Затраты на вывоз твердых бытовых отходов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6818FB" wp14:editId="1F933685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1743A7" wp14:editId="448B2B12">
            <wp:extent cx="1219200" cy="247650"/>
            <wp:effectExtent l="0" t="0" r="0" b="0"/>
            <wp:docPr id="130" name="Рисунок 130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</w:t>
      </w:r>
      <w:r w:rsidRPr="00077001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тбо</w:t>
      </w:r>
      <w:proofErr w:type="spellEnd"/>
      <w:r w:rsidRPr="0007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1,64 х 448,52 = 735,57  руб./год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464694" wp14:editId="590E6DE3">
            <wp:extent cx="314325" cy="247650"/>
            <wp:effectExtent l="0" t="0" r="9525" b="0"/>
            <wp:docPr id="131" name="Рисунок 131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куб. метров твердых бытовых отходов в год;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52B7D5" wp14:editId="3E635ABE">
            <wp:extent cx="295275" cy="247650"/>
            <wp:effectExtent l="0" t="0" r="9525" b="0"/>
            <wp:docPr id="132" name="Рисунок 132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вывоза 1 куб. метра твердых бытовых отходов.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лифтов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5F82479" wp14:editId="0B9C150B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635"/>
      <w:bookmarkEnd w:id="8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77B8465" wp14:editId="7892D8DA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65.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DB2E30" wp14:editId="15878D21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649"/>
      <w:bookmarkEnd w:id="9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66.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EA5D4B8" wp14:editId="7ADE6CDC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67.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электрощитовых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административного здания (помещения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D3620EE" wp14:editId="709A0C8C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68.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Затраты на техническое обслуживание и ремонт транспортных средств (</w:t>
      </w:r>
      <w:proofErr w:type="spell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077001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тортс</w:t>
      </w:r>
      <w:proofErr w:type="spellEnd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69.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70.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402A67B" wp14:editId="64B99326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9460D00" wp14:editId="0F6DC319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7E3E47" wp14:editId="6D27D68F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дизельных генераторных установок;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E7BB93" wp14:editId="1313DF4E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газового пожаротушения;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ABF794" wp14:editId="5245B591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кондиционирования и вентиляции;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0FCE99" wp14:editId="5D759D58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пожарной сигнализации;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B378C8" wp14:editId="592D5E81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контроля и управления доступом;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65DBBF15" wp14:editId="3A3E67A3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автоматического диспетчерского управления;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04FF8D" wp14:editId="62CC85EF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видеонаблюдения.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71.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дизельных генераторных установок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28D46A6" wp14:editId="00DBF0A0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72.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системы газового пожаротушения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71DF8F2" wp14:editId="23E404E2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кондиционирования и вентиляции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8C9F33E" wp14:editId="26857029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пожарной сигнализации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D6FAE6" wp14:editId="7F640964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)-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отсутствуют.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75.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контроля и управления доступом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17F6031" wp14:editId="7E99FE14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76.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648540" wp14:editId="0A58CED5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77.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видеонаблюдения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9BE1D36" wp14:editId="0D73AA6A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78. Затраты на оплату услуг внештатных сотрудников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D3EADA1" wp14:editId="6897F38B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приобретение прочих работ и услуг,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относящиеся к затратам на услуги связи, транспортные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оплату расходов по договорам об оказании услуг,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проездом и наймом жилого помещения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командированием работников, заключаемым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сторонними организациями, а также к затратам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коммунальные услуги, аренду помещений и оборудования,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имущества в рамках прочих затрат и затратам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прочих работ и услуг в рамках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4EB09BF" wp14:editId="77E1DD2B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628F56" wp14:editId="5E218658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AA9311" wp14:editId="20D8EA64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53A7E07" wp14:editId="0001960F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80. Затраты на приобретение 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и бланков строгой отчетности (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Зжбо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 определяются по формуле</w:t>
      </w:r>
      <w:proofErr w:type="gramStart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6268CD3" wp14:editId="0FF52763">
            <wp:extent cx="2381250" cy="6000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 - количество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приобретаемых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i-х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 - цена 1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спецжурнала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бланков строгой отчетности;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бланка строгой отчетности.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proofErr w:type="gramStart"/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применяемые</w:t>
      </w:r>
      <w:proofErr w:type="gramEnd"/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при расчете нормативных затрат на перечень 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периодических печатных изданий и справочной литературы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88"/>
        <w:gridCol w:w="1385"/>
      </w:tblGrid>
      <w:tr w:rsidR="00077001" w:rsidRPr="00077001" w:rsidTr="00C15C8B">
        <w:trPr>
          <w:trHeight w:val="586"/>
        </w:trPr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№ №</w:t>
            </w:r>
          </w:p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/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п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/п</w:t>
            </w:r>
          </w:p>
        </w:tc>
        <w:tc>
          <w:tcPr>
            <w:tcW w:w="5103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Наименование печатного издания</w:t>
            </w: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 w:bidi="ru-RU"/>
              </w:rPr>
              <w:footnoteReference w:id="11"/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 xml:space="preserve">Количество месяцев предоставления </w:t>
            </w:r>
          </w:p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Услуги/поставки товара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Предельная цена за единицу</w:t>
            </w:r>
          </w:p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(не более), руб.</w:t>
            </w:r>
          </w:p>
        </w:tc>
      </w:tr>
      <w:tr w:rsidR="00077001" w:rsidRPr="00077001" w:rsidTr="00C15C8B">
        <w:tc>
          <w:tcPr>
            <w:tcW w:w="7966" w:type="dxa"/>
            <w:gridSpan w:val="3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 соответствии с подписной ценой (каталожная цена + 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цена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доставки</w:t>
            </w:r>
            <w:r w:rsidRPr="00077001">
              <w:rPr>
                <w:rFonts w:ascii="Calibri" w:eastAsia="Calibri" w:hAnsi="Calibri" w:cs="Times New Roman"/>
                <w:sz w:val="21"/>
                <w:szCs w:val="21"/>
              </w:rPr>
              <w:t>)</w:t>
            </w:r>
          </w:p>
        </w:tc>
      </w:tr>
      <w:tr w:rsidR="00077001" w:rsidRPr="00077001" w:rsidTr="00C15C8B">
        <w:trPr>
          <w:trHeight w:val="263"/>
        </w:trPr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Бино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Бюджетные учреждения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C15C8B"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Бюджетный учет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C15C8B"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Газета Гаврилов-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Ямский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вестник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C15C8B">
        <w:trPr>
          <w:trHeight w:val="21"/>
        </w:trPr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Научно-практический журнал «Вестник 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Аксор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077001" w:rsidRPr="00077001" w:rsidRDefault="00077001" w:rsidP="00077001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*Примечание: Количество печатных изданий для Контрольно-счетной комиссии может отличаться от </w:t>
      </w:r>
      <w:proofErr w:type="gramStart"/>
      <w:r w:rsidRPr="00077001">
        <w:rPr>
          <w:rFonts w:ascii="Times New Roman" w:eastAsia="Calibri" w:hAnsi="Times New Roman" w:cs="Times New Roman"/>
          <w:color w:val="000000"/>
          <w:sz w:val="26"/>
          <w:szCs w:val="26"/>
        </w:rPr>
        <w:t>приведенного</w:t>
      </w:r>
      <w:proofErr w:type="gramEnd"/>
      <w:r w:rsidRPr="000770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зависимости от решаемых им задач. При этом закупка печатных изданий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81. Затраты на приобретение информационных услуг, которые включают в себя затраты на приобретение периодических печатных изданий,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справочной литературы, а также подачу объявлений в печатные издания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72CBFAA" wp14:editId="4AC1B3D3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услуг внештатных сотрудников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B5920C" wp14:editId="54B0BD16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83. Затраты на проведение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предрейсового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послерейсового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осмотра водителей транспортных средств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300B11C" wp14:editId="5C976778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84. Затраты на проведение диспансеризации работников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0B37C20" wp14:editId="60ADC7CA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85. Затраты на оплату работ по монтажу (установке), дооборудованию и наладке оборудования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2FA01BA" wp14:editId="1C21075A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86. Затраты на оплату услуг вневедомственной охраны: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F4BAE6" wp14:editId="0CB2C041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88. Затраты на оплату труда независимых экспертов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A85A973" wp14:editId="74C2A579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средств, не отнесенные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основных сре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р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3C6172" wp14:editId="6C73133A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8F216D" wp14:editId="27023D26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BB97702" wp14:editId="6517417F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AE2B85" wp14:editId="46C854A6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051D4D" wp14:editId="5F41D236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0" w:name="P840"/>
      <w:bookmarkEnd w:id="10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90. Затраты на приобретение транспортных средств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FF842DD" wp14:editId="1229EBD5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274A892F" wp14:editId="717DA544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inline distT="0" distB="0" distL="0" distR="0" wp14:anchorId="71C2F0AC" wp14:editId="5E97E3BA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i-х транспортных сре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</w:rPr>
        <w:t>дств в с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FE86B9" wp14:editId="388349BD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приобретения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в соответствии с нормативами органов местного самоуправления района  с учетом нормативов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lastRenderedPageBreak/>
        <w:t>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proofErr w:type="gramStart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</w:t>
      </w:r>
      <w:proofErr w:type="gramEnd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 расчете нормативных затрат </w:t>
      </w: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транспортных средств 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077001" w:rsidRPr="00077001" w:rsidTr="00C15C8B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транспортного средства</w:t>
            </w:r>
          </w:p>
        </w:tc>
      </w:tr>
      <w:tr w:rsidR="00077001" w:rsidRPr="00077001" w:rsidTr="00C15C8B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лицо, </w:t>
            </w:r>
            <w:proofErr w:type="gramStart"/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замещающего</w:t>
            </w:r>
            <w:proofErr w:type="gramEnd"/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более 1,5 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млн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рублей и не более 200 лошадиных сил включительно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1" w:name="P847"/>
      <w:bookmarkEnd w:id="11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91. Затраты на приобретение мебели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5798037" wp14:editId="21386026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4AA75FF" wp14:editId="1A7D7C0D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94C8FD" wp14:editId="3AEF8DC4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7CB0FD" wp14:editId="319E9268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961"/>
        <w:gridCol w:w="2542"/>
        <w:gridCol w:w="1840"/>
      </w:tblGrid>
      <w:tr w:rsidR="00077001" w:rsidRPr="00077001" w:rsidTr="00C15C8B">
        <w:trPr>
          <w:trHeight w:val="794"/>
        </w:trPr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мебели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мебели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2"/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приобретения 1 предмета мебели, не более 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( 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руб.)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эксплуатации в годах</w:t>
            </w:r>
          </w:p>
        </w:tc>
      </w:tr>
      <w:tr w:rsidR="00077001" w:rsidRPr="00077001" w:rsidTr="00C15C8B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Шкаф для одежды (гардероб)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15C8B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Стол офисный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сотрудника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15C8B">
        <w:trPr>
          <w:trHeight w:val="818"/>
        </w:trPr>
        <w:tc>
          <w:tcPr>
            <w:tcW w:w="2235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 руководителя</w:t>
            </w:r>
          </w:p>
        </w:tc>
        <w:tc>
          <w:tcPr>
            <w:tcW w:w="2976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для руководителя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15C8B">
        <w:trPr>
          <w:trHeight w:val="387"/>
        </w:trPr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- витрина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2 единиц для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C15C8B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Тумба 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C15C8B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бухгалтерский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C15C8B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6000,0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10</w:t>
            </w:r>
          </w:p>
        </w:tc>
      </w:tr>
      <w:tr w:rsidR="00077001" w:rsidRPr="00077001" w:rsidTr="00C15C8B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Стул для посетителей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 единиц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C15C8B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Приставка на хромированной основе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Нормативы, применяемые при расчете нормативных затрат на количество и цены приобретения иных  товаров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64"/>
        <w:gridCol w:w="1821"/>
        <w:gridCol w:w="1806"/>
        <w:gridCol w:w="2248"/>
        <w:gridCol w:w="1401"/>
      </w:tblGrid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  <w:r w:rsidRPr="00077001">
              <w:rPr>
                <w:rFonts w:ascii="Calibri" w:eastAsia="Calibri" w:hAnsi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3"/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 xml:space="preserve">Количество 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Срок полезного использования в годах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Цена приобретения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Портьеры (жалюзи)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окно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1500,0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600,0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2000.0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C15C8B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92. Затраты на приобретение систем кондиционирования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B2C99E0" wp14:editId="291829E0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запасов, не отнесенные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C997C52" wp14:editId="77431387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по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B8B25C" wp14:editId="209F5595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F5DC6B" wp14:editId="4C15B95B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и иной типографской продукции;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F654EF" wp14:editId="18252B5F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357F29" wp14:editId="385C2C00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058080" wp14:editId="4C1FB00D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F1EE1B" wp14:editId="2B4852A8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266D55" wp14:editId="7C3D1D82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94. Затраты на приобретение бланочной продукции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38B58FD" wp14:editId="63E1A8CA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95. Затраты на приобретение канцелярских принадлежностей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2571049" wp14:editId="2118A30D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AA7A66C" wp14:editId="3CA876EB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D7ED26" wp14:editId="15B19609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в расчете на основного работника;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54FAC0" wp14:editId="78244348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DCCE3D" wp14:editId="05E0E1F1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07F08A" wp14:editId="3AA3A551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= 8 * 1,1 = 8,8 = 9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1B58F9" wp14:editId="4031351A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служащих;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78691A" wp14:editId="0A64E9FC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F41EE1" wp14:editId="6B51886F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62C58D" wp14:editId="79418EFB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на количество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цену канцелярских принадлежностей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268"/>
      </w:tblGrid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 канцелярских принадлежностей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 канцелярских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4"/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 1 сотрудника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канцелярских принадлежностей,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руб.</w:t>
            </w:r>
          </w:p>
        </w:tc>
      </w:tr>
      <w:tr w:rsidR="00077001" w:rsidRPr="00077001" w:rsidTr="00C15C8B">
        <w:trPr>
          <w:trHeight w:val="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lastRenderedPageBreak/>
              <w:t>Штатная численность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77001" w:rsidRPr="00077001" w:rsidTr="00C15C8B">
        <w:trPr>
          <w:trHeight w:val="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Антистеплер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офисной техники, А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,500 л.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10 единиц (по 500 листов)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214,0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заметок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4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21,0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 в стакане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блок-кубик, запасной блок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Блокнот на спирали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36,0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Блок-кубик СЕКРЕТАРЬ Эконом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71,0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97,0</w:t>
            </w:r>
          </w:p>
        </w:tc>
      </w:tr>
      <w:tr w:rsidR="00077001" w:rsidRPr="00077001" w:rsidTr="00C15C8B">
        <w:trPr>
          <w:trHeight w:val="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Грифели для карандаша механического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116,0</w:t>
            </w:r>
          </w:p>
        </w:tc>
      </w:tr>
      <w:tr w:rsidR="00077001" w:rsidRPr="00077001" w:rsidTr="00C15C8B">
        <w:trPr>
          <w:trHeight w:val="2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Дырокол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233,0</w:t>
            </w:r>
          </w:p>
        </w:tc>
      </w:tr>
      <w:tr w:rsidR="00077001" w:rsidRPr="00077001" w:rsidTr="00C15C8B">
        <w:trPr>
          <w:trHeight w:val="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Ежедневник 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87,0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Закладки пластиковые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101,0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 xml:space="preserve"> 15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единица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19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25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32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32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112,0</w:t>
            </w:r>
          </w:p>
        </w:tc>
      </w:tr>
      <w:tr w:rsidR="00077001" w:rsidRPr="00077001" w:rsidTr="00C15C8B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51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244,0</w:t>
            </w:r>
          </w:p>
        </w:tc>
      </w:tr>
      <w:tr w:rsidR="00077001" w:rsidRPr="00077001" w:rsidTr="00C15C8B">
        <w:trPr>
          <w:trHeight w:val="1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Клей ПВА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31,0</w:t>
            </w:r>
          </w:p>
        </w:tc>
      </w:tr>
      <w:tr w:rsidR="00077001" w:rsidRPr="00077001" w:rsidTr="00C15C8B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Клей-карандаш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077001" w:rsidRPr="00077001" w:rsidTr="00C15C8B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Корректирующая жидкость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37,0</w:t>
            </w:r>
          </w:p>
        </w:tc>
      </w:tr>
      <w:tr w:rsidR="00077001" w:rsidRPr="00077001" w:rsidTr="00C15C8B">
        <w:trPr>
          <w:trHeight w:val="4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Кнопки канц.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19,0</w:t>
            </w:r>
          </w:p>
        </w:tc>
      </w:tr>
      <w:tr w:rsidR="00077001" w:rsidRPr="00077001" w:rsidTr="00C15C8B">
        <w:trPr>
          <w:trHeight w:val="3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простой с ластиком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</w:tr>
      <w:tr w:rsidR="00077001" w:rsidRPr="00077001" w:rsidTr="00C15C8B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ДЕЛО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8,0</w:t>
            </w:r>
          </w:p>
        </w:tc>
      </w:tr>
      <w:tr w:rsidR="00077001" w:rsidRPr="00077001" w:rsidTr="00C15C8B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механический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Календарь перекидной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Краска штемпельная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96,0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Ластик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Линейка 30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горизонтальные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вертикальные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 канцелярский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Ножницы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Настольный пластиковый набор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404,0</w:t>
            </w:r>
          </w:p>
        </w:tc>
      </w:tr>
      <w:tr w:rsidR="00077001" w:rsidRPr="00077001" w:rsidTr="00C15C8B">
        <w:trPr>
          <w:trHeight w:val="2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Настольный календар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ь(</w:t>
            </w:r>
            <w:proofErr w:type="spellStart"/>
            <w:proofErr w:type="gram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планинг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закладок самоклеящихся (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стикеры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5 цветов)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Нить прошивная капроновая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488,0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адресная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Папка архивная на завязках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Папка-регистратор,70мм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164,0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Папка-скоросшиватель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из </w:t>
            </w: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микрогофрокартона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27,0</w:t>
            </w:r>
          </w:p>
        </w:tc>
      </w:tr>
      <w:tr w:rsidR="00077001" w:rsidRPr="00077001" w:rsidTr="00C15C8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Папка-скоросшиватель «Дело»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8,0</w:t>
            </w:r>
          </w:p>
        </w:tc>
      </w:tr>
      <w:tr w:rsidR="00077001" w:rsidRPr="00077001" w:rsidTr="00C15C8B">
        <w:trPr>
          <w:trHeight w:hRule="exact"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«Дело»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</w:t>
            </w:r>
          </w:p>
        </w:tc>
      </w:tr>
      <w:tr w:rsidR="00077001" w:rsidRPr="00077001" w:rsidTr="00C15C8B">
        <w:trPr>
          <w:trHeight w:hRule="exact" w:val="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а-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пластиковая на кольцах) 2к. .35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89,0</w:t>
            </w:r>
          </w:p>
        </w:tc>
      </w:tr>
      <w:tr w:rsidR="00077001" w:rsidRPr="00077001" w:rsidTr="00C15C8B">
        <w:trPr>
          <w:trHeight w:hRule="exact" w:val="2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на кольцах 2коль. ,42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197,0</w:t>
            </w:r>
          </w:p>
        </w:tc>
      </w:tr>
      <w:tr w:rsidR="00077001" w:rsidRPr="00077001" w:rsidTr="00C15C8B">
        <w:trPr>
          <w:trHeight w:hRule="exact"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для бумаг с завязками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14,0</w:t>
            </w:r>
          </w:p>
        </w:tc>
      </w:tr>
      <w:tr w:rsidR="00077001" w:rsidRPr="00077001" w:rsidTr="00C15C8B">
        <w:trPr>
          <w:trHeight w:val="1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Папка-конверт на кнопке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22,0</w:t>
            </w:r>
          </w:p>
        </w:tc>
      </w:tr>
      <w:tr w:rsidR="00077001" w:rsidRPr="00077001" w:rsidTr="00C15C8B">
        <w:trPr>
          <w:trHeight w:hRule="exact"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Папка-уголок, 5 </w:t>
            </w:r>
            <w:proofErr w:type="spellStart"/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отд</w:t>
            </w:r>
            <w:proofErr w:type="spellEnd"/>
            <w:proofErr w:type="gramEnd"/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32,0</w:t>
            </w:r>
          </w:p>
        </w:tc>
      </w:tr>
      <w:tr w:rsidR="00077001" w:rsidRPr="00077001" w:rsidTr="00C15C8B">
        <w:trPr>
          <w:trHeight w:val="1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уголок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</w:tr>
      <w:tr w:rsidR="00077001" w:rsidRPr="00077001" w:rsidTr="00C15C8B">
        <w:trPr>
          <w:trHeight w:hRule="exact" w:val="3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а-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уголок с разделителем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55,0</w:t>
            </w:r>
          </w:p>
        </w:tc>
      </w:tr>
      <w:tr w:rsidR="00077001" w:rsidRPr="00077001" w:rsidTr="00C15C8B">
        <w:trPr>
          <w:trHeight w:hRule="exact" w:val="2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Планинг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208,0</w:t>
            </w:r>
          </w:p>
        </w:tc>
      </w:tr>
      <w:tr w:rsidR="00077001" w:rsidRPr="00077001" w:rsidTr="00C15C8B">
        <w:trPr>
          <w:trHeight w:hRule="exact"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с зажимом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100,0</w:t>
            </w:r>
          </w:p>
        </w:tc>
      </w:tr>
      <w:tr w:rsidR="00077001" w:rsidRPr="00077001" w:rsidTr="00C15C8B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файловая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93,0</w:t>
            </w:r>
          </w:p>
        </w:tc>
      </w:tr>
      <w:tr w:rsidR="00077001" w:rsidRPr="00077001" w:rsidTr="00C15C8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резинках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53,0</w:t>
            </w:r>
          </w:p>
        </w:tc>
      </w:tr>
      <w:tr w:rsidR="00077001" w:rsidRPr="00077001" w:rsidTr="00C15C8B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молнии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120,0</w:t>
            </w:r>
          </w:p>
        </w:tc>
      </w:tr>
      <w:tr w:rsidR="00077001" w:rsidRPr="00077001" w:rsidTr="00C15C8B">
        <w:trPr>
          <w:trHeight w:hRule="exact" w:val="57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(файл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)-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вкладыш с универсальной боковой перфорацией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</w:tr>
      <w:tr w:rsidR="00077001" w:rsidRPr="00077001" w:rsidTr="00C15C8B">
        <w:trPr>
          <w:trHeight w:hRule="exact" w:val="5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Подставка для перекидного календаря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</w:tr>
      <w:tr w:rsidR="00077001" w:rsidRPr="00077001" w:rsidTr="00C15C8B">
        <w:trPr>
          <w:trHeight w:hRule="exact" w:val="5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Пружины для переплета (упаковка 100шт.)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а-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647</w:t>
            </w:r>
          </w:p>
        </w:tc>
      </w:tr>
      <w:tr w:rsidR="00077001" w:rsidRPr="00077001" w:rsidTr="00C15C8B">
        <w:trPr>
          <w:trHeight w:hRule="exact" w:val="5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Ручка </w:t>
            </w: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гелева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я</w:t>
            </w:r>
            <w:proofErr w:type="spell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(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цвет чернил - красный, синий, черный)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57,0</w:t>
            </w:r>
          </w:p>
        </w:tc>
      </w:tr>
      <w:tr w:rsidR="00077001" w:rsidRPr="00077001" w:rsidTr="00C15C8B">
        <w:trPr>
          <w:trHeight w:hRule="exact"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Ручка шариковая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74,0</w:t>
            </w:r>
          </w:p>
        </w:tc>
      </w:tr>
      <w:tr w:rsidR="00077001" w:rsidRPr="00077001" w:rsidTr="00C15C8B">
        <w:trPr>
          <w:trHeight w:hRule="exact" w:val="5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Салфетки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чистящие для монитора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101,0</w:t>
            </w:r>
          </w:p>
        </w:tc>
      </w:tr>
      <w:tr w:rsidR="00077001" w:rsidRPr="00077001" w:rsidTr="00C15C8B">
        <w:trPr>
          <w:trHeight w:hRule="exact" w:val="2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Степлер</w:t>
            </w:r>
            <w:proofErr w:type="spell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скобы № 24/6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135,0</w:t>
            </w:r>
          </w:p>
        </w:tc>
      </w:tr>
      <w:tr w:rsidR="00077001" w:rsidRPr="00077001" w:rsidTr="00C15C8B">
        <w:trPr>
          <w:trHeight w:hRule="exact" w:val="27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Скобы № 24/6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14,0</w:t>
            </w:r>
          </w:p>
        </w:tc>
      </w:tr>
      <w:tr w:rsidR="00077001" w:rsidRPr="00077001" w:rsidTr="00C15C8B">
        <w:trPr>
          <w:trHeight w:hRule="exact" w:val="3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Скобы №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9,0</w:t>
            </w:r>
          </w:p>
        </w:tc>
      </w:tr>
      <w:tr w:rsidR="00077001" w:rsidRPr="00077001" w:rsidTr="00C15C8B">
        <w:trPr>
          <w:trHeight w:hRule="exact" w:val="2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Стержни для ручек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3,0</w:t>
            </w:r>
          </w:p>
        </w:tc>
      </w:tr>
      <w:tr w:rsidR="00077001" w:rsidRPr="00077001" w:rsidTr="00C15C8B">
        <w:trPr>
          <w:trHeight w:hRule="exact"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Скотч, 19 мм х 28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8,0</w:t>
            </w:r>
          </w:p>
        </w:tc>
      </w:tr>
      <w:tr w:rsidR="00077001" w:rsidRPr="00077001" w:rsidTr="00C15C8B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Скрепки канцелярские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23,0</w:t>
            </w:r>
          </w:p>
        </w:tc>
      </w:tr>
      <w:tr w:rsidR="00077001" w:rsidRPr="00077001" w:rsidTr="00C15C8B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Точилка для карандашей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15,0</w:t>
            </w:r>
          </w:p>
        </w:tc>
      </w:tr>
      <w:tr w:rsidR="00077001" w:rsidRPr="00077001" w:rsidTr="00C15C8B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48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22,0</w:t>
            </w:r>
          </w:p>
        </w:tc>
      </w:tr>
      <w:tr w:rsidR="00077001" w:rsidRPr="00077001" w:rsidTr="00C15C8B">
        <w:trPr>
          <w:trHeight w:hRule="exact" w:val="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96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43,0</w:t>
            </w:r>
          </w:p>
        </w:tc>
      </w:tr>
      <w:tr w:rsidR="00077001" w:rsidRPr="00077001" w:rsidTr="00C15C8B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Обложка для переплета формата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 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982,0</w:t>
            </w:r>
          </w:p>
        </w:tc>
      </w:tr>
      <w:tr w:rsidR="00077001" w:rsidRPr="00077001" w:rsidTr="00C15C8B">
        <w:trPr>
          <w:trHeight w:hRule="exact" w:val="28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Оснастка для печати и штампов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 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183,0</w:t>
            </w:r>
          </w:p>
        </w:tc>
      </w:tr>
      <w:tr w:rsidR="00077001" w:rsidRPr="00077001" w:rsidTr="00C15C8B">
        <w:trPr>
          <w:trHeight w:hRule="exact" w:val="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Файловые карманы 100 шт., А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120,0</w:t>
            </w:r>
          </w:p>
        </w:tc>
      </w:tr>
      <w:tr w:rsidR="00077001" w:rsidRPr="00077001" w:rsidTr="00C15C8B">
        <w:trPr>
          <w:trHeight w:hRule="exact" w:val="2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Самонаборный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штамп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а-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591,0</w:t>
            </w:r>
          </w:p>
        </w:tc>
      </w:tr>
      <w:tr w:rsidR="00077001" w:rsidRPr="00077001" w:rsidTr="00C15C8B">
        <w:trPr>
          <w:trHeight w:hRule="exact" w:val="2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51,0</w:t>
            </w:r>
          </w:p>
        </w:tc>
      </w:tr>
      <w:tr w:rsidR="00077001" w:rsidRPr="00077001" w:rsidTr="00C15C8B">
        <w:trPr>
          <w:trHeight w:hRule="exact" w:val="2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Самонаборная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печать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а-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845,0</w:t>
            </w:r>
          </w:p>
        </w:tc>
      </w:tr>
      <w:tr w:rsidR="00077001" w:rsidRPr="00077001" w:rsidTr="00C15C8B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Оснастка для круглой печати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а-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419,0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96. Затраты на приобретение хозяйственных товаров и принадлежностей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F0C844C" wp14:editId="2E3C47EE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1EA5E5D" wp14:editId="473307AD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28F17AD1" wp14:editId="53015DC5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A36073" wp14:editId="77B809D8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количества и цены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хозяйственных товаров и принадлежностей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077001" w:rsidRPr="00077001" w:rsidTr="00C15C8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Вид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5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(руб.)</w:t>
            </w:r>
          </w:p>
        </w:tc>
      </w:tr>
      <w:tr w:rsidR="00077001" w:rsidRPr="00077001" w:rsidTr="00C15C8B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80,0 руб. за 1 единицу</w:t>
            </w:r>
          </w:p>
        </w:tc>
      </w:tr>
      <w:tr w:rsidR="00077001" w:rsidRPr="00077001" w:rsidTr="00C15C8B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Мыло хозяйственное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1единицу</w:t>
            </w:r>
          </w:p>
        </w:tc>
      </w:tr>
      <w:tr w:rsidR="00077001" w:rsidRPr="00077001" w:rsidTr="00C15C8B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 единицу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97. Затраты на приобретение горюче-смазочных материалов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A2B464" wp14:editId="6EEF3239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98. Затраты на приобретение запасных частей для транспортных средств: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99. Затраты на приобретение материальных запасов для нужд гражданской обороны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E22C0F1" wp14:editId="1650EBB1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капитальный ремонт муниципального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100. Затраты на капитальный ремонт муниципального имущества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101. 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строительные работы, осуществляемые в рамках капитального ремонта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102. Затраты на разработку проектной документации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V. Затраты на финансовое обеспечение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 реконструкции (в том числе с элементами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реставрации), технического перевооружения объектов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капитального строительства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104. Затраты на приобретение объектов недвижимого имущества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дополнительное профессиональное образование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105. Затраты на приобретение образовательных услуг по профессиональной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переподготовке и повышению квалификации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99D37DA" wp14:editId="6F74528D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95A563" wp14:editId="28F67892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5512BE" wp14:editId="35BCB3BA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0F096C" wp14:editId="42E93499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виду дополнительного профессионального образования.</w:t>
      </w:r>
    </w:p>
    <w:p w:rsidR="00077001" w:rsidRPr="00077001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575"/>
        <w:gridCol w:w="2924"/>
        <w:gridCol w:w="2135"/>
      </w:tblGrid>
      <w:tr w:rsidR="00077001" w:rsidRPr="00077001" w:rsidTr="00C15C8B">
        <w:tc>
          <w:tcPr>
            <w:tcW w:w="1953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692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123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 xml:space="preserve">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60C85467" wp14:editId="005AE397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)*</w:t>
            </w:r>
            <w:proofErr w:type="gramEnd"/>
          </w:p>
        </w:tc>
        <w:tc>
          <w:tcPr>
            <w:tcW w:w="2263" w:type="dxa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обучения одного работника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>,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72DEB31C" wp14:editId="648A38B3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 (</w:t>
            </w:r>
            <w:proofErr w:type="gramEnd"/>
            <w:r w:rsidRPr="00077001">
              <w:rPr>
                <w:rFonts w:ascii="Times New Roman" w:eastAsia="Times New Roman" w:hAnsi="Times New Roman" w:cs="Calibri"/>
                <w:color w:val="000000"/>
              </w:rPr>
              <w:t>руб.)*</w:t>
            </w:r>
          </w:p>
        </w:tc>
      </w:tr>
      <w:tr w:rsidR="00077001" w:rsidRPr="00077001" w:rsidTr="00C15C8B">
        <w:tc>
          <w:tcPr>
            <w:tcW w:w="195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семинары</w:t>
            </w:r>
          </w:p>
        </w:tc>
        <w:tc>
          <w:tcPr>
            <w:tcW w:w="312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5 000,00</w:t>
            </w:r>
          </w:p>
        </w:tc>
      </w:tr>
      <w:tr w:rsidR="00077001" w:rsidRPr="00077001" w:rsidTr="00C15C8B">
        <w:tc>
          <w:tcPr>
            <w:tcW w:w="195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123" w:type="dxa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15 000,00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</w:rPr>
      </w:pPr>
      <w:proofErr w:type="gramStart"/>
      <w:r w:rsidRPr="00077001">
        <w:rPr>
          <w:rFonts w:ascii="Times New Roman" w:eastAsia="Times New Roman" w:hAnsi="Times New Roman" w:cs="Calibri"/>
          <w:bCs/>
        </w:rPr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Контрольно-счетной комиссии.</w:t>
      </w:r>
      <w:proofErr w:type="gramEnd"/>
      <w:r w:rsidRPr="00077001">
        <w:rPr>
          <w:rFonts w:ascii="Times New Roman" w:eastAsia="Times New Roman" w:hAnsi="Times New Roman" w:cs="Calibri"/>
          <w:bCs/>
        </w:rPr>
        <w:t xml:space="preserve">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10CF6" w:rsidRDefault="00C10CF6"/>
    <w:sectPr w:rsidR="00C1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42" w:rsidRDefault="00405242" w:rsidP="00077001">
      <w:pPr>
        <w:spacing w:after="0" w:line="240" w:lineRule="auto"/>
      </w:pPr>
      <w:r>
        <w:separator/>
      </w:r>
    </w:p>
  </w:endnote>
  <w:endnote w:type="continuationSeparator" w:id="0">
    <w:p w:rsidR="00405242" w:rsidRDefault="00405242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42" w:rsidRDefault="00405242" w:rsidP="00077001">
      <w:pPr>
        <w:spacing w:after="0" w:line="240" w:lineRule="auto"/>
      </w:pPr>
      <w:r>
        <w:separator/>
      </w:r>
    </w:p>
  </w:footnote>
  <w:footnote w:type="continuationSeparator" w:id="0">
    <w:p w:rsidR="00405242" w:rsidRDefault="00405242" w:rsidP="00077001">
      <w:pPr>
        <w:spacing w:after="0" w:line="240" w:lineRule="auto"/>
      </w:pPr>
      <w:r>
        <w:continuationSeparator/>
      </w:r>
    </w:p>
  </w:footnote>
  <w:footnote w:id="1">
    <w:p w:rsidR="00077001" w:rsidRPr="00671D0A" w:rsidRDefault="00077001" w:rsidP="00077001">
      <w:pPr>
        <w:pStyle w:val="af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671D0A">
        <w:rPr>
          <w:i/>
          <w:sz w:val="16"/>
          <w:szCs w:val="16"/>
        </w:rPr>
        <w:t>В случае производственной необходимости количество абонентских номеров может быть изменено</w:t>
      </w:r>
    </w:p>
  </w:footnote>
  <w:footnote w:id="2">
    <w:p w:rsidR="00077001" w:rsidRPr="007B6AD9" w:rsidRDefault="00077001" w:rsidP="00077001">
      <w:pPr>
        <w:ind w:firstLine="709"/>
        <w:jc w:val="both"/>
        <w:rPr>
          <w:rStyle w:val="14"/>
          <w:rFonts w:eastAsia="Calibri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172134">
        <w:rPr>
          <w:i/>
          <w:sz w:val="16"/>
          <w:szCs w:val="16"/>
        </w:rPr>
        <w:t xml:space="preserve">Объем расходов, рассчитанный с применением нормативных затрат на приобретение </w:t>
      </w:r>
      <w:r>
        <w:rPr>
          <w:i/>
          <w:sz w:val="16"/>
          <w:szCs w:val="16"/>
        </w:rPr>
        <w:t>услуг подвижной</w:t>
      </w:r>
      <w:r w:rsidRPr="00172134">
        <w:rPr>
          <w:i/>
          <w:sz w:val="16"/>
          <w:szCs w:val="16"/>
        </w:rPr>
        <w:t xml:space="preserve"> связи, может быть изменен по решению Председателя </w:t>
      </w:r>
      <w:r>
        <w:rPr>
          <w:i/>
          <w:sz w:val="16"/>
          <w:szCs w:val="16"/>
        </w:rPr>
        <w:t>Контрольно-счётной комиссии</w:t>
      </w:r>
      <w:r w:rsidRPr="00172134">
        <w:rPr>
          <w:i/>
          <w:sz w:val="16"/>
          <w:szCs w:val="16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077001" w:rsidRDefault="00077001" w:rsidP="00077001">
      <w:pPr>
        <w:pStyle w:val="af0"/>
      </w:pPr>
    </w:p>
  </w:footnote>
  <w:footnote w:id="3">
    <w:p w:rsidR="00077001" w:rsidRPr="00BA27CC" w:rsidRDefault="00077001" w:rsidP="00077001">
      <w:pPr>
        <w:pStyle w:val="af0"/>
        <w:rPr>
          <w:i/>
          <w:sz w:val="16"/>
          <w:szCs w:val="16"/>
        </w:rPr>
      </w:pPr>
      <w:r w:rsidRPr="00BA27CC">
        <w:rPr>
          <w:rStyle w:val="af2"/>
          <w:i/>
          <w:sz w:val="16"/>
          <w:szCs w:val="16"/>
        </w:rPr>
        <w:footnoteRef/>
      </w:r>
      <w:r w:rsidRPr="00BA27CC">
        <w:rPr>
          <w:i/>
          <w:sz w:val="16"/>
          <w:szCs w:val="16"/>
        </w:rPr>
        <w:t xml:space="preserve"> В случае производственной необходимости количество </w:t>
      </w:r>
      <w:r w:rsidRPr="00BA27CC">
        <w:rPr>
          <w:rFonts w:eastAsia="Calibri"/>
          <w:b/>
          <w:i/>
          <w:sz w:val="16"/>
          <w:szCs w:val="16"/>
        </w:rPr>
        <w:t>SIM-карт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077001" w:rsidRPr="00B77F1D" w:rsidRDefault="00077001" w:rsidP="0007700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 w:rsidRPr="00B77F1D">
        <w:rPr>
          <w:i/>
        </w:rPr>
        <w:t xml:space="preserve">с </w:t>
      </w:r>
      <w:r w:rsidRPr="00B77F1D">
        <w:rPr>
          <w:i/>
          <w:sz w:val="16"/>
          <w:szCs w:val="16"/>
        </w:rPr>
        <w:t>учетом нормативов, предусмотренных Правилами определения нормативных затрат (Приложение №1 к Методике)</w:t>
      </w:r>
    </w:p>
    <w:p w:rsidR="00077001" w:rsidRDefault="00077001" w:rsidP="00077001">
      <w:pPr>
        <w:pStyle w:val="af0"/>
      </w:pPr>
    </w:p>
  </w:footnote>
  <w:footnote w:id="7">
    <w:p w:rsidR="00077001" w:rsidRPr="00BB1533" w:rsidRDefault="00077001" w:rsidP="0007700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B1533">
        <w:rPr>
          <w:i/>
          <w:sz w:val="16"/>
          <w:szCs w:val="16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1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14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5">
    <w:p w:rsidR="00077001" w:rsidRDefault="00077001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0" type="#_x0000_t75" alt="Описание: base_1_170190_801" style="width:480pt;height:6in;visibility:visible;mso-wrap-style:square" o:bullet="t" filled="t">
        <v:imagedata r:id="rId1" o:title="base_1_170190_801"/>
        <o:lock v:ext="edit" aspectratio="f"/>
      </v:shape>
    </w:pict>
  </w:numPicBullet>
  <w:numPicBullet w:numPicBulletId="1">
    <w:pict>
      <v:shape id="_x0000_i1421" type="#_x0000_t75" alt="Описание: base_1_170190_721" style="width:408pt;height:6in;visibility:visible;mso-wrap-style:square" o:bullet="t" filled="t">
        <v:imagedata r:id="rId2" o:title="base_1_170190_721"/>
        <o:lock v:ext="edit" aspectratio="f"/>
      </v:shape>
    </w:pict>
  </w:numPicBullet>
  <w:numPicBullet w:numPicBulletId="2">
    <w:pict>
      <v:shape id="_x0000_i1422" type="#_x0000_t75" alt="Описание: base_1_170190_540" style="width:480pt;height:6in;visibility:visible;mso-wrap-style:square" o:bullet="t" filled="t">
        <v:imagedata r:id="rId3" o:title="base_1_170190_540"/>
        <o:lock v:ext="edit" aspectratio="f"/>
      </v:shape>
    </w:pict>
  </w:numPicBullet>
  <w:numPicBullet w:numPicBulletId="3">
    <w:pict>
      <v:shape id="_x0000_i1423" type="#_x0000_t75" alt="Описание: base_1_170190_670" style="width:528pt;height:6in;visibility:visible;mso-wrap-style:square" o:bullet="t" filled="t">
        <v:imagedata r:id="rId4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5"/>
    <w:rsid w:val="00077001"/>
    <w:rsid w:val="003F7AB5"/>
    <w:rsid w:val="00405242"/>
    <w:rsid w:val="005C3D6B"/>
    <w:rsid w:val="00C10CF6"/>
    <w:rsid w:val="00DB316F"/>
    <w:rsid w:val="00E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01"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01"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107" Type="http://schemas.openxmlformats.org/officeDocument/2006/relationships/image" Target="media/image98.wmf"/><Relationship Id="rId11" Type="http://schemas.openxmlformats.org/officeDocument/2006/relationships/image" Target="media/image7.wmf"/><Relationship Id="rId32" Type="http://schemas.openxmlformats.org/officeDocument/2006/relationships/image" Target="media/image27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165" Type="http://schemas.openxmlformats.org/officeDocument/2006/relationships/image" Target="media/image156.wmf"/><Relationship Id="rId181" Type="http://schemas.openxmlformats.org/officeDocument/2006/relationships/image" Target="media/image172.wmf"/><Relationship Id="rId186" Type="http://schemas.openxmlformats.org/officeDocument/2006/relationships/image" Target="media/image177.wmf"/><Relationship Id="rId216" Type="http://schemas.openxmlformats.org/officeDocument/2006/relationships/image" Target="media/image207.wmf"/><Relationship Id="rId211" Type="http://schemas.openxmlformats.org/officeDocument/2006/relationships/image" Target="media/image202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image" Target="media/image162.wmf"/><Relationship Id="rId176" Type="http://schemas.openxmlformats.org/officeDocument/2006/relationships/image" Target="media/image167.wmf"/><Relationship Id="rId192" Type="http://schemas.openxmlformats.org/officeDocument/2006/relationships/image" Target="media/image183.wmf"/><Relationship Id="rId197" Type="http://schemas.openxmlformats.org/officeDocument/2006/relationships/image" Target="media/image188.wmf"/><Relationship Id="rId206" Type="http://schemas.openxmlformats.org/officeDocument/2006/relationships/image" Target="media/image197.wmf"/><Relationship Id="rId201" Type="http://schemas.openxmlformats.org/officeDocument/2006/relationships/image" Target="media/image192.wmf"/><Relationship Id="rId12" Type="http://schemas.openxmlformats.org/officeDocument/2006/relationships/oleObject" Target="embeddings/oleObject1.bin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3.wmf"/><Relationship Id="rId187" Type="http://schemas.openxmlformats.org/officeDocument/2006/relationships/image" Target="media/image178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203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2.png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9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2" Type="http://schemas.openxmlformats.org/officeDocument/2006/relationships/image" Target="media/image193.wmf"/><Relationship Id="rId207" Type="http://schemas.openxmlformats.org/officeDocument/2006/relationships/image" Target="media/image198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0.wmf"/><Relationship Id="rId34" Type="http://schemas.openxmlformats.org/officeDocument/2006/relationships/image" Target="media/image29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hyperlink" Target="consultantplus://offline/ref=169C19AA04D1B653820D80E8068C0820CE6F30C116A325CC46F819C05174W4L" TargetMode="External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3" Type="http://schemas.openxmlformats.org/officeDocument/2006/relationships/image" Target="media/image204.wmf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208" Type="http://schemas.openxmlformats.org/officeDocument/2006/relationships/image" Target="media/image199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2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hyperlink" Target="http://www.gavyam.ru/regulatory/bills/" TargetMode="External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0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3" Type="http://schemas.microsoft.com/office/2007/relationships/stylesWithEffects" Target="stylesWithEffects.xml"/><Relationship Id="rId214" Type="http://schemas.openxmlformats.org/officeDocument/2006/relationships/image" Target="media/image205.wmf"/><Relationship Id="rId25" Type="http://schemas.openxmlformats.org/officeDocument/2006/relationships/image" Target="media/image20.wmf"/><Relationship Id="rId46" Type="http://schemas.openxmlformats.org/officeDocument/2006/relationships/hyperlink" Target="consultantplus://offline/ref=FC63A96F34642EF5368A3A5EC4C9410C18110903F2180BA07A4B78E39250D794CFCE8FA870172EB87DJEI" TargetMode="External"/><Relationship Id="rId67" Type="http://schemas.openxmlformats.org/officeDocument/2006/relationships/image" Target="media/image60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1.wmf"/><Relationship Id="rId101" Type="http://schemas.openxmlformats.org/officeDocument/2006/relationships/hyperlink" Target="consultantplus://offline/ref=169C19AA04D1B653820D80E8068C0820CE6F30C116A325CC46F819C05174W4L" TargetMode="External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80" Type="http://schemas.openxmlformats.org/officeDocument/2006/relationships/image" Target="media/image171.wmf"/><Relationship Id="rId210" Type="http://schemas.openxmlformats.org/officeDocument/2006/relationships/image" Target="media/image201.wmf"/><Relationship Id="rId215" Type="http://schemas.openxmlformats.org/officeDocument/2006/relationships/image" Target="media/image206.wmf"/><Relationship Id="rId26" Type="http://schemas.openxmlformats.org/officeDocument/2006/relationships/image" Target="media/image21.wmf"/><Relationship Id="rId47" Type="http://schemas.openxmlformats.org/officeDocument/2006/relationships/hyperlink" Target="consultantplus://offline/ref=FC63A96F34642EF5368A3A5EC4C9410C18110903F2180BA07A4B78E39250D794CFCE8FA870172DB07DJCI" TargetMode="External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16" Type="http://schemas.openxmlformats.org/officeDocument/2006/relationships/image" Target="media/image11.wmf"/><Relationship Id="rId37" Type="http://schemas.openxmlformats.org/officeDocument/2006/relationships/image" Target="media/image32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8748</Words>
  <Characters>49868</Characters>
  <Application>Microsoft Office Word</Application>
  <DocSecurity>0</DocSecurity>
  <Lines>415</Lines>
  <Paragraphs>116</Paragraphs>
  <ScaleCrop>false</ScaleCrop>
  <Company/>
  <LinksUpToDate>false</LinksUpToDate>
  <CharactersWithSpaces>58500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2017-09-15T06:22:00Z</dcterms:created>
  <dcterms:modified xsi:type="dcterms:W3CDTF">2017-09-15T06:28:00Z</dcterms:modified>
</cp:coreProperties>
</file>