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C2" w:rsidRPr="008437C2" w:rsidRDefault="008437C2" w:rsidP="00A80F74">
      <w:pPr>
        <w:adjustRightInd/>
        <w:jc w:val="right"/>
        <w:rPr>
          <w:b/>
          <w:bCs/>
          <w:sz w:val="28"/>
          <w:szCs w:val="28"/>
        </w:rPr>
      </w:pPr>
      <w:r w:rsidRPr="008437C2">
        <w:rPr>
          <w:b/>
          <w:noProof/>
          <w:sz w:val="28"/>
          <w:szCs w:val="28"/>
        </w:rPr>
        <w:drawing>
          <wp:anchor distT="0" distB="0" distL="114300" distR="114300" simplePos="0" relativeHeight="251659264" behindDoc="0" locked="0" layoutInCell="1" allowOverlap="1" wp14:anchorId="2373ED2B" wp14:editId="315E6117">
            <wp:simplePos x="0" y="0"/>
            <wp:positionH relativeFrom="column">
              <wp:posOffset>2499360</wp:posOffset>
            </wp:positionH>
            <wp:positionV relativeFrom="paragraph">
              <wp:posOffset>-173990</wp:posOffset>
            </wp:positionV>
            <wp:extent cx="518160" cy="589310"/>
            <wp:effectExtent l="0" t="0" r="0" b="1270"/>
            <wp:wrapNone/>
            <wp:docPr id="1" name="Рисунок 1" descr="Описание: 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_гавя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 cy="589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37C2" w:rsidRPr="008437C2" w:rsidRDefault="008437C2" w:rsidP="00A80F74">
      <w:pPr>
        <w:adjustRightInd/>
        <w:rPr>
          <w:b/>
          <w:sz w:val="28"/>
          <w:szCs w:val="28"/>
        </w:rPr>
      </w:pPr>
    </w:p>
    <w:p w:rsidR="008437C2" w:rsidRPr="008437C2" w:rsidRDefault="008437C2" w:rsidP="00A80F74">
      <w:pPr>
        <w:adjustRightInd/>
        <w:rPr>
          <w:b/>
          <w:sz w:val="28"/>
          <w:szCs w:val="28"/>
        </w:rPr>
      </w:pPr>
      <w:r w:rsidRPr="008437C2">
        <w:rPr>
          <w:b/>
          <w:sz w:val="28"/>
          <w:szCs w:val="28"/>
        </w:rPr>
        <w:t xml:space="preserve">                                                                                                                                                                          </w:t>
      </w:r>
    </w:p>
    <w:p w:rsidR="008437C2" w:rsidRPr="00B6483E" w:rsidRDefault="008437C2" w:rsidP="00A80F74">
      <w:pPr>
        <w:adjustRightInd/>
        <w:jc w:val="center"/>
        <w:rPr>
          <w:bCs/>
          <w:sz w:val="26"/>
          <w:szCs w:val="26"/>
        </w:rPr>
      </w:pPr>
      <w:r w:rsidRPr="00B6483E">
        <w:rPr>
          <w:bCs/>
          <w:sz w:val="26"/>
          <w:szCs w:val="26"/>
        </w:rPr>
        <w:t>СОБРАНИЕ  ПРЕДСТАВИТЕЛЕЙ</w:t>
      </w:r>
    </w:p>
    <w:p w:rsidR="008437C2" w:rsidRPr="00B6483E" w:rsidRDefault="008437C2" w:rsidP="00A80F74">
      <w:pPr>
        <w:adjustRightInd/>
        <w:jc w:val="center"/>
        <w:rPr>
          <w:bCs/>
          <w:sz w:val="26"/>
          <w:szCs w:val="26"/>
        </w:rPr>
      </w:pPr>
      <w:proofErr w:type="gramStart"/>
      <w:r w:rsidRPr="00B6483E">
        <w:rPr>
          <w:bCs/>
          <w:sz w:val="26"/>
          <w:szCs w:val="26"/>
        </w:rPr>
        <w:t>ГАВРИЛОВ-ЯМСКОГО</w:t>
      </w:r>
      <w:proofErr w:type="gramEnd"/>
      <w:r w:rsidRPr="00B6483E">
        <w:rPr>
          <w:bCs/>
          <w:sz w:val="26"/>
          <w:szCs w:val="26"/>
        </w:rPr>
        <w:t xml:space="preserve">  МУНИЦИПАЛЬНОГО  РАЙОНА</w:t>
      </w:r>
    </w:p>
    <w:p w:rsidR="008437C2" w:rsidRPr="00B6483E" w:rsidRDefault="008437C2" w:rsidP="00A80F74">
      <w:pPr>
        <w:adjustRightInd/>
        <w:rPr>
          <w:b/>
          <w:bCs/>
          <w:sz w:val="26"/>
          <w:szCs w:val="26"/>
        </w:rPr>
      </w:pPr>
    </w:p>
    <w:p w:rsidR="008437C2" w:rsidRPr="00B6483E" w:rsidRDefault="008437C2" w:rsidP="00A80F74">
      <w:pPr>
        <w:adjustRightInd/>
        <w:jc w:val="center"/>
        <w:rPr>
          <w:b/>
          <w:sz w:val="26"/>
          <w:szCs w:val="26"/>
        </w:rPr>
      </w:pPr>
      <w:r w:rsidRPr="00B6483E">
        <w:rPr>
          <w:b/>
          <w:sz w:val="26"/>
          <w:szCs w:val="26"/>
        </w:rPr>
        <w:t>РЕШЕНИЕ</w:t>
      </w:r>
    </w:p>
    <w:p w:rsidR="008437C2" w:rsidRPr="00B6483E" w:rsidRDefault="008437C2" w:rsidP="00A80F74">
      <w:pPr>
        <w:adjustRightInd/>
        <w:rPr>
          <w:b/>
          <w:sz w:val="26"/>
          <w:szCs w:val="26"/>
        </w:rPr>
      </w:pPr>
    </w:p>
    <w:p w:rsidR="008437C2" w:rsidRPr="00B6483E" w:rsidRDefault="008437C2" w:rsidP="00A80F74">
      <w:pPr>
        <w:adjustRightInd/>
        <w:jc w:val="both"/>
        <w:rPr>
          <w:sz w:val="24"/>
          <w:szCs w:val="24"/>
        </w:rPr>
      </w:pPr>
      <w:r w:rsidRPr="00B6483E">
        <w:rPr>
          <w:sz w:val="24"/>
          <w:szCs w:val="24"/>
        </w:rPr>
        <w:t>О внесении изменений в решение Собрания представителей</w:t>
      </w:r>
      <w:r w:rsidR="00D756F6" w:rsidRPr="00B6483E">
        <w:rPr>
          <w:sz w:val="24"/>
          <w:szCs w:val="24"/>
        </w:rPr>
        <w:t xml:space="preserve"> </w:t>
      </w:r>
      <w:proofErr w:type="gramStart"/>
      <w:r w:rsidRPr="00B6483E">
        <w:rPr>
          <w:sz w:val="24"/>
          <w:szCs w:val="24"/>
        </w:rPr>
        <w:t>Гаврилов-Ямского</w:t>
      </w:r>
      <w:proofErr w:type="gramEnd"/>
      <w:r w:rsidRPr="00B6483E">
        <w:rPr>
          <w:sz w:val="24"/>
          <w:szCs w:val="24"/>
        </w:rPr>
        <w:t xml:space="preserve"> муниципального района от 19.12.2013 № 55</w:t>
      </w:r>
    </w:p>
    <w:p w:rsidR="008437C2" w:rsidRPr="00B6483E" w:rsidRDefault="008437C2" w:rsidP="00A80F74">
      <w:pPr>
        <w:adjustRightInd/>
        <w:jc w:val="both"/>
        <w:rPr>
          <w:sz w:val="24"/>
          <w:szCs w:val="24"/>
        </w:rPr>
      </w:pPr>
    </w:p>
    <w:p w:rsidR="008437C2" w:rsidRPr="00B6483E" w:rsidRDefault="008437C2" w:rsidP="00A80F74">
      <w:pPr>
        <w:adjustRightInd/>
        <w:jc w:val="both"/>
        <w:rPr>
          <w:sz w:val="24"/>
          <w:szCs w:val="24"/>
        </w:rPr>
      </w:pPr>
      <w:r w:rsidRPr="00B6483E">
        <w:rPr>
          <w:sz w:val="24"/>
          <w:szCs w:val="24"/>
        </w:rPr>
        <w:t>Принято Собранием представителей</w:t>
      </w:r>
    </w:p>
    <w:p w:rsidR="008437C2" w:rsidRPr="00B6483E" w:rsidRDefault="008437C2" w:rsidP="00A80F74">
      <w:pPr>
        <w:adjustRightInd/>
        <w:jc w:val="both"/>
        <w:rPr>
          <w:sz w:val="24"/>
          <w:szCs w:val="24"/>
        </w:rPr>
      </w:pPr>
      <w:proofErr w:type="gramStart"/>
      <w:r w:rsidRPr="00B6483E">
        <w:rPr>
          <w:sz w:val="24"/>
          <w:szCs w:val="24"/>
        </w:rPr>
        <w:t>Гаврилов-Ямского</w:t>
      </w:r>
      <w:proofErr w:type="gramEnd"/>
      <w:r w:rsidRPr="00B6483E">
        <w:rPr>
          <w:sz w:val="24"/>
          <w:szCs w:val="24"/>
        </w:rPr>
        <w:t xml:space="preserve"> муниципального района</w:t>
      </w:r>
    </w:p>
    <w:p w:rsidR="008437C2" w:rsidRPr="00B6483E" w:rsidRDefault="002512C3" w:rsidP="00A80F74">
      <w:pPr>
        <w:adjustRightInd/>
        <w:jc w:val="both"/>
        <w:rPr>
          <w:sz w:val="24"/>
          <w:szCs w:val="24"/>
        </w:rPr>
      </w:pPr>
      <w:r>
        <w:rPr>
          <w:sz w:val="24"/>
          <w:szCs w:val="24"/>
        </w:rPr>
        <w:t>23</w:t>
      </w:r>
      <w:r w:rsidR="00A80F74" w:rsidRPr="00B6483E">
        <w:rPr>
          <w:sz w:val="24"/>
          <w:szCs w:val="24"/>
        </w:rPr>
        <w:t>.</w:t>
      </w:r>
      <w:r>
        <w:rPr>
          <w:sz w:val="24"/>
          <w:szCs w:val="24"/>
        </w:rPr>
        <w:t>05</w:t>
      </w:r>
      <w:r w:rsidR="00A80F74" w:rsidRPr="00B6483E">
        <w:rPr>
          <w:sz w:val="24"/>
          <w:szCs w:val="24"/>
        </w:rPr>
        <w:t>.2024</w:t>
      </w:r>
      <w:r w:rsidR="008437C2" w:rsidRPr="00B6483E">
        <w:rPr>
          <w:sz w:val="24"/>
          <w:szCs w:val="24"/>
        </w:rPr>
        <w:t xml:space="preserve">  </w:t>
      </w:r>
    </w:p>
    <w:p w:rsidR="008437C2" w:rsidRPr="00B6483E" w:rsidRDefault="008437C2" w:rsidP="00A80F74">
      <w:pPr>
        <w:adjustRightInd/>
        <w:jc w:val="both"/>
        <w:rPr>
          <w:sz w:val="26"/>
          <w:szCs w:val="26"/>
        </w:rPr>
      </w:pPr>
    </w:p>
    <w:p w:rsidR="008437C2" w:rsidRPr="00B6483E" w:rsidRDefault="008437C2" w:rsidP="00D2180A">
      <w:pPr>
        <w:widowControl/>
        <w:ind w:firstLine="708"/>
        <w:jc w:val="both"/>
        <w:rPr>
          <w:sz w:val="24"/>
          <w:szCs w:val="24"/>
        </w:rPr>
      </w:pPr>
      <w:proofErr w:type="gramStart"/>
      <w:r w:rsidRPr="00B6483E">
        <w:rPr>
          <w:sz w:val="24"/>
          <w:szCs w:val="24"/>
        </w:rPr>
        <w:t>В соответствии с Федеральными законами от 06.10.2003 №131-ФЗ «Об общих принципах организации местного самоуправ</w:t>
      </w:r>
      <w:r w:rsidR="00A80F74" w:rsidRPr="00B6483E">
        <w:rPr>
          <w:sz w:val="24"/>
          <w:szCs w:val="24"/>
        </w:rPr>
        <w:t xml:space="preserve">ления в Российской Федерации», </w:t>
      </w:r>
      <w:r w:rsidRPr="00B6483E">
        <w:rPr>
          <w:sz w:val="24"/>
          <w:szCs w:val="24"/>
        </w:rPr>
        <w:t xml:space="preserve">от 25.12.2008 № 273-ФЗ «О противодействии коррупции», </w:t>
      </w:r>
      <w:r w:rsidR="002239D8" w:rsidRPr="00B6483E">
        <w:rPr>
          <w:sz w:val="24"/>
          <w:szCs w:val="24"/>
        </w:rPr>
        <w:t>Законом Ярославской области от 09.07.2009 №40-з «О мерах по противодействию коррупции в Ярославской области»</w:t>
      </w:r>
      <w:r w:rsidRPr="00B6483E">
        <w:rPr>
          <w:sz w:val="24"/>
          <w:szCs w:val="24"/>
        </w:rPr>
        <w:t xml:space="preserve">, </w:t>
      </w:r>
      <w:r w:rsidR="00D2180A" w:rsidRPr="00B6483E">
        <w:rPr>
          <w:rFonts w:eastAsiaTheme="minorHAnsi"/>
          <w:bCs/>
          <w:sz w:val="24"/>
          <w:szCs w:val="24"/>
          <w:lang w:eastAsia="en-US"/>
        </w:rPr>
        <w:t xml:space="preserve">Указами Губернатора Ярославской области от 31.01.2013 </w:t>
      </w:r>
      <w:hyperlink r:id="rId6" w:history="1">
        <w:r w:rsidR="00D2180A" w:rsidRPr="00B6483E">
          <w:rPr>
            <w:rFonts w:eastAsiaTheme="minorHAnsi"/>
            <w:bCs/>
            <w:sz w:val="24"/>
            <w:szCs w:val="24"/>
            <w:lang w:eastAsia="en-US"/>
          </w:rPr>
          <w:t>№ 45</w:t>
        </w:r>
      </w:hyperlink>
      <w:r w:rsidR="00D2180A" w:rsidRPr="00B6483E">
        <w:rPr>
          <w:rFonts w:eastAsiaTheme="minorHAnsi"/>
          <w:bCs/>
          <w:sz w:val="24"/>
          <w:szCs w:val="24"/>
          <w:lang w:eastAsia="en-US"/>
        </w:rPr>
        <w:t xml:space="preserve"> «О противодействии коррупции на государственной гражданской службе Ярославской области и муниципальной службе в Ярославской области», от</w:t>
      </w:r>
      <w:proofErr w:type="gramEnd"/>
      <w:r w:rsidR="00D2180A" w:rsidRPr="00B6483E">
        <w:rPr>
          <w:rFonts w:eastAsiaTheme="minorHAnsi"/>
          <w:bCs/>
          <w:sz w:val="24"/>
          <w:szCs w:val="24"/>
          <w:lang w:eastAsia="en-US"/>
        </w:rPr>
        <w:t xml:space="preserve"> 25.07.2017 </w:t>
      </w:r>
      <w:hyperlink r:id="rId7" w:history="1">
        <w:r w:rsidR="00D2180A" w:rsidRPr="00B6483E">
          <w:rPr>
            <w:rFonts w:eastAsiaTheme="minorHAnsi"/>
            <w:bCs/>
            <w:sz w:val="24"/>
            <w:szCs w:val="24"/>
            <w:lang w:eastAsia="en-US"/>
          </w:rPr>
          <w:t>№ 253</w:t>
        </w:r>
      </w:hyperlink>
      <w:r w:rsidR="00D2180A" w:rsidRPr="00B6483E">
        <w:rPr>
          <w:rFonts w:eastAsiaTheme="minorHAnsi"/>
          <w:bCs/>
          <w:sz w:val="24"/>
          <w:szCs w:val="24"/>
          <w:lang w:eastAsia="en-US"/>
        </w:rPr>
        <w:t xml:space="preserve"> «Об организации реализации положений Закона Ярославской о</w:t>
      </w:r>
      <w:r w:rsidR="00C16A4E" w:rsidRPr="00B6483E">
        <w:rPr>
          <w:rFonts w:eastAsiaTheme="minorHAnsi"/>
          <w:bCs/>
          <w:sz w:val="24"/>
          <w:szCs w:val="24"/>
          <w:lang w:eastAsia="en-US"/>
        </w:rPr>
        <w:t>бласти от 9 июля 2009 г.</w:t>
      </w:r>
      <w:r w:rsidR="00D2180A" w:rsidRPr="00B6483E">
        <w:rPr>
          <w:rFonts w:eastAsiaTheme="minorHAnsi"/>
          <w:bCs/>
          <w:sz w:val="24"/>
          <w:szCs w:val="24"/>
          <w:lang w:eastAsia="en-US"/>
        </w:rPr>
        <w:t xml:space="preserve"> № 40-з», </w:t>
      </w:r>
      <w:r w:rsidRPr="00B6483E">
        <w:rPr>
          <w:sz w:val="24"/>
          <w:szCs w:val="24"/>
        </w:rPr>
        <w:t xml:space="preserve">статьей 22 Устава </w:t>
      </w:r>
      <w:proofErr w:type="gramStart"/>
      <w:r w:rsidRPr="00B6483E">
        <w:rPr>
          <w:sz w:val="24"/>
          <w:szCs w:val="24"/>
        </w:rPr>
        <w:t>Гаврилов-Ямского</w:t>
      </w:r>
      <w:proofErr w:type="gramEnd"/>
      <w:r w:rsidRPr="00B6483E">
        <w:rPr>
          <w:sz w:val="24"/>
          <w:szCs w:val="24"/>
        </w:rPr>
        <w:t xml:space="preserve"> муниципального района Ярославской области,</w:t>
      </w:r>
    </w:p>
    <w:p w:rsidR="008437C2" w:rsidRPr="00B6483E" w:rsidRDefault="008437C2" w:rsidP="00A80F74">
      <w:pPr>
        <w:adjustRightInd/>
        <w:jc w:val="both"/>
        <w:rPr>
          <w:sz w:val="24"/>
          <w:szCs w:val="24"/>
        </w:rPr>
      </w:pPr>
    </w:p>
    <w:p w:rsidR="008437C2" w:rsidRPr="00B6483E" w:rsidRDefault="008437C2" w:rsidP="00A80F74">
      <w:pPr>
        <w:adjustRightInd/>
        <w:jc w:val="both"/>
        <w:rPr>
          <w:sz w:val="24"/>
          <w:szCs w:val="24"/>
        </w:rPr>
      </w:pPr>
      <w:r w:rsidRPr="00B6483E">
        <w:rPr>
          <w:sz w:val="24"/>
          <w:szCs w:val="24"/>
        </w:rPr>
        <w:t xml:space="preserve">Собрание представителей </w:t>
      </w:r>
      <w:proofErr w:type="gramStart"/>
      <w:r w:rsidRPr="00B6483E">
        <w:rPr>
          <w:sz w:val="24"/>
          <w:szCs w:val="24"/>
        </w:rPr>
        <w:t>Гаврилов-Ямского</w:t>
      </w:r>
      <w:proofErr w:type="gramEnd"/>
      <w:r w:rsidRPr="00B6483E">
        <w:rPr>
          <w:sz w:val="24"/>
          <w:szCs w:val="24"/>
        </w:rPr>
        <w:t xml:space="preserve"> муниципального района РЕШИЛО:</w:t>
      </w:r>
    </w:p>
    <w:p w:rsidR="00F10131" w:rsidRPr="00B6483E" w:rsidRDefault="008437C2" w:rsidP="00F10131">
      <w:pPr>
        <w:adjustRightInd/>
        <w:ind w:firstLine="709"/>
        <w:jc w:val="both"/>
        <w:rPr>
          <w:bCs/>
          <w:sz w:val="24"/>
          <w:szCs w:val="24"/>
        </w:rPr>
      </w:pPr>
      <w:r w:rsidRPr="00B6483E">
        <w:rPr>
          <w:sz w:val="24"/>
          <w:szCs w:val="24"/>
        </w:rPr>
        <w:t xml:space="preserve">1. </w:t>
      </w:r>
      <w:proofErr w:type="gramStart"/>
      <w:r w:rsidRPr="00B6483E">
        <w:rPr>
          <w:sz w:val="24"/>
          <w:szCs w:val="24"/>
        </w:rPr>
        <w:t xml:space="preserve">Внести </w:t>
      </w:r>
      <w:r w:rsidR="004F63B1" w:rsidRPr="00B6483E">
        <w:rPr>
          <w:sz w:val="24"/>
          <w:szCs w:val="24"/>
        </w:rPr>
        <w:t xml:space="preserve">изменения </w:t>
      </w:r>
      <w:r w:rsidRPr="00B6483E">
        <w:rPr>
          <w:sz w:val="24"/>
          <w:szCs w:val="24"/>
        </w:rPr>
        <w:t xml:space="preserve">в </w:t>
      </w:r>
      <w:r w:rsidR="00F10131" w:rsidRPr="00B6483E">
        <w:rPr>
          <w:sz w:val="24"/>
          <w:szCs w:val="24"/>
        </w:rPr>
        <w:t>решение  Собрания представителей Гаврилов-Ямского муниципального района от 19.12.2013 № 55 «</w:t>
      </w:r>
      <w:r w:rsidR="00F10131" w:rsidRPr="00B6483E">
        <w:rPr>
          <w:bCs/>
          <w:sz w:val="24"/>
          <w:szCs w:val="24"/>
        </w:rPr>
        <w:t>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в информационно-телекоммуникационной сети «Интернет» и предоставления этих сведений общероссийским средствам массовой информации для опубликования», изложив приложение к решению в новой редакции (Приложение).</w:t>
      </w:r>
      <w:proofErr w:type="gramEnd"/>
    </w:p>
    <w:p w:rsidR="00F10131" w:rsidRPr="00B6483E" w:rsidRDefault="00F10131" w:rsidP="00F10131">
      <w:pPr>
        <w:adjustRightInd/>
        <w:ind w:firstLine="709"/>
        <w:jc w:val="both"/>
        <w:rPr>
          <w:sz w:val="24"/>
          <w:szCs w:val="24"/>
        </w:rPr>
      </w:pPr>
      <w:r w:rsidRPr="00B6483E">
        <w:rPr>
          <w:bCs/>
          <w:sz w:val="24"/>
          <w:szCs w:val="24"/>
        </w:rPr>
        <w:t xml:space="preserve">2. Признать утратившими силу </w:t>
      </w:r>
      <w:r w:rsidRPr="00B6483E">
        <w:rPr>
          <w:sz w:val="24"/>
          <w:szCs w:val="24"/>
        </w:rPr>
        <w:t xml:space="preserve">решения  Собрания представителей </w:t>
      </w:r>
      <w:proofErr w:type="gramStart"/>
      <w:r w:rsidRPr="00B6483E">
        <w:rPr>
          <w:sz w:val="24"/>
          <w:szCs w:val="24"/>
        </w:rPr>
        <w:t>Гаврилов-Ямского</w:t>
      </w:r>
      <w:proofErr w:type="gramEnd"/>
      <w:r w:rsidRPr="00B6483E">
        <w:rPr>
          <w:sz w:val="24"/>
          <w:szCs w:val="24"/>
        </w:rPr>
        <w:t xml:space="preserve"> муниципального района:</w:t>
      </w:r>
    </w:p>
    <w:p w:rsidR="00F10131" w:rsidRPr="00B6483E" w:rsidRDefault="00F10131" w:rsidP="00F10131">
      <w:pPr>
        <w:adjustRightInd/>
        <w:ind w:firstLine="709"/>
        <w:jc w:val="both"/>
        <w:rPr>
          <w:sz w:val="24"/>
          <w:szCs w:val="24"/>
        </w:rPr>
      </w:pPr>
      <w:r w:rsidRPr="00B6483E">
        <w:rPr>
          <w:sz w:val="24"/>
          <w:szCs w:val="24"/>
        </w:rPr>
        <w:t xml:space="preserve">- от 18.06.2019 №197 «О внесении изменений в решение Собрания представителей </w:t>
      </w:r>
      <w:proofErr w:type="gramStart"/>
      <w:r w:rsidRPr="00B6483E">
        <w:rPr>
          <w:sz w:val="24"/>
          <w:szCs w:val="24"/>
        </w:rPr>
        <w:t>Гаврилов-Ямского</w:t>
      </w:r>
      <w:proofErr w:type="gramEnd"/>
      <w:r w:rsidRPr="00B6483E">
        <w:rPr>
          <w:sz w:val="24"/>
          <w:szCs w:val="24"/>
        </w:rPr>
        <w:t xml:space="preserve"> муниципального района от 19.12.2013 № 55»;</w:t>
      </w:r>
    </w:p>
    <w:p w:rsidR="00F10131" w:rsidRPr="00B6483E" w:rsidRDefault="00F10131" w:rsidP="00F10131">
      <w:pPr>
        <w:adjustRightInd/>
        <w:ind w:firstLine="709"/>
        <w:jc w:val="both"/>
        <w:rPr>
          <w:sz w:val="24"/>
          <w:szCs w:val="24"/>
        </w:rPr>
      </w:pPr>
      <w:r w:rsidRPr="00B6483E">
        <w:rPr>
          <w:sz w:val="24"/>
          <w:szCs w:val="24"/>
        </w:rPr>
        <w:t xml:space="preserve">- от 23.04.2020 №44 «О внесении изменений в решение Собрания представителей </w:t>
      </w:r>
      <w:proofErr w:type="gramStart"/>
      <w:r w:rsidRPr="00B6483E">
        <w:rPr>
          <w:sz w:val="24"/>
          <w:szCs w:val="24"/>
        </w:rPr>
        <w:t>Гаврилов-Ямского</w:t>
      </w:r>
      <w:proofErr w:type="gramEnd"/>
      <w:r w:rsidRPr="00B6483E">
        <w:rPr>
          <w:sz w:val="24"/>
          <w:szCs w:val="24"/>
        </w:rPr>
        <w:t xml:space="preserve"> муниципального района от 19.12.2013 № 55»;</w:t>
      </w:r>
    </w:p>
    <w:p w:rsidR="00F10131" w:rsidRPr="00B6483E" w:rsidRDefault="00F10131" w:rsidP="00F10131">
      <w:pPr>
        <w:adjustRightInd/>
        <w:ind w:firstLine="709"/>
        <w:jc w:val="both"/>
        <w:rPr>
          <w:sz w:val="24"/>
          <w:szCs w:val="24"/>
        </w:rPr>
      </w:pPr>
      <w:r w:rsidRPr="00B6483E">
        <w:rPr>
          <w:sz w:val="24"/>
          <w:szCs w:val="24"/>
        </w:rPr>
        <w:t xml:space="preserve">- от 27.05.2021 №101 «О внесении изменений в решение Собрания представителей </w:t>
      </w:r>
      <w:proofErr w:type="gramStart"/>
      <w:r w:rsidRPr="00B6483E">
        <w:rPr>
          <w:sz w:val="24"/>
          <w:szCs w:val="24"/>
        </w:rPr>
        <w:t>Гаврилов-Ямского</w:t>
      </w:r>
      <w:proofErr w:type="gramEnd"/>
      <w:r w:rsidRPr="00B6483E">
        <w:rPr>
          <w:sz w:val="24"/>
          <w:szCs w:val="24"/>
        </w:rPr>
        <w:t xml:space="preserve"> муниципального района от 19.12.2013 № 55».</w:t>
      </w:r>
    </w:p>
    <w:p w:rsidR="008437C2" w:rsidRPr="00B6483E" w:rsidRDefault="00056B94" w:rsidP="00A0543E">
      <w:pPr>
        <w:adjustRightInd/>
        <w:jc w:val="both"/>
        <w:rPr>
          <w:sz w:val="24"/>
          <w:szCs w:val="24"/>
        </w:rPr>
      </w:pPr>
      <w:r w:rsidRPr="00B6483E">
        <w:rPr>
          <w:sz w:val="24"/>
          <w:szCs w:val="24"/>
        </w:rPr>
        <w:tab/>
      </w:r>
      <w:r w:rsidR="00F10131" w:rsidRPr="00B6483E">
        <w:rPr>
          <w:sz w:val="24"/>
          <w:szCs w:val="24"/>
        </w:rPr>
        <w:t>3</w:t>
      </w:r>
      <w:r w:rsidR="008437C2" w:rsidRPr="00B6483E">
        <w:rPr>
          <w:sz w:val="24"/>
          <w:szCs w:val="24"/>
        </w:rPr>
        <w:t>. Настоящее решение вступает в силу с мом</w:t>
      </w:r>
      <w:r w:rsidR="00092EAC" w:rsidRPr="00B6483E">
        <w:rPr>
          <w:sz w:val="24"/>
          <w:szCs w:val="24"/>
        </w:rPr>
        <w:t xml:space="preserve">ента официального опубликования и распространяется на правоотношения, возникшие с </w:t>
      </w:r>
      <w:r w:rsidR="00E357D6" w:rsidRPr="00B6483E">
        <w:rPr>
          <w:sz w:val="24"/>
          <w:szCs w:val="24"/>
        </w:rPr>
        <w:t>14.06</w:t>
      </w:r>
      <w:r w:rsidR="00092EAC" w:rsidRPr="00B6483E">
        <w:rPr>
          <w:sz w:val="24"/>
          <w:szCs w:val="24"/>
        </w:rPr>
        <w:t>.2023</w:t>
      </w:r>
      <w:r w:rsidR="004C748F" w:rsidRPr="00B6483E">
        <w:rPr>
          <w:sz w:val="24"/>
          <w:szCs w:val="24"/>
        </w:rPr>
        <w:t>.</w:t>
      </w:r>
    </w:p>
    <w:p w:rsidR="008437C2" w:rsidRPr="00B6483E" w:rsidRDefault="008437C2" w:rsidP="00A80F74">
      <w:pPr>
        <w:adjustRightInd/>
        <w:rPr>
          <w:sz w:val="24"/>
          <w:szCs w:val="24"/>
        </w:rPr>
      </w:pPr>
    </w:p>
    <w:p w:rsidR="008437C2" w:rsidRPr="00B6483E" w:rsidRDefault="008437C2" w:rsidP="00A80F74">
      <w:pPr>
        <w:adjustRightInd/>
        <w:rPr>
          <w:sz w:val="24"/>
          <w:szCs w:val="24"/>
        </w:rPr>
      </w:pPr>
      <w:r w:rsidRPr="00B6483E">
        <w:rPr>
          <w:sz w:val="24"/>
          <w:szCs w:val="24"/>
        </w:rPr>
        <w:t xml:space="preserve">Глава </w:t>
      </w:r>
      <w:proofErr w:type="gramStart"/>
      <w:r w:rsidRPr="00B6483E">
        <w:rPr>
          <w:sz w:val="24"/>
          <w:szCs w:val="24"/>
        </w:rPr>
        <w:t>Гаврилов-Ямского</w:t>
      </w:r>
      <w:proofErr w:type="gramEnd"/>
    </w:p>
    <w:p w:rsidR="008437C2" w:rsidRPr="00B6483E" w:rsidRDefault="008437C2" w:rsidP="00A80F74">
      <w:pPr>
        <w:adjustRightInd/>
        <w:rPr>
          <w:sz w:val="24"/>
          <w:szCs w:val="24"/>
        </w:rPr>
      </w:pPr>
      <w:r w:rsidRPr="00B6483E">
        <w:rPr>
          <w:sz w:val="24"/>
          <w:szCs w:val="24"/>
        </w:rPr>
        <w:t xml:space="preserve">муниципального района                                     </w:t>
      </w:r>
      <w:r w:rsidR="00E45D1F" w:rsidRPr="00B6483E">
        <w:rPr>
          <w:sz w:val="24"/>
          <w:szCs w:val="24"/>
        </w:rPr>
        <w:t xml:space="preserve">                             А.Б. </w:t>
      </w:r>
      <w:proofErr w:type="spellStart"/>
      <w:r w:rsidR="00E45D1F" w:rsidRPr="00B6483E">
        <w:rPr>
          <w:sz w:val="24"/>
          <w:szCs w:val="24"/>
        </w:rPr>
        <w:t>Сергеичев</w:t>
      </w:r>
      <w:proofErr w:type="spellEnd"/>
    </w:p>
    <w:p w:rsidR="008437C2" w:rsidRPr="00B6483E" w:rsidRDefault="008437C2" w:rsidP="00A80F74">
      <w:pPr>
        <w:adjustRightInd/>
        <w:rPr>
          <w:sz w:val="24"/>
          <w:szCs w:val="24"/>
        </w:rPr>
      </w:pPr>
    </w:p>
    <w:p w:rsidR="008437C2" w:rsidRPr="00B6483E" w:rsidRDefault="008437C2" w:rsidP="00A80F74">
      <w:pPr>
        <w:adjustRightInd/>
        <w:rPr>
          <w:sz w:val="24"/>
          <w:szCs w:val="24"/>
        </w:rPr>
      </w:pPr>
      <w:r w:rsidRPr="00B6483E">
        <w:rPr>
          <w:sz w:val="24"/>
          <w:szCs w:val="24"/>
        </w:rPr>
        <w:t xml:space="preserve">Председатель Собрания </w:t>
      </w:r>
    </w:p>
    <w:p w:rsidR="008437C2" w:rsidRPr="00B6483E" w:rsidRDefault="008437C2" w:rsidP="00A80F74">
      <w:pPr>
        <w:adjustRightInd/>
        <w:rPr>
          <w:sz w:val="24"/>
          <w:szCs w:val="24"/>
        </w:rPr>
      </w:pPr>
      <w:r w:rsidRPr="00B6483E">
        <w:rPr>
          <w:sz w:val="24"/>
          <w:szCs w:val="24"/>
        </w:rPr>
        <w:t>представителей</w:t>
      </w:r>
    </w:p>
    <w:p w:rsidR="008437C2" w:rsidRDefault="008437C2" w:rsidP="00A80F74">
      <w:pPr>
        <w:adjustRightInd/>
        <w:rPr>
          <w:sz w:val="24"/>
          <w:szCs w:val="24"/>
        </w:rPr>
      </w:pPr>
      <w:proofErr w:type="gramStart"/>
      <w:r w:rsidRPr="00B6483E">
        <w:rPr>
          <w:sz w:val="24"/>
          <w:szCs w:val="24"/>
        </w:rPr>
        <w:t>Гаврилов-Ямского</w:t>
      </w:r>
      <w:proofErr w:type="gramEnd"/>
      <w:r w:rsidRPr="00B6483E">
        <w:rPr>
          <w:sz w:val="24"/>
          <w:szCs w:val="24"/>
        </w:rPr>
        <w:t xml:space="preserve"> муниципального района   </w:t>
      </w:r>
      <w:r w:rsidR="00F074C0" w:rsidRPr="00B6483E">
        <w:rPr>
          <w:sz w:val="24"/>
          <w:szCs w:val="24"/>
        </w:rPr>
        <w:t xml:space="preserve"> </w:t>
      </w:r>
      <w:r w:rsidR="00B6483E">
        <w:rPr>
          <w:sz w:val="24"/>
          <w:szCs w:val="24"/>
        </w:rPr>
        <w:t xml:space="preserve">                               </w:t>
      </w:r>
      <w:r w:rsidR="00E45D1F" w:rsidRPr="00B6483E">
        <w:rPr>
          <w:sz w:val="24"/>
          <w:szCs w:val="24"/>
        </w:rPr>
        <w:t xml:space="preserve">А.А. </w:t>
      </w:r>
      <w:proofErr w:type="spellStart"/>
      <w:r w:rsidR="00E45D1F" w:rsidRPr="00B6483E">
        <w:rPr>
          <w:sz w:val="24"/>
          <w:szCs w:val="24"/>
        </w:rPr>
        <w:t>Мазилов</w:t>
      </w:r>
      <w:proofErr w:type="spellEnd"/>
    </w:p>
    <w:p w:rsidR="00B6483E" w:rsidRPr="00B6483E" w:rsidRDefault="00B6483E" w:rsidP="00A80F74">
      <w:pPr>
        <w:adjustRightInd/>
        <w:rPr>
          <w:sz w:val="24"/>
          <w:szCs w:val="24"/>
        </w:rPr>
      </w:pPr>
    </w:p>
    <w:p w:rsidR="00204F20" w:rsidRPr="00B6483E" w:rsidRDefault="00A0543E" w:rsidP="00A80F74">
      <w:pPr>
        <w:adjustRightInd/>
        <w:rPr>
          <w:sz w:val="24"/>
          <w:szCs w:val="24"/>
        </w:rPr>
      </w:pPr>
      <w:r w:rsidRPr="00B6483E">
        <w:rPr>
          <w:sz w:val="24"/>
          <w:szCs w:val="24"/>
        </w:rPr>
        <w:t>о</w:t>
      </w:r>
      <w:r w:rsidR="002512C3">
        <w:rPr>
          <w:sz w:val="24"/>
          <w:szCs w:val="24"/>
        </w:rPr>
        <w:t>т 23</w:t>
      </w:r>
      <w:r w:rsidR="00204F20" w:rsidRPr="00B6483E">
        <w:rPr>
          <w:sz w:val="24"/>
          <w:szCs w:val="24"/>
        </w:rPr>
        <w:t>.</w:t>
      </w:r>
      <w:r w:rsidR="002512C3">
        <w:rPr>
          <w:sz w:val="24"/>
          <w:szCs w:val="24"/>
        </w:rPr>
        <w:t>05</w:t>
      </w:r>
      <w:r w:rsidR="00204F20" w:rsidRPr="00B6483E">
        <w:rPr>
          <w:sz w:val="24"/>
          <w:szCs w:val="24"/>
        </w:rPr>
        <w:t>.2024 №</w:t>
      </w:r>
      <w:r w:rsidR="002512C3">
        <w:rPr>
          <w:sz w:val="24"/>
          <w:szCs w:val="24"/>
        </w:rPr>
        <w:t xml:space="preserve"> 333</w:t>
      </w:r>
    </w:p>
    <w:p w:rsidR="00905094" w:rsidRPr="00B6483E" w:rsidRDefault="00905094" w:rsidP="00204F20">
      <w:pPr>
        <w:adjustRightInd/>
        <w:rPr>
          <w:sz w:val="24"/>
          <w:szCs w:val="24"/>
        </w:rPr>
      </w:pPr>
    </w:p>
    <w:p w:rsidR="00B6483E" w:rsidRPr="00B6483E" w:rsidRDefault="00B6483E" w:rsidP="00F10131">
      <w:pPr>
        <w:widowControl/>
        <w:autoSpaceDE/>
        <w:autoSpaceDN/>
        <w:adjustRightInd/>
        <w:spacing w:before="30" w:after="30"/>
        <w:jc w:val="right"/>
        <w:rPr>
          <w:color w:val="000000"/>
          <w:spacing w:val="2"/>
          <w:sz w:val="24"/>
          <w:szCs w:val="24"/>
        </w:rPr>
      </w:pPr>
    </w:p>
    <w:p w:rsidR="00F10131" w:rsidRPr="00F10131" w:rsidRDefault="00F10131" w:rsidP="00F10131">
      <w:pPr>
        <w:widowControl/>
        <w:autoSpaceDE/>
        <w:autoSpaceDN/>
        <w:adjustRightInd/>
        <w:spacing w:before="30" w:after="30"/>
        <w:jc w:val="right"/>
        <w:rPr>
          <w:color w:val="000000"/>
          <w:spacing w:val="2"/>
          <w:sz w:val="28"/>
          <w:szCs w:val="28"/>
        </w:rPr>
      </w:pPr>
      <w:r w:rsidRPr="00F10131">
        <w:rPr>
          <w:color w:val="000000"/>
          <w:spacing w:val="2"/>
          <w:sz w:val="28"/>
          <w:szCs w:val="28"/>
        </w:rPr>
        <w:lastRenderedPageBreak/>
        <w:t xml:space="preserve">Приложение к решению </w:t>
      </w:r>
    </w:p>
    <w:p w:rsidR="00F10131" w:rsidRPr="00F10131" w:rsidRDefault="00F10131" w:rsidP="00F10131">
      <w:pPr>
        <w:widowControl/>
        <w:autoSpaceDE/>
        <w:autoSpaceDN/>
        <w:adjustRightInd/>
        <w:spacing w:before="30" w:after="30"/>
        <w:jc w:val="right"/>
        <w:rPr>
          <w:color w:val="000000"/>
          <w:spacing w:val="2"/>
          <w:sz w:val="28"/>
          <w:szCs w:val="28"/>
        </w:rPr>
      </w:pPr>
      <w:r w:rsidRPr="00F10131">
        <w:rPr>
          <w:color w:val="000000"/>
          <w:spacing w:val="2"/>
          <w:sz w:val="28"/>
          <w:szCs w:val="28"/>
        </w:rPr>
        <w:t xml:space="preserve">                                                               Собрания представителей </w:t>
      </w:r>
    </w:p>
    <w:p w:rsidR="00F10131" w:rsidRPr="00F10131" w:rsidRDefault="00F10131" w:rsidP="00F10131">
      <w:pPr>
        <w:widowControl/>
        <w:autoSpaceDE/>
        <w:autoSpaceDN/>
        <w:adjustRightInd/>
        <w:spacing w:before="30" w:after="30"/>
        <w:jc w:val="right"/>
        <w:rPr>
          <w:color w:val="000000"/>
          <w:spacing w:val="2"/>
          <w:sz w:val="28"/>
          <w:szCs w:val="28"/>
        </w:rPr>
      </w:pPr>
      <w:r w:rsidRPr="00F10131">
        <w:rPr>
          <w:color w:val="000000"/>
          <w:spacing w:val="2"/>
          <w:sz w:val="28"/>
          <w:szCs w:val="28"/>
        </w:rPr>
        <w:t xml:space="preserve"> Гаврилов – </w:t>
      </w:r>
      <w:proofErr w:type="gramStart"/>
      <w:r w:rsidRPr="00F10131">
        <w:rPr>
          <w:color w:val="000000"/>
          <w:spacing w:val="2"/>
          <w:sz w:val="28"/>
          <w:szCs w:val="28"/>
        </w:rPr>
        <w:t>Ямского</w:t>
      </w:r>
      <w:proofErr w:type="gramEnd"/>
      <w:r w:rsidRPr="00F10131">
        <w:rPr>
          <w:color w:val="000000"/>
          <w:spacing w:val="2"/>
          <w:sz w:val="28"/>
          <w:szCs w:val="28"/>
        </w:rPr>
        <w:t xml:space="preserve"> муниципального </w:t>
      </w:r>
    </w:p>
    <w:p w:rsidR="00F10131" w:rsidRPr="00F10131" w:rsidRDefault="00F10131" w:rsidP="00F10131">
      <w:pPr>
        <w:widowControl/>
        <w:autoSpaceDE/>
        <w:autoSpaceDN/>
        <w:adjustRightInd/>
        <w:spacing w:before="30" w:after="30"/>
        <w:jc w:val="right"/>
        <w:rPr>
          <w:color w:val="000000"/>
          <w:spacing w:val="2"/>
          <w:sz w:val="28"/>
          <w:szCs w:val="28"/>
        </w:rPr>
      </w:pPr>
      <w:r w:rsidRPr="00F10131">
        <w:rPr>
          <w:color w:val="000000"/>
          <w:spacing w:val="2"/>
          <w:sz w:val="28"/>
          <w:szCs w:val="28"/>
        </w:rPr>
        <w:t xml:space="preserve">                                                       </w:t>
      </w:r>
      <w:r>
        <w:rPr>
          <w:color w:val="000000"/>
          <w:spacing w:val="2"/>
          <w:sz w:val="28"/>
          <w:szCs w:val="28"/>
        </w:rPr>
        <w:t xml:space="preserve">                           </w:t>
      </w:r>
      <w:r w:rsidRPr="00F10131">
        <w:rPr>
          <w:color w:val="000000"/>
          <w:spacing w:val="2"/>
          <w:sz w:val="28"/>
          <w:szCs w:val="28"/>
        </w:rPr>
        <w:t xml:space="preserve"> района от </w:t>
      </w:r>
      <w:r w:rsidR="002512C3">
        <w:rPr>
          <w:color w:val="000000"/>
          <w:spacing w:val="2"/>
          <w:sz w:val="28"/>
          <w:szCs w:val="28"/>
        </w:rPr>
        <w:t>23</w:t>
      </w:r>
      <w:r w:rsidR="000B1E55">
        <w:rPr>
          <w:color w:val="000000"/>
          <w:spacing w:val="2"/>
          <w:sz w:val="28"/>
          <w:szCs w:val="28"/>
        </w:rPr>
        <w:t>.</w:t>
      </w:r>
      <w:r w:rsidR="002512C3">
        <w:rPr>
          <w:color w:val="000000"/>
          <w:spacing w:val="2"/>
          <w:sz w:val="28"/>
          <w:szCs w:val="28"/>
        </w:rPr>
        <w:t>05</w:t>
      </w:r>
      <w:r w:rsidR="000B1E55">
        <w:rPr>
          <w:color w:val="000000"/>
          <w:spacing w:val="2"/>
          <w:sz w:val="28"/>
          <w:szCs w:val="28"/>
        </w:rPr>
        <w:t xml:space="preserve">.2024 </w:t>
      </w:r>
      <w:r w:rsidRPr="00F10131">
        <w:rPr>
          <w:color w:val="000000"/>
          <w:spacing w:val="2"/>
          <w:sz w:val="28"/>
          <w:szCs w:val="28"/>
        </w:rPr>
        <w:t xml:space="preserve">№ </w:t>
      </w:r>
      <w:r w:rsidR="002512C3">
        <w:rPr>
          <w:color w:val="000000"/>
          <w:spacing w:val="2"/>
          <w:sz w:val="28"/>
          <w:szCs w:val="28"/>
        </w:rPr>
        <w:t>333</w:t>
      </w:r>
    </w:p>
    <w:p w:rsidR="00F10131" w:rsidRDefault="00F10131" w:rsidP="00F10131">
      <w:pPr>
        <w:widowControl/>
        <w:autoSpaceDE/>
        <w:autoSpaceDN/>
        <w:adjustRightInd/>
        <w:spacing w:before="30" w:after="30"/>
        <w:jc w:val="right"/>
        <w:rPr>
          <w:color w:val="000000"/>
          <w:spacing w:val="2"/>
          <w:sz w:val="28"/>
          <w:szCs w:val="28"/>
        </w:rPr>
      </w:pPr>
    </w:p>
    <w:p w:rsidR="00F10131" w:rsidRPr="00F10131" w:rsidRDefault="000B1E55" w:rsidP="00F10131">
      <w:pPr>
        <w:widowControl/>
        <w:autoSpaceDE/>
        <w:autoSpaceDN/>
        <w:adjustRightInd/>
        <w:spacing w:before="30" w:after="30"/>
        <w:jc w:val="right"/>
        <w:rPr>
          <w:color w:val="000000"/>
          <w:spacing w:val="2"/>
          <w:sz w:val="28"/>
          <w:szCs w:val="28"/>
        </w:rPr>
      </w:pPr>
      <w:r>
        <w:rPr>
          <w:color w:val="000000"/>
          <w:spacing w:val="2"/>
          <w:sz w:val="28"/>
          <w:szCs w:val="28"/>
        </w:rPr>
        <w:t>«</w:t>
      </w:r>
      <w:r w:rsidR="00F10131" w:rsidRPr="00F10131">
        <w:rPr>
          <w:color w:val="000000"/>
          <w:spacing w:val="2"/>
          <w:sz w:val="28"/>
          <w:szCs w:val="28"/>
        </w:rPr>
        <w:t xml:space="preserve">Приложение к решению </w:t>
      </w:r>
    </w:p>
    <w:p w:rsidR="00F10131" w:rsidRPr="00F10131" w:rsidRDefault="00F10131" w:rsidP="00F10131">
      <w:pPr>
        <w:widowControl/>
        <w:autoSpaceDE/>
        <w:autoSpaceDN/>
        <w:adjustRightInd/>
        <w:spacing w:before="30" w:after="30"/>
        <w:jc w:val="right"/>
        <w:rPr>
          <w:color w:val="000000"/>
          <w:spacing w:val="2"/>
          <w:sz w:val="28"/>
          <w:szCs w:val="28"/>
        </w:rPr>
      </w:pPr>
      <w:r w:rsidRPr="00F10131">
        <w:rPr>
          <w:color w:val="000000"/>
          <w:spacing w:val="2"/>
          <w:sz w:val="28"/>
          <w:szCs w:val="28"/>
        </w:rPr>
        <w:t xml:space="preserve">                                                               Собрания представителей </w:t>
      </w:r>
    </w:p>
    <w:p w:rsidR="00F10131" w:rsidRPr="00F10131" w:rsidRDefault="00F10131" w:rsidP="00F10131">
      <w:pPr>
        <w:widowControl/>
        <w:autoSpaceDE/>
        <w:autoSpaceDN/>
        <w:adjustRightInd/>
        <w:spacing w:before="30" w:after="30"/>
        <w:jc w:val="right"/>
        <w:rPr>
          <w:color w:val="000000"/>
          <w:spacing w:val="2"/>
          <w:sz w:val="28"/>
          <w:szCs w:val="28"/>
        </w:rPr>
      </w:pPr>
      <w:r w:rsidRPr="00F10131">
        <w:rPr>
          <w:color w:val="000000"/>
          <w:spacing w:val="2"/>
          <w:sz w:val="28"/>
          <w:szCs w:val="28"/>
        </w:rPr>
        <w:t xml:space="preserve"> Гаврилов – </w:t>
      </w:r>
      <w:proofErr w:type="gramStart"/>
      <w:r w:rsidRPr="00F10131">
        <w:rPr>
          <w:color w:val="000000"/>
          <w:spacing w:val="2"/>
          <w:sz w:val="28"/>
          <w:szCs w:val="28"/>
        </w:rPr>
        <w:t>Ямского</w:t>
      </w:r>
      <w:proofErr w:type="gramEnd"/>
      <w:r w:rsidRPr="00F10131">
        <w:rPr>
          <w:color w:val="000000"/>
          <w:spacing w:val="2"/>
          <w:sz w:val="28"/>
          <w:szCs w:val="28"/>
        </w:rPr>
        <w:t xml:space="preserve"> муниципального </w:t>
      </w:r>
    </w:p>
    <w:p w:rsidR="00F10131" w:rsidRPr="00F10131" w:rsidRDefault="00F10131" w:rsidP="00F10131">
      <w:pPr>
        <w:widowControl/>
        <w:autoSpaceDE/>
        <w:autoSpaceDN/>
        <w:adjustRightInd/>
        <w:spacing w:before="30" w:after="30"/>
        <w:jc w:val="right"/>
        <w:rPr>
          <w:color w:val="000000"/>
          <w:spacing w:val="2"/>
          <w:sz w:val="28"/>
          <w:szCs w:val="28"/>
        </w:rPr>
      </w:pPr>
      <w:r w:rsidRPr="00F10131">
        <w:rPr>
          <w:color w:val="000000"/>
          <w:spacing w:val="2"/>
          <w:sz w:val="28"/>
          <w:szCs w:val="28"/>
        </w:rPr>
        <w:t xml:space="preserve">                                                        </w:t>
      </w:r>
      <w:r w:rsidR="000B1E55">
        <w:rPr>
          <w:color w:val="000000"/>
          <w:spacing w:val="2"/>
          <w:sz w:val="28"/>
          <w:szCs w:val="28"/>
        </w:rPr>
        <w:t xml:space="preserve">                            </w:t>
      </w:r>
      <w:r w:rsidRPr="00F10131">
        <w:rPr>
          <w:color w:val="000000"/>
          <w:spacing w:val="2"/>
          <w:sz w:val="28"/>
          <w:szCs w:val="28"/>
        </w:rPr>
        <w:t>района от 19.12.2013</w:t>
      </w:r>
      <w:r w:rsidR="000B1E55">
        <w:rPr>
          <w:color w:val="000000"/>
          <w:spacing w:val="2"/>
          <w:sz w:val="28"/>
          <w:szCs w:val="28"/>
        </w:rPr>
        <w:t xml:space="preserve"> </w:t>
      </w:r>
      <w:r w:rsidRPr="00F10131">
        <w:rPr>
          <w:color w:val="000000"/>
          <w:spacing w:val="2"/>
          <w:sz w:val="28"/>
          <w:szCs w:val="28"/>
        </w:rPr>
        <w:t>№ 55</w:t>
      </w:r>
    </w:p>
    <w:p w:rsidR="00F10131" w:rsidRPr="00F10131" w:rsidRDefault="00F10131" w:rsidP="00F10131">
      <w:pPr>
        <w:widowControl/>
        <w:autoSpaceDE/>
        <w:autoSpaceDN/>
        <w:adjustRightInd/>
        <w:spacing w:before="30" w:after="30"/>
        <w:rPr>
          <w:color w:val="332E2D"/>
          <w:spacing w:val="2"/>
          <w:sz w:val="28"/>
          <w:szCs w:val="28"/>
        </w:rPr>
      </w:pPr>
    </w:p>
    <w:p w:rsidR="00F10131" w:rsidRPr="00F10131" w:rsidRDefault="00F10131" w:rsidP="00F10131">
      <w:pPr>
        <w:keepNext/>
        <w:widowControl/>
        <w:autoSpaceDE/>
        <w:autoSpaceDN/>
        <w:adjustRightInd/>
        <w:jc w:val="center"/>
        <w:outlineLvl w:val="0"/>
        <w:rPr>
          <w:b/>
          <w:bCs/>
          <w:sz w:val="28"/>
          <w:szCs w:val="28"/>
        </w:rPr>
      </w:pPr>
      <w:r w:rsidRPr="00F10131">
        <w:rPr>
          <w:b/>
          <w:bCs/>
          <w:sz w:val="28"/>
          <w:szCs w:val="28"/>
        </w:rPr>
        <w:t>Порядок</w:t>
      </w:r>
    </w:p>
    <w:p w:rsidR="00F10131" w:rsidRPr="00F10131" w:rsidRDefault="00F10131" w:rsidP="00F10131">
      <w:pPr>
        <w:keepNext/>
        <w:widowControl/>
        <w:autoSpaceDE/>
        <w:autoSpaceDN/>
        <w:adjustRightInd/>
        <w:jc w:val="center"/>
        <w:outlineLvl w:val="0"/>
        <w:rPr>
          <w:b/>
          <w:bCs/>
          <w:sz w:val="28"/>
          <w:szCs w:val="28"/>
        </w:rPr>
      </w:pPr>
      <w:r w:rsidRPr="00F10131">
        <w:rPr>
          <w:b/>
          <w:bCs/>
          <w:sz w:val="28"/>
          <w:szCs w:val="28"/>
        </w:rPr>
        <w:t>размещения сведений о доходах, расходах, об имуществе</w:t>
      </w:r>
    </w:p>
    <w:p w:rsidR="00F10131" w:rsidRPr="00F10131" w:rsidRDefault="00F10131" w:rsidP="00F10131">
      <w:pPr>
        <w:keepNext/>
        <w:widowControl/>
        <w:autoSpaceDE/>
        <w:autoSpaceDN/>
        <w:adjustRightInd/>
        <w:jc w:val="center"/>
        <w:outlineLvl w:val="0"/>
        <w:rPr>
          <w:b/>
          <w:bCs/>
          <w:sz w:val="28"/>
          <w:szCs w:val="28"/>
        </w:rPr>
      </w:pPr>
      <w:r w:rsidRPr="00F10131">
        <w:rPr>
          <w:b/>
          <w:bCs/>
          <w:sz w:val="28"/>
          <w:szCs w:val="28"/>
        </w:rPr>
        <w:t xml:space="preserve">и </w:t>
      </w:r>
      <w:proofErr w:type="gramStart"/>
      <w:r w:rsidRPr="00F10131">
        <w:rPr>
          <w:b/>
          <w:bCs/>
          <w:sz w:val="28"/>
          <w:szCs w:val="28"/>
        </w:rPr>
        <w:t>обязательствах</w:t>
      </w:r>
      <w:proofErr w:type="gramEnd"/>
      <w:r w:rsidRPr="00F10131">
        <w:rPr>
          <w:b/>
          <w:bCs/>
          <w:sz w:val="28"/>
          <w:szCs w:val="28"/>
        </w:rPr>
        <w:t xml:space="preserve"> имущественного характера отдельных категорий лиц</w:t>
      </w:r>
    </w:p>
    <w:p w:rsidR="00F10131" w:rsidRPr="00F10131" w:rsidRDefault="00F10131" w:rsidP="00F10131">
      <w:pPr>
        <w:keepNext/>
        <w:widowControl/>
        <w:autoSpaceDE/>
        <w:autoSpaceDN/>
        <w:adjustRightInd/>
        <w:jc w:val="center"/>
        <w:outlineLvl w:val="0"/>
        <w:rPr>
          <w:b/>
          <w:bCs/>
          <w:sz w:val="28"/>
          <w:szCs w:val="28"/>
        </w:rPr>
      </w:pPr>
      <w:r w:rsidRPr="00F10131">
        <w:rPr>
          <w:b/>
          <w:bCs/>
          <w:sz w:val="28"/>
          <w:szCs w:val="28"/>
        </w:rPr>
        <w:t>и членов их семей в информационно-телекоммуникационной</w:t>
      </w:r>
    </w:p>
    <w:p w:rsidR="00F10131" w:rsidRPr="00F10131" w:rsidRDefault="00F10131" w:rsidP="00F10131">
      <w:pPr>
        <w:keepNext/>
        <w:widowControl/>
        <w:autoSpaceDE/>
        <w:autoSpaceDN/>
        <w:adjustRightInd/>
        <w:jc w:val="center"/>
        <w:outlineLvl w:val="0"/>
        <w:rPr>
          <w:b/>
          <w:bCs/>
          <w:sz w:val="28"/>
          <w:szCs w:val="28"/>
        </w:rPr>
      </w:pPr>
      <w:r w:rsidRPr="00F10131">
        <w:rPr>
          <w:b/>
          <w:bCs/>
          <w:sz w:val="28"/>
          <w:szCs w:val="28"/>
        </w:rPr>
        <w:t>сети «Интернет» и предоставления этих сведений общероссийским средствам массовой информации для опубликования</w:t>
      </w:r>
    </w:p>
    <w:p w:rsidR="008437C2" w:rsidRPr="008437C2" w:rsidRDefault="008437C2" w:rsidP="00A80F74">
      <w:pPr>
        <w:adjustRightInd/>
        <w:rPr>
          <w:sz w:val="28"/>
          <w:szCs w:val="28"/>
        </w:rPr>
      </w:pPr>
    </w:p>
    <w:p w:rsidR="00F10131" w:rsidRPr="00A0543E" w:rsidRDefault="00F10131" w:rsidP="00F10131">
      <w:pPr>
        <w:adjustRightInd/>
        <w:ind w:firstLine="709"/>
        <w:jc w:val="both"/>
        <w:rPr>
          <w:sz w:val="28"/>
          <w:szCs w:val="28"/>
        </w:rPr>
      </w:pPr>
      <w:r>
        <w:rPr>
          <w:sz w:val="28"/>
          <w:szCs w:val="28"/>
        </w:rPr>
        <w:t xml:space="preserve">1. </w:t>
      </w:r>
      <w:r w:rsidRPr="00A0543E">
        <w:rPr>
          <w:sz w:val="28"/>
          <w:szCs w:val="28"/>
        </w:rPr>
        <w:t>В соответствии с Порядком размещения сведений о доходах, расходах, об имуществе и обязательствах имущественного характера отдельных категорий лиц и членов их семей в информационно-телекоммуникационной сети «Интернет» и предоставления этих сведений общероссийским средствам массовой информации для опубликования (далее – Порядок) в информационно-телекоммуникационной сети «Интернет»:</w:t>
      </w:r>
    </w:p>
    <w:p w:rsidR="00F10131" w:rsidRPr="00A0543E" w:rsidRDefault="00F10131" w:rsidP="00F10131">
      <w:pPr>
        <w:adjustRightInd/>
        <w:ind w:firstLine="709"/>
        <w:jc w:val="both"/>
        <w:rPr>
          <w:sz w:val="28"/>
          <w:szCs w:val="28"/>
        </w:rPr>
      </w:pPr>
      <w:r w:rsidRPr="00A0543E">
        <w:rPr>
          <w:sz w:val="28"/>
          <w:szCs w:val="28"/>
        </w:rPr>
        <w:t>1.1. На официальном сайте Администрации Гаврилов – Ямского муниципального района (далее – официальный сайт) размещаются:</w:t>
      </w:r>
    </w:p>
    <w:p w:rsidR="00F10131" w:rsidRPr="00A0543E" w:rsidRDefault="00F10131" w:rsidP="00F10131">
      <w:pPr>
        <w:adjustRightInd/>
        <w:ind w:firstLine="709"/>
        <w:jc w:val="both"/>
        <w:rPr>
          <w:sz w:val="28"/>
          <w:szCs w:val="28"/>
        </w:rPr>
      </w:pPr>
      <w:r w:rsidRPr="00A0543E">
        <w:rPr>
          <w:sz w:val="28"/>
          <w:szCs w:val="28"/>
        </w:rPr>
        <w:t>1.1.1. </w:t>
      </w:r>
      <w:proofErr w:type="gramStart"/>
      <w:r w:rsidRPr="00A0543E">
        <w:rPr>
          <w:sz w:val="28"/>
          <w:szCs w:val="28"/>
        </w:rPr>
        <w:t>Сведения о доходах, расходах, об имуществе и обязательствах имущественного характера, представленные муниципальными служащими Администрации Гаврилов – Ямского муниципального района, включенными в перечень должностей муниципальной службы с высоким риском коррупционных проявлений в Администрации Гаврилов – Ямского муниципального района, Контрольно-счетной комиссии Гаврилов – Ямского муниципального района, включенными в перечень должностей муниципальной службы с высоким риском коррупционных проявлений в органах местного самоуправления Гаврилов – Ямского муниципального района</w:t>
      </w:r>
      <w:proofErr w:type="gramEnd"/>
      <w:r w:rsidRPr="00A0543E">
        <w:rPr>
          <w:sz w:val="28"/>
          <w:szCs w:val="28"/>
        </w:rPr>
        <w:t xml:space="preserve"> (далее – служащие), в соответствии с указом Губернатора области от 31.01.2013 № 45 «О противодействии коррупции на государственной гражданской службе Ярославской области и муниципальной службе в Ярославской области»;</w:t>
      </w:r>
    </w:p>
    <w:p w:rsidR="00F10131" w:rsidRPr="00A0543E" w:rsidRDefault="00F10131" w:rsidP="00F10131">
      <w:pPr>
        <w:adjustRightInd/>
        <w:ind w:firstLine="709"/>
        <w:jc w:val="both"/>
        <w:rPr>
          <w:sz w:val="28"/>
          <w:szCs w:val="28"/>
        </w:rPr>
      </w:pPr>
      <w:r w:rsidRPr="00A0543E">
        <w:rPr>
          <w:sz w:val="28"/>
          <w:szCs w:val="28"/>
        </w:rPr>
        <w:t>1.1.2. </w:t>
      </w:r>
      <w:proofErr w:type="gramStart"/>
      <w:r w:rsidRPr="00A0543E">
        <w:rPr>
          <w:sz w:val="28"/>
          <w:szCs w:val="28"/>
        </w:rPr>
        <w:t xml:space="preserve">Обобщенная информация по форме, установленной Губернатором Ярославской области, об исполнении (ненадлежащем исполнении) лицами, замещающими муниципальные должности депутатов Собрания представителей Гаврилов-Ямского муниципального района, обязанности представлять сведения о доходах, расходах, об имуществе и обязательствах имущественного характера (при условии отсутствия в такой информации персональных данных, позволяющих идентифицировать </w:t>
      </w:r>
      <w:r w:rsidRPr="00A0543E">
        <w:rPr>
          <w:sz w:val="28"/>
          <w:szCs w:val="28"/>
        </w:rPr>
        <w:lastRenderedPageBreak/>
        <w:t>соответствующее лицо, и данных, позволяющих идентифицировать имущество, принадлежащее соответствующему лицу) в течение четырнадцати рабочих дней со</w:t>
      </w:r>
      <w:proofErr w:type="gramEnd"/>
      <w:r w:rsidRPr="00A0543E">
        <w:rPr>
          <w:sz w:val="28"/>
          <w:szCs w:val="28"/>
        </w:rPr>
        <w:t xml:space="preserve"> дня истечения срока, уста</w:t>
      </w:r>
      <w:r>
        <w:rPr>
          <w:sz w:val="28"/>
          <w:szCs w:val="28"/>
        </w:rPr>
        <w:t>новленного для их представления;</w:t>
      </w:r>
    </w:p>
    <w:p w:rsidR="00F10131" w:rsidRPr="00A0543E" w:rsidRDefault="00F10131" w:rsidP="00F10131">
      <w:pPr>
        <w:adjustRightInd/>
        <w:ind w:firstLine="709"/>
        <w:jc w:val="both"/>
        <w:rPr>
          <w:sz w:val="28"/>
          <w:szCs w:val="28"/>
        </w:rPr>
      </w:pPr>
      <w:r w:rsidRPr="00A0543E">
        <w:rPr>
          <w:sz w:val="28"/>
          <w:szCs w:val="28"/>
        </w:rPr>
        <w:t>1.1.3. Сведения о доходах, об имуществе и обязательствах имущественного характера, представленные руководителями муниципальных учреждений Гаврилов – Ямского муниципального района (далее – работники), в соответствии с постановлением Администрации Гаврилов – Ямского муниципального района от 21.02.2013 № 290 «Об утверждении Положения».</w:t>
      </w:r>
    </w:p>
    <w:p w:rsidR="00F10131" w:rsidRPr="00A0543E" w:rsidRDefault="00F10131" w:rsidP="00F10131">
      <w:pPr>
        <w:adjustRightInd/>
        <w:ind w:firstLine="709"/>
        <w:jc w:val="both"/>
        <w:rPr>
          <w:sz w:val="28"/>
          <w:szCs w:val="28"/>
        </w:rPr>
      </w:pPr>
      <w:r w:rsidRPr="00A0543E">
        <w:rPr>
          <w:sz w:val="28"/>
          <w:szCs w:val="28"/>
        </w:rPr>
        <w:t>1.2. На официальных сайтах администраций поселений Гаврилов – Ямского муниципального района (далее – официальный сайт) размещаются:</w:t>
      </w:r>
    </w:p>
    <w:p w:rsidR="00F10131" w:rsidRDefault="00F10131" w:rsidP="00F10131">
      <w:pPr>
        <w:adjustRightInd/>
        <w:ind w:firstLine="709"/>
        <w:jc w:val="both"/>
        <w:rPr>
          <w:sz w:val="28"/>
          <w:szCs w:val="28"/>
        </w:rPr>
      </w:pPr>
      <w:r w:rsidRPr="00A0543E">
        <w:rPr>
          <w:sz w:val="28"/>
          <w:szCs w:val="28"/>
        </w:rPr>
        <w:t>1.2.1. </w:t>
      </w:r>
      <w:proofErr w:type="gramStart"/>
      <w:r w:rsidRPr="00813E1C">
        <w:rPr>
          <w:sz w:val="28"/>
          <w:szCs w:val="28"/>
        </w:rPr>
        <w:t xml:space="preserve">Обобщенная информация по форме, установленной Губернатором Ярославской области, об исполнении (ненадлежащем исполнении) лицами, замещающими муниципальные должности депутатов </w:t>
      </w:r>
      <w:r>
        <w:rPr>
          <w:sz w:val="28"/>
          <w:szCs w:val="28"/>
        </w:rPr>
        <w:t>представительных органов поселений</w:t>
      </w:r>
      <w:r w:rsidRPr="00813E1C">
        <w:rPr>
          <w:sz w:val="28"/>
          <w:szCs w:val="28"/>
        </w:rPr>
        <w:t>, обязанности представлять сведения о доходах, расходах, об имуществе и обязательствах имущественного характера (при условии отсутствия в такой информации персональных данных, позволяющих идентифицировать соответствующее лицо, и данных, позволяющих идентифицировать имущество, принадлежащее соответствующему лицу) в течение четырнадцати рабочих дней со дня истечения</w:t>
      </w:r>
      <w:proofErr w:type="gramEnd"/>
      <w:r w:rsidRPr="00813E1C">
        <w:rPr>
          <w:sz w:val="28"/>
          <w:szCs w:val="28"/>
        </w:rPr>
        <w:t xml:space="preserve"> срока, установленного для их представления.</w:t>
      </w:r>
    </w:p>
    <w:p w:rsidR="00F10131" w:rsidRPr="00A0543E" w:rsidRDefault="00F10131" w:rsidP="00F10131">
      <w:pPr>
        <w:adjustRightInd/>
        <w:ind w:firstLine="709"/>
        <w:jc w:val="both"/>
        <w:rPr>
          <w:sz w:val="28"/>
          <w:szCs w:val="28"/>
        </w:rPr>
      </w:pPr>
      <w:r w:rsidRPr="00A0543E">
        <w:rPr>
          <w:sz w:val="28"/>
          <w:szCs w:val="28"/>
        </w:rPr>
        <w:t>2. Размещаются на официальном сайте и предоставляются для опубликования общероссийским средствам массовой информации следующие сведения о доходах, расходах, об имуществе и обязательствах имущественного характера служащих, работников, их супруг (супругов), несовершеннолетних детей:</w:t>
      </w:r>
    </w:p>
    <w:p w:rsidR="00F10131" w:rsidRPr="00A0543E" w:rsidRDefault="00F10131" w:rsidP="00F10131">
      <w:pPr>
        <w:adjustRightInd/>
        <w:ind w:firstLine="709"/>
        <w:jc w:val="both"/>
        <w:rPr>
          <w:sz w:val="28"/>
          <w:szCs w:val="28"/>
        </w:rPr>
      </w:pPr>
      <w:r w:rsidRPr="00A0543E">
        <w:rPr>
          <w:sz w:val="28"/>
          <w:szCs w:val="28"/>
        </w:rPr>
        <w:t>2.1. Перечень объектов недвижимого имущества, принадлежащих служащему, работнику, его супруге (супругу),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10131" w:rsidRPr="00A0543E" w:rsidRDefault="00F10131" w:rsidP="00F10131">
      <w:pPr>
        <w:adjustRightInd/>
        <w:ind w:firstLine="709"/>
        <w:jc w:val="both"/>
        <w:rPr>
          <w:sz w:val="28"/>
          <w:szCs w:val="28"/>
        </w:rPr>
      </w:pPr>
      <w:r w:rsidRPr="00A0543E">
        <w:rPr>
          <w:sz w:val="28"/>
          <w:szCs w:val="28"/>
        </w:rPr>
        <w:t>2.2. Перечень транспортных средств с указанием вида и марки, принадлежащих на праве собственности служащему, работнику, его супруге (супругу), несовершеннолетним детям.</w:t>
      </w:r>
    </w:p>
    <w:p w:rsidR="00F10131" w:rsidRPr="00A0543E" w:rsidRDefault="00F10131" w:rsidP="00F10131">
      <w:pPr>
        <w:adjustRightInd/>
        <w:ind w:firstLine="709"/>
        <w:jc w:val="both"/>
        <w:rPr>
          <w:sz w:val="28"/>
          <w:szCs w:val="28"/>
        </w:rPr>
      </w:pPr>
      <w:r w:rsidRPr="00A0543E">
        <w:rPr>
          <w:sz w:val="28"/>
          <w:szCs w:val="28"/>
        </w:rPr>
        <w:t>2.3. Годовой доход служащего, работника, его супруги (супруга), несовершеннолетних детей, указанный в представленных справках о доходах, расходах, об имуществе и обязательствах имущественного характера.</w:t>
      </w:r>
    </w:p>
    <w:p w:rsidR="00F10131" w:rsidRPr="00A0543E" w:rsidRDefault="00F10131" w:rsidP="00F10131">
      <w:pPr>
        <w:adjustRightInd/>
        <w:ind w:firstLine="709"/>
        <w:jc w:val="both"/>
        <w:rPr>
          <w:sz w:val="28"/>
          <w:szCs w:val="28"/>
        </w:rPr>
      </w:pPr>
      <w:r w:rsidRPr="00A0543E">
        <w:rPr>
          <w:sz w:val="28"/>
          <w:szCs w:val="28"/>
        </w:rPr>
        <w:t xml:space="preserve">2.4. </w:t>
      </w:r>
      <w:proofErr w:type="gramStart"/>
      <w:r w:rsidRPr="00A0543E">
        <w:rPr>
          <w:sz w:val="28"/>
          <w:szCs w:val="28"/>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его супруги (супруга) за три последних года, предшествующих отчетному периоду.</w:t>
      </w:r>
      <w:proofErr w:type="gramEnd"/>
    </w:p>
    <w:p w:rsidR="00F10131" w:rsidRDefault="00F10131" w:rsidP="00F10131">
      <w:pPr>
        <w:adjustRightInd/>
        <w:ind w:firstLine="709"/>
        <w:jc w:val="both"/>
        <w:rPr>
          <w:sz w:val="28"/>
          <w:szCs w:val="28"/>
        </w:rPr>
      </w:pPr>
      <w:proofErr w:type="gramStart"/>
      <w:r w:rsidRPr="00A0543E">
        <w:rPr>
          <w:sz w:val="28"/>
          <w:szCs w:val="28"/>
        </w:rPr>
        <w:t xml:space="preserve">Обобщенная </w:t>
      </w:r>
      <w:hyperlink r:id="rId8" w:history="1">
        <w:r w:rsidRPr="00A0543E">
          <w:rPr>
            <w:rStyle w:val="a3"/>
            <w:color w:val="auto"/>
            <w:sz w:val="28"/>
            <w:szCs w:val="28"/>
            <w:u w:val="none"/>
          </w:rPr>
          <w:t>информация</w:t>
        </w:r>
      </w:hyperlink>
      <w:r w:rsidRPr="00A0543E">
        <w:rPr>
          <w:sz w:val="28"/>
          <w:szCs w:val="28"/>
        </w:rPr>
        <w:t xml:space="preserve"> об исполнении (ненадлежащем исполнении) </w:t>
      </w:r>
      <w:r w:rsidRPr="00A0543E">
        <w:rPr>
          <w:sz w:val="28"/>
          <w:szCs w:val="28"/>
        </w:rPr>
        <w:lastRenderedPageBreak/>
        <w:t>лицами, замещающими муниципальные должности депутатов Собрания представителей Гаврилов-Ямского муниципального района, обязанности представлять сведения о доходах, расходах, об имуществе и обязательствах имущественного характера размещается по форме, утвержденной Указом Губернатора Ярославской области от 25.07.2017 № 253 «Об организации реализации положений Закона Ярославской области от 9 июля 2009 года № 40-з».</w:t>
      </w:r>
      <w:proofErr w:type="gramEnd"/>
    </w:p>
    <w:p w:rsidR="000B1E55" w:rsidRPr="00871831" w:rsidRDefault="000B1E55" w:rsidP="000B1E55">
      <w:pPr>
        <w:ind w:firstLine="567"/>
        <w:jc w:val="both"/>
        <w:rPr>
          <w:sz w:val="28"/>
          <w:szCs w:val="28"/>
        </w:rPr>
      </w:pPr>
      <w:r w:rsidRPr="00871831">
        <w:rPr>
          <w:sz w:val="28"/>
          <w:szCs w:val="28"/>
        </w:rPr>
        <w:t>3. 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B1E55" w:rsidRPr="00871831" w:rsidRDefault="000B1E55" w:rsidP="000B1E55">
      <w:pPr>
        <w:ind w:firstLine="567"/>
        <w:jc w:val="both"/>
        <w:rPr>
          <w:sz w:val="28"/>
          <w:szCs w:val="28"/>
        </w:rPr>
      </w:pPr>
      <w:r w:rsidRPr="00871831">
        <w:rPr>
          <w:sz w:val="28"/>
          <w:szCs w:val="28"/>
        </w:rPr>
        <w:t xml:space="preserve">3.1. </w:t>
      </w:r>
      <w:proofErr w:type="gramStart"/>
      <w:r w:rsidRPr="00871831">
        <w:rPr>
          <w:sz w:val="28"/>
          <w:szCs w:val="28"/>
        </w:rPr>
        <w:t>Иные сведения (кроме указанных в пункте 2 Порядка) о доходах служащего, лица, замещающего муниципальную должность, работника, его супруги (супруга), несовершеннолетних детей, об имуществе, принадлежащем на праве собственности указанным лицам, и об их обязательствах имущественного характера.</w:t>
      </w:r>
      <w:proofErr w:type="gramEnd"/>
    </w:p>
    <w:p w:rsidR="000B1E55" w:rsidRPr="00871831" w:rsidRDefault="000B1E55" w:rsidP="000B1E55">
      <w:pPr>
        <w:ind w:firstLine="567"/>
        <w:jc w:val="both"/>
        <w:rPr>
          <w:sz w:val="28"/>
          <w:szCs w:val="28"/>
        </w:rPr>
      </w:pPr>
      <w:r w:rsidRPr="00871831">
        <w:rPr>
          <w:sz w:val="28"/>
          <w:szCs w:val="28"/>
        </w:rPr>
        <w:t>3.2. Персональные данные супруги (супруга), детей и иных членов семьи служащего, лица, замещающего муниципальную должность, работника.</w:t>
      </w:r>
    </w:p>
    <w:p w:rsidR="000B1E55" w:rsidRPr="00871831" w:rsidRDefault="000B1E55" w:rsidP="000B1E55">
      <w:pPr>
        <w:ind w:firstLine="567"/>
        <w:jc w:val="both"/>
        <w:rPr>
          <w:sz w:val="28"/>
          <w:szCs w:val="28"/>
        </w:rPr>
      </w:pPr>
      <w:r w:rsidRPr="00871831">
        <w:rPr>
          <w:sz w:val="28"/>
          <w:szCs w:val="28"/>
        </w:rPr>
        <w:t>3.3. Данные, позволяющие определить место жительства, почтовый адрес, телефон и иные индивидуальные средства коммуникации служащего, лица, замещающего муниципальную должность, работника, его супруги (супруга), детей и иных членов семьи.</w:t>
      </w:r>
    </w:p>
    <w:p w:rsidR="000B1E55" w:rsidRPr="00871831" w:rsidRDefault="000B1E55" w:rsidP="000B1E55">
      <w:pPr>
        <w:ind w:firstLine="567"/>
        <w:jc w:val="both"/>
        <w:rPr>
          <w:sz w:val="28"/>
          <w:szCs w:val="28"/>
        </w:rPr>
      </w:pPr>
      <w:r w:rsidRPr="00871831">
        <w:rPr>
          <w:sz w:val="28"/>
          <w:szCs w:val="28"/>
        </w:rPr>
        <w:t>3.4. Данные, позволяющие определить местонахождение объектов недвижимого имущества, принадлежащих служащему, лицу, замещающему муниципальную должность, работнику, его супруге (супругу), детям, иным членам семьи на праве собственности или находящихся в их пользовании.</w:t>
      </w:r>
    </w:p>
    <w:p w:rsidR="000B1E55" w:rsidRPr="00871831" w:rsidRDefault="000B1E55" w:rsidP="000B1E55">
      <w:pPr>
        <w:ind w:firstLine="567"/>
        <w:jc w:val="both"/>
        <w:rPr>
          <w:sz w:val="28"/>
          <w:szCs w:val="28"/>
        </w:rPr>
      </w:pPr>
      <w:r w:rsidRPr="00871831">
        <w:rPr>
          <w:sz w:val="28"/>
          <w:szCs w:val="28"/>
        </w:rPr>
        <w:t>3.5. Информацию, отнесенную к государственной тайне или являющуюся конфиденциальной.</w:t>
      </w:r>
    </w:p>
    <w:p w:rsidR="000B1E55" w:rsidRDefault="000B1E55" w:rsidP="000B1E55">
      <w:pPr>
        <w:ind w:firstLine="567"/>
        <w:jc w:val="both"/>
        <w:rPr>
          <w:sz w:val="28"/>
          <w:szCs w:val="28"/>
        </w:rPr>
      </w:pPr>
      <w:r w:rsidRPr="00871831">
        <w:rPr>
          <w:sz w:val="28"/>
          <w:szCs w:val="28"/>
        </w:rPr>
        <w:t>4. </w:t>
      </w:r>
      <w:proofErr w:type="gramStart"/>
      <w:r w:rsidRPr="00871831">
        <w:rPr>
          <w:sz w:val="28"/>
          <w:szCs w:val="28"/>
        </w:rPr>
        <w:t xml:space="preserve">Сведения о доходах, расходах, об имуществе и обязательствах имущественного характера, указанные в пункте 2 Порядка, служащих, лиц, замещающих муниципальные должности, работников, их супруг (супругов), несовершеннолетних детей за все отчетные периоды находятся на официальном сайте и ежегодно обновляются в течение четырнадцати рабочих дней со дня истечения срока, установленного для их подачи. </w:t>
      </w:r>
      <w:proofErr w:type="gramEnd"/>
    </w:p>
    <w:p w:rsidR="000B1E55" w:rsidRPr="008C0557" w:rsidRDefault="000B1E55" w:rsidP="000B1E55">
      <w:pPr>
        <w:ind w:firstLine="567"/>
        <w:jc w:val="both"/>
        <w:rPr>
          <w:sz w:val="28"/>
          <w:szCs w:val="28"/>
        </w:rPr>
      </w:pPr>
      <w:r w:rsidRPr="008C0557">
        <w:rPr>
          <w:sz w:val="28"/>
          <w:szCs w:val="28"/>
        </w:rPr>
        <w:t>Сведения о доходах, расходах, об имуществе и обязательствах имущественного характера по форме согласно приложению к Порядку размещаются в информационно-телекоммуникационной сети «Интернет» без ограничения доступа к ним третьих лиц.</w:t>
      </w:r>
    </w:p>
    <w:p w:rsidR="000B1E55" w:rsidRPr="008C0557" w:rsidRDefault="000B1E55" w:rsidP="000B1E55">
      <w:pPr>
        <w:ind w:firstLine="567"/>
        <w:jc w:val="both"/>
        <w:rPr>
          <w:sz w:val="28"/>
          <w:szCs w:val="28"/>
        </w:rPr>
      </w:pPr>
      <w:r w:rsidRPr="008C0557">
        <w:rPr>
          <w:sz w:val="28"/>
          <w:szCs w:val="28"/>
        </w:rPr>
        <w:t>Не допускается:</w:t>
      </w:r>
    </w:p>
    <w:p w:rsidR="000B1E55" w:rsidRPr="008C0557" w:rsidRDefault="000B1E55" w:rsidP="000B1E55">
      <w:pPr>
        <w:ind w:firstLine="567"/>
        <w:jc w:val="both"/>
        <w:rPr>
          <w:sz w:val="28"/>
          <w:szCs w:val="28"/>
        </w:rPr>
      </w:pPr>
      <w:r w:rsidRPr="008C0557">
        <w:rPr>
          <w:sz w:val="28"/>
          <w:szCs w:val="28"/>
        </w:rPr>
        <w:t xml:space="preserve">- размещение на официальных сайтах заархивированных сведений (формат </w:t>
      </w:r>
      <w:proofErr w:type="spellStart"/>
      <w:r w:rsidRPr="008C0557">
        <w:rPr>
          <w:sz w:val="28"/>
          <w:szCs w:val="28"/>
        </w:rPr>
        <w:t>rar</w:t>
      </w:r>
      <w:proofErr w:type="spellEnd"/>
      <w:r w:rsidRPr="008C0557">
        <w:rPr>
          <w:sz w:val="28"/>
          <w:szCs w:val="28"/>
        </w:rPr>
        <w:t xml:space="preserve">, </w:t>
      </w:r>
      <w:proofErr w:type="spellStart"/>
      <w:r w:rsidRPr="008C0557">
        <w:rPr>
          <w:sz w:val="28"/>
          <w:szCs w:val="28"/>
        </w:rPr>
        <w:t>zip</w:t>
      </w:r>
      <w:proofErr w:type="spellEnd"/>
      <w:r w:rsidRPr="008C0557">
        <w:rPr>
          <w:sz w:val="28"/>
          <w:szCs w:val="28"/>
        </w:rPr>
        <w:t>), сканированных документов;</w:t>
      </w:r>
    </w:p>
    <w:p w:rsidR="000B1E55" w:rsidRPr="008C0557" w:rsidRDefault="000B1E55" w:rsidP="000B1E55">
      <w:pPr>
        <w:ind w:firstLine="567"/>
        <w:jc w:val="both"/>
        <w:rPr>
          <w:sz w:val="28"/>
          <w:szCs w:val="28"/>
        </w:rPr>
      </w:pPr>
      <w:r w:rsidRPr="008C0557">
        <w:rPr>
          <w:sz w:val="28"/>
          <w:szCs w:val="28"/>
        </w:rPr>
        <w:t>- размещение на официальных сайтах сведений о доходах, расходах, об имуществе и обязательствах имущественного характера за предыдущий трехлетний период в разных форматах;</w:t>
      </w:r>
    </w:p>
    <w:p w:rsidR="000B1E55" w:rsidRPr="008C0557" w:rsidRDefault="000B1E55" w:rsidP="000B1E55">
      <w:pPr>
        <w:ind w:firstLine="567"/>
        <w:jc w:val="both"/>
        <w:rPr>
          <w:sz w:val="28"/>
          <w:szCs w:val="28"/>
        </w:rPr>
      </w:pPr>
      <w:r w:rsidRPr="008C0557">
        <w:rPr>
          <w:sz w:val="28"/>
          <w:szCs w:val="28"/>
        </w:rPr>
        <w:t>- использование форматов, требующих дополнительного распознавания;</w:t>
      </w:r>
    </w:p>
    <w:p w:rsidR="000B1E55" w:rsidRPr="008C0557" w:rsidRDefault="000B1E55" w:rsidP="000B1E55">
      <w:pPr>
        <w:ind w:firstLine="567"/>
        <w:jc w:val="both"/>
        <w:rPr>
          <w:sz w:val="28"/>
          <w:szCs w:val="28"/>
        </w:rPr>
      </w:pPr>
      <w:r w:rsidRPr="008C0557">
        <w:rPr>
          <w:sz w:val="28"/>
          <w:szCs w:val="28"/>
        </w:rPr>
        <w:t>- установление кодов безопасности для доступа к сведениям о доходах, расходах, об имуществе и обязательствах имущественного характера;</w:t>
      </w:r>
    </w:p>
    <w:p w:rsidR="000B1E55" w:rsidRDefault="000B1E55" w:rsidP="000B1E55">
      <w:pPr>
        <w:ind w:firstLine="567"/>
        <w:jc w:val="both"/>
        <w:rPr>
          <w:sz w:val="28"/>
          <w:szCs w:val="28"/>
        </w:rPr>
      </w:pPr>
      <w:r w:rsidRPr="008C0557">
        <w:rPr>
          <w:sz w:val="28"/>
          <w:szCs w:val="28"/>
        </w:rPr>
        <w:lastRenderedPageBreak/>
        <w:t>- запрашивание фамилии и инициалов служащих, лиц, замещающих муниципальные должности, работников для предоставления доступа к размещенным сведениям о нем, запрашивание любых сведений у лица, осуществляющего доступ к размещенным сведениям.</w:t>
      </w:r>
    </w:p>
    <w:p w:rsidR="000B1E55" w:rsidRPr="00871831" w:rsidRDefault="000B1E55" w:rsidP="000B1E55">
      <w:pPr>
        <w:ind w:firstLine="567"/>
        <w:jc w:val="both"/>
        <w:rPr>
          <w:rFonts w:eastAsia="Calibri"/>
          <w:sz w:val="28"/>
          <w:szCs w:val="28"/>
        </w:rPr>
      </w:pPr>
      <w:r w:rsidRPr="00871831">
        <w:rPr>
          <w:sz w:val="28"/>
          <w:szCs w:val="28"/>
        </w:rPr>
        <w:t>5. </w:t>
      </w:r>
      <w:r w:rsidRPr="00871831">
        <w:rPr>
          <w:rFonts w:eastAsia="Calibri"/>
          <w:sz w:val="28"/>
          <w:szCs w:val="28"/>
        </w:rPr>
        <w:t xml:space="preserve">Сведения, указанные в пункте 2 Порядка, предоставляются для опубликования в течение семи рабочих дней со дня поступления запроса от общероссийского средства массовой информации в случае, если запрашиваемые сведения отсутствуют на официальном сайте. Запрос общероссийского средства массовой информации должен содержать фамилию, имя, отчество, а также наименование должности служащего, </w:t>
      </w:r>
      <w:r w:rsidRPr="00871831">
        <w:rPr>
          <w:sz w:val="28"/>
          <w:szCs w:val="28"/>
        </w:rPr>
        <w:t>лица, замещающего муниципальную должность</w:t>
      </w:r>
      <w:r w:rsidRPr="00871831">
        <w:rPr>
          <w:rFonts w:eastAsia="Calibri"/>
          <w:sz w:val="28"/>
          <w:szCs w:val="28"/>
        </w:rPr>
        <w:t xml:space="preserve">, </w:t>
      </w:r>
      <w:r w:rsidR="00B92B97" w:rsidRPr="00871831">
        <w:rPr>
          <w:rFonts w:eastAsia="Calibri"/>
          <w:sz w:val="28"/>
          <w:szCs w:val="28"/>
        </w:rPr>
        <w:t>работника,</w:t>
      </w:r>
      <w:r w:rsidRPr="00871831">
        <w:rPr>
          <w:rFonts w:eastAsia="Calibri"/>
          <w:sz w:val="28"/>
          <w:szCs w:val="28"/>
        </w:rPr>
        <w:t xml:space="preserve"> в отношении которого запрашиваются сведения.</w:t>
      </w:r>
    </w:p>
    <w:p w:rsidR="000B1E55" w:rsidRPr="00871831" w:rsidRDefault="000B1E55" w:rsidP="000B1E55">
      <w:pPr>
        <w:ind w:firstLine="567"/>
        <w:jc w:val="both"/>
        <w:rPr>
          <w:rFonts w:eastAsia="Calibri"/>
          <w:sz w:val="28"/>
          <w:szCs w:val="28"/>
        </w:rPr>
      </w:pPr>
      <w:r w:rsidRPr="00871831">
        <w:rPr>
          <w:rFonts w:eastAsia="Calibri"/>
          <w:sz w:val="28"/>
          <w:szCs w:val="28"/>
        </w:rPr>
        <w:t xml:space="preserve"> Служащий,</w:t>
      </w:r>
      <w:r w:rsidRPr="00871831">
        <w:rPr>
          <w:sz w:val="28"/>
          <w:szCs w:val="28"/>
        </w:rPr>
        <w:t xml:space="preserve"> лицо, замещающее муниципальную должность</w:t>
      </w:r>
      <w:r w:rsidRPr="00871831">
        <w:rPr>
          <w:rFonts w:eastAsia="Calibri"/>
          <w:sz w:val="28"/>
          <w:szCs w:val="28"/>
        </w:rPr>
        <w:t xml:space="preserve">, </w:t>
      </w:r>
      <w:r w:rsidR="00B92B97" w:rsidRPr="00871831">
        <w:rPr>
          <w:rFonts w:eastAsia="Calibri"/>
          <w:sz w:val="28"/>
          <w:szCs w:val="28"/>
        </w:rPr>
        <w:t>работник,</w:t>
      </w:r>
      <w:r w:rsidRPr="00871831">
        <w:rPr>
          <w:rFonts w:eastAsia="Calibri"/>
          <w:sz w:val="28"/>
          <w:szCs w:val="28"/>
        </w:rPr>
        <w:t xml:space="preserve"> в отношении которого поступил запрос, информируется о нем в течение трех рабочих дней со дня поступления запроса.</w:t>
      </w:r>
    </w:p>
    <w:p w:rsidR="000B1E55" w:rsidRPr="00871831" w:rsidRDefault="000B1E55" w:rsidP="000B1E55">
      <w:pPr>
        <w:ind w:firstLine="567"/>
        <w:jc w:val="both"/>
        <w:rPr>
          <w:sz w:val="28"/>
          <w:szCs w:val="28"/>
        </w:rPr>
      </w:pPr>
      <w:r>
        <w:rPr>
          <w:sz w:val="28"/>
          <w:szCs w:val="28"/>
        </w:rPr>
        <w:t>6</w:t>
      </w:r>
      <w:r w:rsidRPr="00871831">
        <w:rPr>
          <w:sz w:val="28"/>
          <w:szCs w:val="28"/>
        </w:rPr>
        <w:t>. </w:t>
      </w:r>
      <w:proofErr w:type="gramStart"/>
      <w:r w:rsidRPr="00871831">
        <w:rPr>
          <w:sz w:val="28"/>
          <w:szCs w:val="28"/>
        </w:rPr>
        <w:t>Размещение на официальных сайтах сведений о доходах, расходах, об имуществе и обязательствах имущественного характера и предоставление общероссийским средствам массовой информации для опубликования обеспечивается соответствующими кадровыми службами (лицами, ответственными за ведение кадрового делопроизводства) структурных подразделений Администрации Гаврилов – Ямского муниципального района, администраций сельских поселений Гаврилов - Ямского муниципального района (в отношении лиц, замещающих муниципальные должности), Контрольно-счетной комиссии Гаврилов-Ямского муниципального района, которым указанные сведения</w:t>
      </w:r>
      <w:proofErr w:type="gramEnd"/>
      <w:r w:rsidRPr="00871831">
        <w:rPr>
          <w:sz w:val="28"/>
          <w:szCs w:val="28"/>
        </w:rPr>
        <w:t xml:space="preserve"> были представлены в соответствии с правовыми актами, указанными в пункте 1 Порядка.</w:t>
      </w:r>
    </w:p>
    <w:p w:rsidR="000B1E55" w:rsidRDefault="000B1E55" w:rsidP="000B1E55">
      <w:pPr>
        <w:ind w:firstLine="567"/>
        <w:jc w:val="both"/>
        <w:rPr>
          <w:sz w:val="28"/>
          <w:szCs w:val="28"/>
        </w:rPr>
      </w:pPr>
      <w:proofErr w:type="gramStart"/>
      <w:r w:rsidRPr="00871831">
        <w:rPr>
          <w:sz w:val="28"/>
          <w:szCs w:val="28"/>
        </w:rPr>
        <w:t>Сотрудники кадровых служб (лица, ответственные за ведение кадрового делопроизводства) Администрации Гаврилов – Ямского муниципального района, администраций сельских поселений Гаврилов-Ямского муниципального района (в отношении лиц, замещающих муниципальные должности), Контрольно-счетной комиссии Гаврилов-Ямского муниципального района несут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 в соответствии с законодательством Российской Федерации.</w:t>
      </w:r>
      <w:proofErr w:type="gramEnd"/>
    </w:p>
    <w:p w:rsidR="000B1E55" w:rsidRPr="00272B1A" w:rsidRDefault="000B1E55" w:rsidP="00F10131">
      <w:pPr>
        <w:adjustRightInd/>
        <w:ind w:firstLine="709"/>
        <w:jc w:val="both"/>
        <w:rPr>
          <w:sz w:val="28"/>
          <w:szCs w:val="28"/>
        </w:rPr>
      </w:pPr>
    </w:p>
    <w:p w:rsidR="008437C2" w:rsidRPr="008437C2" w:rsidRDefault="008437C2" w:rsidP="00A80F74">
      <w:pPr>
        <w:adjustRightInd/>
        <w:rPr>
          <w:sz w:val="28"/>
          <w:szCs w:val="28"/>
        </w:rPr>
      </w:pPr>
    </w:p>
    <w:p w:rsidR="008437C2" w:rsidRPr="008437C2" w:rsidRDefault="008437C2" w:rsidP="00A80F74">
      <w:pPr>
        <w:adjustRightInd/>
        <w:rPr>
          <w:sz w:val="28"/>
          <w:szCs w:val="28"/>
        </w:rPr>
      </w:pPr>
    </w:p>
    <w:p w:rsidR="00B92B97" w:rsidRDefault="00B92B97" w:rsidP="00A80F74">
      <w:pPr>
        <w:adjustRightInd/>
        <w:rPr>
          <w:sz w:val="28"/>
          <w:szCs w:val="28"/>
        </w:rPr>
        <w:sectPr w:rsidR="00B92B97" w:rsidSect="00B6483E">
          <w:pgSz w:w="11906" w:h="16838"/>
          <w:pgMar w:top="1134" w:right="850" w:bottom="426" w:left="1701" w:header="708" w:footer="708" w:gutter="0"/>
          <w:cols w:space="708"/>
          <w:docGrid w:linePitch="360"/>
        </w:sectPr>
      </w:pPr>
    </w:p>
    <w:p w:rsidR="00B92B97" w:rsidRPr="00B92B97" w:rsidRDefault="00B92B97" w:rsidP="00B92B97">
      <w:pPr>
        <w:widowControl/>
        <w:autoSpaceDE/>
        <w:autoSpaceDN/>
        <w:adjustRightInd/>
        <w:spacing w:line="233" w:lineRule="auto"/>
        <w:ind w:left="10773"/>
        <w:rPr>
          <w:rFonts w:eastAsia="Calibri"/>
          <w:sz w:val="28"/>
          <w:szCs w:val="28"/>
          <w:lang w:eastAsia="en-US"/>
        </w:rPr>
      </w:pPr>
      <w:r w:rsidRPr="00B92B97">
        <w:rPr>
          <w:rFonts w:eastAsia="Calibri"/>
          <w:sz w:val="28"/>
          <w:szCs w:val="28"/>
          <w:lang w:eastAsia="en-US"/>
        </w:rPr>
        <w:lastRenderedPageBreak/>
        <w:t>«Приложение к Порядку</w:t>
      </w:r>
    </w:p>
    <w:p w:rsidR="00B92B97" w:rsidRPr="00B92B97" w:rsidRDefault="00B92B97" w:rsidP="00B92B97">
      <w:pPr>
        <w:widowControl/>
        <w:autoSpaceDE/>
        <w:autoSpaceDN/>
        <w:adjustRightInd/>
        <w:spacing w:line="233" w:lineRule="auto"/>
        <w:ind w:left="10773"/>
        <w:rPr>
          <w:rFonts w:eastAsia="Calibri"/>
          <w:sz w:val="28"/>
          <w:szCs w:val="28"/>
          <w:lang w:eastAsia="en-US"/>
        </w:rPr>
      </w:pPr>
      <w:r w:rsidRPr="00B92B97">
        <w:rPr>
          <w:rFonts w:eastAsia="Calibri"/>
          <w:sz w:val="28"/>
          <w:szCs w:val="28"/>
          <w:lang w:eastAsia="en-US"/>
        </w:rPr>
        <w:t xml:space="preserve"> Форма»</w:t>
      </w:r>
    </w:p>
    <w:p w:rsidR="00B92B97" w:rsidRPr="00B92B97" w:rsidRDefault="00B92B97" w:rsidP="00B92B97">
      <w:pPr>
        <w:widowControl/>
        <w:autoSpaceDE/>
        <w:autoSpaceDN/>
        <w:adjustRightInd/>
        <w:spacing w:line="233" w:lineRule="auto"/>
        <w:ind w:left="10773"/>
        <w:rPr>
          <w:rFonts w:eastAsia="Calibri"/>
          <w:sz w:val="28"/>
          <w:szCs w:val="28"/>
          <w:lang w:eastAsia="en-US"/>
        </w:rPr>
      </w:pPr>
    </w:p>
    <w:p w:rsidR="00B92B97" w:rsidRPr="00B92B97" w:rsidRDefault="00B92B97" w:rsidP="00B92B97">
      <w:pPr>
        <w:widowControl/>
        <w:autoSpaceDE/>
        <w:autoSpaceDN/>
        <w:adjustRightInd/>
        <w:spacing w:line="233" w:lineRule="auto"/>
        <w:jc w:val="center"/>
        <w:rPr>
          <w:rFonts w:eastAsia="Calibri"/>
          <w:b/>
          <w:sz w:val="28"/>
          <w:szCs w:val="28"/>
          <w:lang w:eastAsia="en-US"/>
        </w:rPr>
      </w:pPr>
      <w:r w:rsidRPr="00B92B97">
        <w:rPr>
          <w:rFonts w:eastAsia="Calibri"/>
          <w:b/>
          <w:sz w:val="28"/>
          <w:szCs w:val="28"/>
          <w:lang w:eastAsia="en-US"/>
        </w:rPr>
        <w:t>СВЕДЕНИЯ</w:t>
      </w:r>
    </w:p>
    <w:p w:rsidR="00B92B97" w:rsidRPr="00B92B97" w:rsidRDefault="00B92B97" w:rsidP="00B92B97">
      <w:pPr>
        <w:widowControl/>
        <w:autoSpaceDE/>
        <w:autoSpaceDN/>
        <w:adjustRightInd/>
        <w:spacing w:line="233" w:lineRule="auto"/>
        <w:jc w:val="center"/>
        <w:rPr>
          <w:sz w:val="28"/>
          <w:szCs w:val="28"/>
          <w:lang w:eastAsia="en-US"/>
        </w:rPr>
      </w:pPr>
      <w:r w:rsidRPr="00B92B97">
        <w:rPr>
          <w:rFonts w:eastAsia="Calibri"/>
          <w:b/>
          <w:sz w:val="28"/>
          <w:szCs w:val="28"/>
          <w:lang w:eastAsia="en-US"/>
        </w:rPr>
        <w:t xml:space="preserve">о доходах, расходах, об имуществе и обязательствах имущественного характера </w:t>
      </w:r>
      <w:r w:rsidRPr="00B92B97">
        <w:rPr>
          <w:rFonts w:eastAsia="Calibri"/>
          <w:b/>
          <w:sz w:val="28"/>
          <w:szCs w:val="28"/>
          <w:lang w:eastAsia="en-US"/>
        </w:rPr>
        <w:br/>
        <w:t>за период с 01 января 20__ г. по 31 декабря 20___г.</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26"/>
        <w:gridCol w:w="2265"/>
        <w:gridCol w:w="854"/>
        <w:gridCol w:w="850"/>
        <w:gridCol w:w="851"/>
        <w:gridCol w:w="992"/>
        <w:gridCol w:w="992"/>
        <w:gridCol w:w="710"/>
        <w:gridCol w:w="853"/>
        <w:gridCol w:w="992"/>
        <w:gridCol w:w="1134"/>
        <w:gridCol w:w="1134"/>
        <w:gridCol w:w="2410"/>
      </w:tblGrid>
      <w:tr w:rsidR="00B92B97" w:rsidRPr="00B92B97" w:rsidTr="00B56D1D">
        <w:tc>
          <w:tcPr>
            <w:tcW w:w="626" w:type="dxa"/>
            <w:vMerge w:val="restart"/>
            <w:tcBorders>
              <w:top w:val="single" w:sz="4" w:space="0" w:color="auto"/>
              <w:left w:val="single" w:sz="4" w:space="0" w:color="auto"/>
              <w:bottom w:val="single" w:sz="4" w:space="0" w:color="auto"/>
              <w:right w:val="single" w:sz="4" w:space="0" w:color="auto"/>
            </w:tcBorders>
            <w:hideMark/>
          </w:tcPr>
          <w:p w:rsidR="00B92B97" w:rsidRPr="00B92B97" w:rsidRDefault="00B92B97" w:rsidP="00B92B97">
            <w:pPr>
              <w:adjustRightInd/>
              <w:spacing w:line="233" w:lineRule="auto"/>
              <w:jc w:val="center"/>
              <w:rPr>
                <w:sz w:val="26"/>
                <w:szCs w:val="26"/>
                <w:lang w:eastAsia="en-US"/>
              </w:rPr>
            </w:pPr>
            <w:r w:rsidRPr="00B92B97">
              <w:rPr>
                <w:sz w:val="26"/>
                <w:szCs w:val="26"/>
                <w:lang w:eastAsia="en-US"/>
              </w:rPr>
              <w:t xml:space="preserve">№ </w:t>
            </w:r>
            <w:proofErr w:type="gramStart"/>
            <w:r w:rsidRPr="00B92B97">
              <w:rPr>
                <w:sz w:val="26"/>
                <w:szCs w:val="26"/>
                <w:lang w:eastAsia="en-US"/>
              </w:rPr>
              <w:t>п</w:t>
            </w:r>
            <w:proofErr w:type="gramEnd"/>
            <w:r w:rsidRPr="00B92B97">
              <w:rPr>
                <w:sz w:val="26"/>
                <w:szCs w:val="26"/>
                <w:lang w:eastAsia="en-US"/>
              </w:rPr>
              <w:t>/п</w:t>
            </w:r>
          </w:p>
        </w:tc>
        <w:tc>
          <w:tcPr>
            <w:tcW w:w="2265" w:type="dxa"/>
            <w:vMerge w:val="restart"/>
            <w:tcBorders>
              <w:top w:val="single" w:sz="4" w:space="0" w:color="auto"/>
              <w:left w:val="single" w:sz="4" w:space="0" w:color="auto"/>
              <w:bottom w:val="single" w:sz="4" w:space="0" w:color="auto"/>
              <w:right w:val="single" w:sz="4" w:space="0" w:color="auto"/>
            </w:tcBorders>
            <w:hideMark/>
          </w:tcPr>
          <w:p w:rsidR="00B92B97" w:rsidRPr="00B92B97" w:rsidRDefault="00B92B97" w:rsidP="00B92B97">
            <w:pPr>
              <w:adjustRightInd/>
              <w:spacing w:line="228" w:lineRule="auto"/>
              <w:jc w:val="center"/>
              <w:rPr>
                <w:sz w:val="26"/>
                <w:szCs w:val="26"/>
                <w:lang w:eastAsia="en-US"/>
              </w:rPr>
            </w:pPr>
            <w:r w:rsidRPr="00B92B97">
              <w:rPr>
                <w:sz w:val="26"/>
                <w:szCs w:val="26"/>
                <w:lang w:eastAsia="en-US"/>
              </w:rPr>
              <w:t xml:space="preserve">Фамилия </w:t>
            </w:r>
            <w:r w:rsidRPr="00B92B97">
              <w:rPr>
                <w:sz w:val="26"/>
                <w:szCs w:val="26"/>
                <w:lang w:eastAsia="en-US"/>
              </w:rPr>
              <w:br/>
              <w:t xml:space="preserve">и инициалы </w:t>
            </w:r>
          </w:p>
        </w:tc>
        <w:tc>
          <w:tcPr>
            <w:tcW w:w="85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92B97" w:rsidRPr="00B92B97" w:rsidRDefault="00B92B97" w:rsidP="00B92B97">
            <w:pPr>
              <w:adjustRightInd/>
              <w:spacing w:line="228" w:lineRule="auto"/>
              <w:ind w:left="113" w:right="113"/>
              <w:jc w:val="center"/>
              <w:rPr>
                <w:sz w:val="26"/>
                <w:szCs w:val="26"/>
                <w:vertAlign w:val="superscript"/>
                <w:lang w:eastAsia="en-US"/>
              </w:rPr>
            </w:pPr>
            <w:r w:rsidRPr="00B92B97">
              <w:rPr>
                <w:sz w:val="26"/>
                <w:szCs w:val="26"/>
                <w:lang w:eastAsia="en-US"/>
              </w:rPr>
              <w:t>Должность</w:t>
            </w:r>
            <w:proofErr w:type="gramStart"/>
            <w:r w:rsidRPr="00B92B97">
              <w:rPr>
                <w:sz w:val="26"/>
                <w:szCs w:val="26"/>
                <w:vertAlign w:val="superscript"/>
                <w:lang w:eastAsia="en-US"/>
              </w:rPr>
              <w:t>1</w:t>
            </w:r>
            <w:proofErr w:type="gramEnd"/>
          </w:p>
        </w:tc>
        <w:tc>
          <w:tcPr>
            <w:tcW w:w="3685" w:type="dxa"/>
            <w:gridSpan w:val="4"/>
            <w:tcBorders>
              <w:top w:val="single" w:sz="4" w:space="0" w:color="auto"/>
              <w:left w:val="single" w:sz="4" w:space="0" w:color="auto"/>
              <w:bottom w:val="single" w:sz="4" w:space="0" w:color="auto"/>
              <w:right w:val="single" w:sz="4" w:space="0" w:color="auto"/>
            </w:tcBorders>
            <w:hideMark/>
          </w:tcPr>
          <w:p w:rsidR="00B92B97" w:rsidRPr="00B92B97" w:rsidRDefault="00B92B97" w:rsidP="00B92B97">
            <w:pPr>
              <w:adjustRightInd/>
              <w:spacing w:line="228" w:lineRule="auto"/>
              <w:jc w:val="center"/>
              <w:rPr>
                <w:spacing w:val="-4"/>
                <w:sz w:val="26"/>
                <w:szCs w:val="26"/>
                <w:lang w:eastAsia="en-US"/>
              </w:rPr>
            </w:pPr>
            <w:r w:rsidRPr="00B92B97">
              <w:rPr>
                <w:spacing w:val="-4"/>
                <w:sz w:val="26"/>
                <w:szCs w:val="26"/>
                <w:lang w:eastAsia="en-US"/>
              </w:rPr>
              <w:t>Объекты недвижимости, находящиеся в собственности</w:t>
            </w:r>
          </w:p>
        </w:tc>
        <w:tc>
          <w:tcPr>
            <w:tcW w:w="2555" w:type="dxa"/>
            <w:gridSpan w:val="3"/>
            <w:tcBorders>
              <w:top w:val="single" w:sz="4" w:space="0" w:color="auto"/>
              <w:left w:val="single" w:sz="4" w:space="0" w:color="auto"/>
              <w:bottom w:val="single" w:sz="4" w:space="0" w:color="auto"/>
              <w:right w:val="single" w:sz="4" w:space="0" w:color="auto"/>
            </w:tcBorders>
            <w:hideMark/>
          </w:tcPr>
          <w:p w:rsidR="00B92B97" w:rsidRPr="00B92B97" w:rsidRDefault="00B92B97" w:rsidP="00B92B97">
            <w:pPr>
              <w:adjustRightInd/>
              <w:spacing w:line="228" w:lineRule="auto"/>
              <w:jc w:val="center"/>
              <w:rPr>
                <w:sz w:val="26"/>
                <w:szCs w:val="26"/>
                <w:lang w:eastAsia="en-US"/>
              </w:rPr>
            </w:pPr>
            <w:r w:rsidRPr="00B92B97">
              <w:rPr>
                <w:sz w:val="26"/>
                <w:szCs w:val="26"/>
                <w:lang w:eastAsia="en-US"/>
              </w:rPr>
              <w:t>Объекты недвижимости, находящиеся в пользовании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92B97" w:rsidRPr="00B92B97" w:rsidRDefault="00B92B97" w:rsidP="00B92B97">
            <w:pPr>
              <w:adjustRightInd/>
              <w:spacing w:line="228" w:lineRule="auto"/>
              <w:ind w:left="113" w:right="113"/>
              <w:jc w:val="center"/>
              <w:rPr>
                <w:sz w:val="26"/>
                <w:szCs w:val="26"/>
                <w:lang w:eastAsia="en-US"/>
              </w:rPr>
            </w:pPr>
            <w:r w:rsidRPr="00B92B97">
              <w:rPr>
                <w:sz w:val="26"/>
                <w:szCs w:val="26"/>
                <w:lang w:eastAsia="en-US"/>
              </w:rPr>
              <w:t>Транспортные средства (вид, марка)</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92B97" w:rsidRPr="00B92B97" w:rsidRDefault="00B92B97" w:rsidP="00B92B97">
            <w:pPr>
              <w:adjustRightInd/>
              <w:spacing w:line="228" w:lineRule="auto"/>
              <w:ind w:left="113" w:right="113"/>
              <w:jc w:val="center"/>
              <w:rPr>
                <w:sz w:val="26"/>
                <w:szCs w:val="26"/>
                <w:lang w:eastAsia="en-US"/>
              </w:rPr>
            </w:pPr>
            <w:r w:rsidRPr="00B92B97">
              <w:rPr>
                <w:sz w:val="26"/>
                <w:szCs w:val="26"/>
                <w:lang w:eastAsia="en-US"/>
              </w:rPr>
              <w:t>Декларированный годовой доход (руб.)</w:t>
            </w:r>
          </w:p>
        </w:tc>
        <w:tc>
          <w:tcPr>
            <w:tcW w:w="24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92B97" w:rsidRPr="00B92B97" w:rsidRDefault="00B92B97" w:rsidP="00B92B97">
            <w:pPr>
              <w:adjustRightInd/>
              <w:spacing w:line="228" w:lineRule="auto"/>
              <w:ind w:left="113" w:right="113"/>
              <w:jc w:val="center"/>
              <w:rPr>
                <w:sz w:val="26"/>
                <w:szCs w:val="26"/>
                <w:lang w:eastAsia="en-US"/>
              </w:rPr>
            </w:pPr>
            <w:r w:rsidRPr="00B92B97">
              <w:rPr>
                <w:spacing w:val="-4"/>
                <w:sz w:val="26"/>
                <w:szCs w:val="26"/>
                <w:lang w:eastAsia="en-US"/>
              </w:rPr>
              <w:t>Сведения об источниках получения средств, за счет которых совершена сделка</w:t>
            </w:r>
            <w:proofErr w:type="gramStart"/>
            <w:r w:rsidRPr="00B92B97">
              <w:rPr>
                <w:spacing w:val="-4"/>
                <w:sz w:val="26"/>
                <w:szCs w:val="26"/>
                <w:vertAlign w:val="superscript"/>
                <w:lang w:eastAsia="en-US"/>
              </w:rPr>
              <w:t>2</w:t>
            </w:r>
            <w:proofErr w:type="gramEnd"/>
            <w:r w:rsidRPr="00B92B97">
              <w:rPr>
                <w:spacing w:val="-4"/>
                <w:sz w:val="26"/>
                <w:szCs w:val="26"/>
                <w:lang w:eastAsia="en-US"/>
              </w:rPr>
              <w:t xml:space="preserve"> </w:t>
            </w:r>
            <w:r w:rsidRPr="00B92B97">
              <w:rPr>
                <w:sz w:val="26"/>
                <w:szCs w:val="26"/>
                <w:lang w:eastAsia="en-US"/>
              </w:rPr>
              <w:t>(вид приобретенного имущества, источники)</w:t>
            </w:r>
          </w:p>
        </w:tc>
      </w:tr>
      <w:tr w:rsidR="00B92B97" w:rsidRPr="00B92B97" w:rsidTr="00B56D1D">
        <w:trPr>
          <w:cantSplit/>
          <w:trHeight w:val="2047"/>
        </w:trPr>
        <w:tc>
          <w:tcPr>
            <w:tcW w:w="626" w:type="dxa"/>
            <w:vMerge/>
            <w:tcBorders>
              <w:top w:val="single" w:sz="4" w:space="0" w:color="auto"/>
              <w:left w:val="single" w:sz="4" w:space="0" w:color="auto"/>
              <w:bottom w:val="single" w:sz="4" w:space="0" w:color="auto"/>
              <w:right w:val="single" w:sz="4" w:space="0" w:color="auto"/>
            </w:tcBorders>
            <w:vAlign w:val="center"/>
            <w:hideMark/>
          </w:tcPr>
          <w:p w:rsidR="00B92B97" w:rsidRPr="00B92B97" w:rsidRDefault="00B92B97" w:rsidP="00B92B97">
            <w:pPr>
              <w:widowControl/>
              <w:autoSpaceDE/>
              <w:autoSpaceDN/>
              <w:adjustRightInd/>
              <w:spacing w:line="233" w:lineRule="auto"/>
              <w:rPr>
                <w:sz w:val="26"/>
                <w:szCs w:val="26"/>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B92B97" w:rsidRPr="00B92B97" w:rsidRDefault="00B92B97" w:rsidP="00B92B97">
            <w:pPr>
              <w:widowControl/>
              <w:autoSpaceDE/>
              <w:autoSpaceDN/>
              <w:adjustRightInd/>
              <w:spacing w:line="228" w:lineRule="auto"/>
              <w:rPr>
                <w:sz w:val="26"/>
                <w:szCs w:val="26"/>
                <w:lang w:eastAsia="en-US"/>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B92B97" w:rsidRPr="00B92B97" w:rsidRDefault="00B92B97" w:rsidP="00B92B97">
            <w:pPr>
              <w:widowControl/>
              <w:autoSpaceDE/>
              <w:autoSpaceDN/>
              <w:adjustRightInd/>
              <w:spacing w:line="228" w:lineRule="auto"/>
              <w:rPr>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B92B97" w:rsidRPr="00B92B97" w:rsidRDefault="00B92B97" w:rsidP="00B92B97">
            <w:pPr>
              <w:adjustRightInd/>
              <w:spacing w:line="228" w:lineRule="auto"/>
              <w:ind w:left="113" w:right="113"/>
              <w:jc w:val="center"/>
              <w:rPr>
                <w:sz w:val="26"/>
                <w:szCs w:val="26"/>
                <w:lang w:eastAsia="en-US"/>
              </w:rPr>
            </w:pPr>
            <w:r w:rsidRPr="00B92B97">
              <w:rPr>
                <w:sz w:val="26"/>
                <w:szCs w:val="26"/>
                <w:lang w:eastAsia="en-US"/>
              </w:rPr>
              <w:t>вид объекта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B92B97" w:rsidRPr="00B92B97" w:rsidRDefault="00B92B97" w:rsidP="00B92B97">
            <w:pPr>
              <w:adjustRightInd/>
              <w:spacing w:line="228" w:lineRule="auto"/>
              <w:ind w:left="113" w:right="113"/>
              <w:jc w:val="center"/>
              <w:rPr>
                <w:sz w:val="26"/>
                <w:szCs w:val="26"/>
                <w:lang w:eastAsia="en-US"/>
              </w:rPr>
            </w:pPr>
            <w:r w:rsidRPr="00B92B97">
              <w:rPr>
                <w:sz w:val="26"/>
                <w:szCs w:val="26"/>
                <w:lang w:eastAsia="en-US"/>
              </w:rPr>
              <w:t>вид собственности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92B97" w:rsidRPr="00B92B97" w:rsidRDefault="00B92B97" w:rsidP="00B92B97">
            <w:pPr>
              <w:adjustRightInd/>
              <w:spacing w:line="228" w:lineRule="auto"/>
              <w:ind w:left="113" w:right="113"/>
              <w:jc w:val="center"/>
              <w:rPr>
                <w:sz w:val="26"/>
                <w:szCs w:val="26"/>
                <w:lang w:eastAsia="en-US"/>
              </w:rPr>
            </w:pPr>
            <w:r w:rsidRPr="00B92B97">
              <w:rPr>
                <w:sz w:val="26"/>
                <w:szCs w:val="26"/>
                <w:lang w:eastAsia="en-US"/>
              </w:rPr>
              <w:t>площадь (кв. м)</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92B97" w:rsidRPr="00B92B97" w:rsidRDefault="00B92B97" w:rsidP="00B92B97">
            <w:pPr>
              <w:adjustRightInd/>
              <w:spacing w:line="228" w:lineRule="auto"/>
              <w:ind w:left="113" w:right="113"/>
              <w:jc w:val="center"/>
              <w:rPr>
                <w:sz w:val="26"/>
                <w:szCs w:val="26"/>
                <w:lang w:eastAsia="en-US"/>
              </w:rPr>
            </w:pPr>
            <w:r w:rsidRPr="00B92B97">
              <w:rPr>
                <w:sz w:val="26"/>
                <w:szCs w:val="26"/>
                <w:lang w:eastAsia="en-US"/>
              </w:rPr>
              <w:t>страна расположения</w:t>
            </w: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B92B97" w:rsidRPr="00B92B97" w:rsidRDefault="00B92B97" w:rsidP="00B92B97">
            <w:pPr>
              <w:adjustRightInd/>
              <w:spacing w:line="228" w:lineRule="auto"/>
              <w:ind w:left="113" w:right="113"/>
              <w:jc w:val="center"/>
              <w:rPr>
                <w:sz w:val="26"/>
                <w:szCs w:val="26"/>
                <w:lang w:eastAsia="en-US"/>
              </w:rPr>
            </w:pPr>
            <w:r w:rsidRPr="00B92B97">
              <w:rPr>
                <w:sz w:val="26"/>
                <w:szCs w:val="26"/>
                <w:lang w:eastAsia="en-US"/>
              </w:rPr>
              <w:t>вид объекта</w:t>
            </w: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rsidR="00B92B97" w:rsidRPr="00B92B97" w:rsidRDefault="00B92B97" w:rsidP="00B92B97">
            <w:pPr>
              <w:adjustRightInd/>
              <w:spacing w:line="228" w:lineRule="auto"/>
              <w:ind w:left="113" w:right="113"/>
              <w:jc w:val="center"/>
              <w:rPr>
                <w:sz w:val="26"/>
                <w:szCs w:val="26"/>
                <w:lang w:eastAsia="en-US"/>
              </w:rPr>
            </w:pPr>
            <w:r w:rsidRPr="00B92B97">
              <w:rPr>
                <w:sz w:val="26"/>
                <w:szCs w:val="26"/>
                <w:lang w:eastAsia="en-US"/>
              </w:rPr>
              <w:t>площадь (кв. м)</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92B97" w:rsidRPr="00B92B97" w:rsidRDefault="00B92B97" w:rsidP="00B92B97">
            <w:pPr>
              <w:adjustRightInd/>
              <w:spacing w:line="228" w:lineRule="auto"/>
              <w:ind w:left="113" w:right="113"/>
              <w:jc w:val="center"/>
              <w:rPr>
                <w:sz w:val="26"/>
                <w:szCs w:val="26"/>
                <w:lang w:eastAsia="en-US"/>
              </w:rPr>
            </w:pPr>
            <w:r w:rsidRPr="00B92B97">
              <w:rPr>
                <w:sz w:val="26"/>
                <w:szCs w:val="26"/>
                <w:lang w:eastAsia="en-US"/>
              </w:rPr>
              <w:t>страна расположения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92B97" w:rsidRPr="00B92B97" w:rsidRDefault="00B92B97" w:rsidP="00B92B97">
            <w:pPr>
              <w:widowControl/>
              <w:autoSpaceDE/>
              <w:autoSpaceDN/>
              <w:adjustRightInd/>
              <w:spacing w:line="228" w:lineRule="auto"/>
              <w:rPr>
                <w:sz w:val="26"/>
                <w:szCs w:val="2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92B97" w:rsidRPr="00B92B97" w:rsidRDefault="00B92B97" w:rsidP="00B92B97">
            <w:pPr>
              <w:widowControl/>
              <w:autoSpaceDE/>
              <w:autoSpaceDN/>
              <w:adjustRightInd/>
              <w:spacing w:line="228" w:lineRule="auto"/>
              <w:rPr>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92B97" w:rsidRPr="00B92B97" w:rsidRDefault="00B92B97" w:rsidP="00B92B97">
            <w:pPr>
              <w:widowControl/>
              <w:autoSpaceDE/>
              <w:autoSpaceDN/>
              <w:adjustRightInd/>
              <w:spacing w:line="228" w:lineRule="auto"/>
              <w:jc w:val="both"/>
              <w:rPr>
                <w:sz w:val="26"/>
                <w:szCs w:val="26"/>
                <w:lang w:eastAsia="en-US"/>
              </w:rPr>
            </w:pPr>
          </w:p>
        </w:tc>
      </w:tr>
      <w:tr w:rsidR="00B92B97" w:rsidRPr="00B92B97" w:rsidTr="00B56D1D">
        <w:trPr>
          <w:trHeight w:val="298"/>
        </w:trPr>
        <w:tc>
          <w:tcPr>
            <w:tcW w:w="626" w:type="dxa"/>
            <w:tcBorders>
              <w:top w:val="single" w:sz="4" w:space="0" w:color="auto"/>
              <w:left w:val="single" w:sz="4" w:space="0" w:color="auto"/>
              <w:right w:val="single" w:sz="4" w:space="0" w:color="auto"/>
            </w:tcBorders>
          </w:tcPr>
          <w:p w:rsidR="00B92B97" w:rsidRPr="00B92B97" w:rsidRDefault="00B92B97" w:rsidP="00B92B97">
            <w:pPr>
              <w:adjustRightInd/>
              <w:spacing w:line="233" w:lineRule="auto"/>
              <w:jc w:val="center"/>
              <w:rPr>
                <w:sz w:val="26"/>
                <w:szCs w:val="26"/>
                <w:lang w:eastAsia="en-US"/>
              </w:rPr>
            </w:pPr>
            <w:r w:rsidRPr="00B92B97">
              <w:rPr>
                <w:sz w:val="26"/>
                <w:szCs w:val="26"/>
                <w:lang w:eastAsia="en-US"/>
              </w:rPr>
              <w:t>1</w:t>
            </w:r>
          </w:p>
        </w:tc>
        <w:tc>
          <w:tcPr>
            <w:tcW w:w="2265"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center"/>
              <w:rPr>
                <w:sz w:val="26"/>
                <w:szCs w:val="26"/>
                <w:lang w:eastAsia="en-US"/>
              </w:rPr>
            </w:pPr>
            <w:r w:rsidRPr="00B92B97">
              <w:rPr>
                <w:sz w:val="26"/>
                <w:szCs w:val="26"/>
                <w:lang w:eastAsia="en-US"/>
              </w:rPr>
              <w:t>2</w:t>
            </w:r>
          </w:p>
        </w:tc>
        <w:tc>
          <w:tcPr>
            <w:tcW w:w="85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center"/>
              <w:rPr>
                <w:sz w:val="26"/>
                <w:szCs w:val="26"/>
                <w:lang w:eastAsia="en-US"/>
              </w:rPr>
            </w:pPr>
            <w:r w:rsidRPr="00B92B97">
              <w:rPr>
                <w:sz w:val="26"/>
                <w:szCs w:val="26"/>
                <w:lang w:eastAsia="en-US"/>
              </w:rPr>
              <w:t>3</w:t>
            </w:r>
          </w:p>
        </w:tc>
        <w:tc>
          <w:tcPr>
            <w:tcW w:w="85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center"/>
              <w:rPr>
                <w:sz w:val="26"/>
                <w:szCs w:val="26"/>
                <w:lang w:eastAsia="en-US"/>
              </w:rPr>
            </w:pPr>
            <w:r w:rsidRPr="00B92B97">
              <w:rPr>
                <w:sz w:val="26"/>
                <w:szCs w:val="26"/>
                <w:lang w:eastAsia="en-US"/>
              </w:rPr>
              <w:t>4</w:t>
            </w:r>
          </w:p>
        </w:tc>
        <w:tc>
          <w:tcPr>
            <w:tcW w:w="851"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center"/>
              <w:rPr>
                <w:sz w:val="26"/>
                <w:szCs w:val="26"/>
                <w:lang w:eastAsia="en-US"/>
              </w:rPr>
            </w:pPr>
            <w:r w:rsidRPr="00B92B97">
              <w:rPr>
                <w:sz w:val="26"/>
                <w:szCs w:val="26"/>
                <w:lang w:eastAsia="en-US"/>
              </w:rPr>
              <w:t>5</w:t>
            </w: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center"/>
              <w:rPr>
                <w:sz w:val="26"/>
                <w:szCs w:val="26"/>
                <w:lang w:eastAsia="en-US"/>
              </w:rPr>
            </w:pPr>
            <w:r w:rsidRPr="00B92B97">
              <w:rPr>
                <w:sz w:val="26"/>
                <w:szCs w:val="26"/>
                <w:lang w:eastAsia="en-US"/>
              </w:rPr>
              <w:t>6</w:t>
            </w: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center"/>
              <w:rPr>
                <w:sz w:val="26"/>
                <w:szCs w:val="26"/>
                <w:lang w:eastAsia="en-US"/>
              </w:rPr>
            </w:pPr>
            <w:r w:rsidRPr="00B92B97">
              <w:rPr>
                <w:sz w:val="26"/>
                <w:szCs w:val="26"/>
                <w:lang w:eastAsia="en-US"/>
              </w:rPr>
              <w:t>7</w:t>
            </w:r>
          </w:p>
        </w:tc>
        <w:tc>
          <w:tcPr>
            <w:tcW w:w="71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center"/>
              <w:rPr>
                <w:sz w:val="26"/>
                <w:szCs w:val="26"/>
                <w:lang w:eastAsia="en-US"/>
              </w:rPr>
            </w:pPr>
            <w:r w:rsidRPr="00B92B97">
              <w:rPr>
                <w:sz w:val="26"/>
                <w:szCs w:val="26"/>
                <w:lang w:eastAsia="en-US"/>
              </w:rPr>
              <w:t>8</w:t>
            </w:r>
          </w:p>
        </w:tc>
        <w:tc>
          <w:tcPr>
            <w:tcW w:w="853"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center"/>
              <w:rPr>
                <w:sz w:val="26"/>
                <w:szCs w:val="26"/>
                <w:lang w:eastAsia="en-US"/>
              </w:rPr>
            </w:pPr>
            <w:r w:rsidRPr="00B92B97">
              <w:rPr>
                <w:sz w:val="26"/>
                <w:szCs w:val="26"/>
                <w:lang w:eastAsia="en-US"/>
              </w:rPr>
              <w:t>9</w:t>
            </w: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center"/>
              <w:rPr>
                <w:sz w:val="26"/>
                <w:szCs w:val="26"/>
                <w:lang w:eastAsia="en-US"/>
              </w:rPr>
            </w:pPr>
            <w:r w:rsidRPr="00B92B97">
              <w:rPr>
                <w:sz w:val="26"/>
                <w:szCs w:val="26"/>
                <w:lang w:eastAsia="en-US"/>
              </w:rPr>
              <w:t>10</w:t>
            </w:r>
          </w:p>
        </w:tc>
        <w:tc>
          <w:tcPr>
            <w:tcW w:w="113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center"/>
              <w:rPr>
                <w:sz w:val="26"/>
                <w:szCs w:val="26"/>
                <w:lang w:eastAsia="en-US"/>
              </w:rPr>
            </w:pPr>
            <w:r w:rsidRPr="00B92B97">
              <w:rPr>
                <w:sz w:val="26"/>
                <w:szCs w:val="26"/>
                <w:lang w:eastAsia="en-US"/>
              </w:rPr>
              <w:t>11</w:t>
            </w:r>
          </w:p>
        </w:tc>
        <w:tc>
          <w:tcPr>
            <w:tcW w:w="113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center"/>
              <w:rPr>
                <w:sz w:val="26"/>
                <w:szCs w:val="26"/>
                <w:lang w:eastAsia="en-US"/>
              </w:rPr>
            </w:pPr>
            <w:r w:rsidRPr="00B92B97">
              <w:rPr>
                <w:sz w:val="26"/>
                <w:szCs w:val="26"/>
                <w:lang w:eastAsia="en-US"/>
              </w:rPr>
              <w:t>12</w:t>
            </w:r>
          </w:p>
        </w:tc>
        <w:tc>
          <w:tcPr>
            <w:tcW w:w="241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center"/>
              <w:rPr>
                <w:sz w:val="26"/>
                <w:szCs w:val="26"/>
                <w:lang w:eastAsia="en-US"/>
              </w:rPr>
            </w:pPr>
            <w:r w:rsidRPr="00B92B97">
              <w:rPr>
                <w:sz w:val="26"/>
                <w:szCs w:val="26"/>
                <w:lang w:eastAsia="en-US"/>
              </w:rPr>
              <w:t>13</w:t>
            </w:r>
          </w:p>
        </w:tc>
      </w:tr>
      <w:tr w:rsidR="00B92B97" w:rsidRPr="00B92B97" w:rsidTr="00B56D1D">
        <w:trPr>
          <w:trHeight w:val="298"/>
        </w:trPr>
        <w:tc>
          <w:tcPr>
            <w:tcW w:w="626" w:type="dxa"/>
            <w:vMerge w:val="restart"/>
            <w:tcBorders>
              <w:top w:val="single" w:sz="4" w:space="0" w:color="auto"/>
              <w:left w:val="single" w:sz="4" w:space="0" w:color="auto"/>
              <w:right w:val="single" w:sz="4" w:space="0" w:color="auto"/>
            </w:tcBorders>
            <w:hideMark/>
          </w:tcPr>
          <w:p w:rsidR="00B92B97" w:rsidRPr="00B92B97" w:rsidRDefault="00B92B97" w:rsidP="00B92B97">
            <w:pPr>
              <w:adjustRightInd/>
              <w:spacing w:line="233" w:lineRule="auto"/>
              <w:jc w:val="center"/>
              <w:rPr>
                <w:sz w:val="26"/>
                <w:szCs w:val="26"/>
                <w:lang w:eastAsia="en-US"/>
              </w:rPr>
            </w:pPr>
            <w:r w:rsidRPr="00B92B97">
              <w:rPr>
                <w:sz w:val="26"/>
                <w:szCs w:val="26"/>
                <w:lang w:eastAsia="en-US"/>
              </w:rPr>
              <w:t>1.</w:t>
            </w:r>
          </w:p>
        </w:tc>
        <w:tc>
          <w:tcPr>
            <w:tcW w:w="2265"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both"/>
              <w:rPr>
                <w:sz w:val="26"/>
                <w:szCs w:val="26"/>
                <w:lang w:eastAsia="en-US"/>
              </w:rPr>
            </w:pPr>
          </w:p>
        </w:tc>
        <w:tc>
          <w:tcPr>
            <w:tcW w:w="85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both"/>
              <w:rPr>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both"/>
              <w:rPr>
                <w:sz w:val="26"/>
                <w:szCs w:val="26"/>
                <w:lang w:eastAsia="en-US"/>
              </w:rPr>
            </w:pPr>
          </w:p>
        </w:tc>
        <w:tc>
          <w:tcPr>
            <w:tcW w:w="851"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both"/>
              <w:rPr>
                <w:sz w:val="26"/>
                <w:szCs w:val="26"/>
                <w:lang w:eastAsia="en-US"/>
              </w:rPr>
            </w:pPr>
          </w:p>
        </w:tc>
        <w:tc>
          <w:tcPr>
            <w:tcW w:w="71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both"/>
              <w:rPr>
                <w:sz w:val="26"/>
                <w:szCs w:val="26"/>
                <w:lang w:eastAsia="en-US"/>
              </w:rPr>
            </w:pPr>
          </w:p>
        </w:tc>
        <w:tc>
          <w:tcPr>
            <w:tcW w:w="853"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both"/>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both"/>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both"/>
              <w:rPr>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28" w:lineRule="auto"/>
              <w:jc w:val="both"/>
              <w:rPr>
                <w:sz w:val="26"/>
                <w:szCs w:val="26"/>
                <w:lang w:eastAsia="en-US"/>
              </w:rPr>
            </w:pPr>
          </w:p>
        </w:tc>
      </w:tr>
      <w:tr w:rsidR="00B92B97" w:rsidRPr="00B92B97" w:rsidTr="00B56D1D">
        <w:tc>
          <w:tcPr>
            <w:tcW w:w="626" w:type="dxa"/>
            <w:vMerge/>
            <w:tcBorders>
              <w:left w:val="single" w:sz="4" w:space="0" w:color="auto"/>
              <w:right w:val="single" w:sz="4" w:space="0" w:color="auto"/>
            </w:tcBorders>
          </w:tcPr>
          <w:p w:rsidR="00B92B97" w:rsidRPr="00B92B97" w:rsidRDefault="00B92B97" w:rsidP="00B92B97">
            <w:pPr>
              <w:adjustRightInd/>
              <w:spacing w:line="233" w:lineRule="auto"/>
              <w:jc w:val="center"/>
              <w:rPr>
                <w:sz w:val="26"/>
                <w:szCs w:val="26"/>
                <w:lang w:eastAsia="en-US"/>
              </w:rPr>
            </w:pPr>
          </w:p>
        </w:tc>
        <w:tc>
          <w:tcPr>
            <w:tcW w:w="2265" w:type="dxa"/>
            <w:tcBorders>
              <w:top w:val="single" w:sz="4" w:space="0" w:color="auto"/>
              <w:left w:val="single" w:sz="4" w:space="0" w:color="auto"/>
              <w:bottom w:val="single" w:sz="4" w:space="0" w:color="auto"/>
              <w:right w:val="single" w:sz="4" w:space="0" w:color="auto"/>
            </w:tcBorders>
            <w:hideMark/>
          </w:tcPr>
          <w:p w:rsidR="00B92B97" w:rsidRPr="00B92B97" w:rsidRDefault="00B92B97" w:rsidP="00B92B97">
            <w:pPr>
              <w:adjustRightInd/>
              <w:spacing w:line="233" w:lineRule="auto"/>
              <w:rPr>
                <w:sz w:val="26"/>
                <w:szCs w:val="26"/>
                <w:lang w:eastAsia="en-US"/>
              </w:rPr>
            </w:pPr>
            <w:r w:rsidRPr="00B92B97">
              <w:rPr>
                <w:sz w:val="26"/>
                <w:szCs w:val="26"/>
                <w:lang w:eastAsia="en-US"/>
              </w:rPr>
              <w:t>Супруг (супруга)</w:t>
            </w:r>
          </w:p>
        </w:tc>
        <w:tc>
          <w:tcPr>
            <w:tcW w:w="85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851"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71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853"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r>
      <w:tr w:rsidR="00B92B97" w:rsidRPr="00B92B97" w:rsidTr="00B56D1D">
        <w:tc>
          <w:tcPr>
            <w:tcW w:w="626" w:type="dxa"/>
            <w:vMerge/>
            <w:tcBorders>
              <w:left w:val="single" w:sz="4" w:space="0" w:color="auto"/>
              <w:bottom w:val="single" w:sz="4" w:space="0" w:color="auto"/>
              <w:right w:val="single" w:sz="4" w:space="0" w:color="auto"/>
            </w:tcBorders>
          </w:tcPr>
          <w:p w:rsidR="00B92B97" w:rsidRPr="00B92B97" w:rsidRDefault="00B92B97" w:rsidP="00B92B97">
            <w:pPr>
              <w:adjustRightInd/>
              <w:spacing w:line="233" w:lineRule="auto"/>
              <w:jc w:val="center"/>
              <w:rPr>
                <w:sz w:val="26"/>
                <w:szCs w:val="26"/>
                <w:lang w:eastAsia="en-US"/>
              </w:rPr>
            </w:pPr>
          </w:p>
        </w:tc>
        <w:tc>
          <w:tcPr>
            <w:tcW w:w="2265" w:type="dxa"/>
            <w:tcBorders>
              <w:top w:val="single" w:sz="4" w:space="0" w:color="auto"/>
              <w:left w:val="single" w:sz="4" w:space="0" w:color="auto"/>
              <w:bottom w:val="single" w:sz="4" w:space="0" w:color="auto"/>
              <w:right w:val="single" w:sz="4" w:space="0" w:color="auto"/>
            </w:tcBorders>
            <w:hideMark/>
          </w:tcPr>
          <w:p w:rsidR="00B92B97" w:rsidRPr="00B92B97" w:rsidRDefault="00B92B97" w:rsidP="00B92B97">
            <w:pPr>
              <w:adjustRightInd/>
              <w:spacing w:line="233" w:lineRule="auto"/>
              <w:rPr>
                <w:sz w:val="26"/>
                <w:szCs w:val="26"/>
                <w:lang w:eastAsia="en-US"/>
              </w:rPr>
            </w:pPr>
            <w:r w:rsidRPr="00B92B97">
              <w:rPr>
                <w:sz w:val="26"/>
                <w:szCs w:val="26"/>
                <w:lang w:eastAsia="en-US"/>
              </w:rPr>
              <w:t>Несовершеннолетний ребенок</w:t>
            </w:r>
          </w:p>
        </w:tc>
        <w:tc>
          <w:tcPr>
            <w:tcW w:w="85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851"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71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853"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r>
      <w:tr w:rsidR="00B92B97" w:rsidRPr="00B92B97" w:rsidTr="00B56D1D">
        <w:trPr>
          <w:trHeight w:val="305"/>
        </w:trPr>
        <w:tc>
          <w:tcPr>
            <w:tcW w:w="626" w:type="dxa"/>
            <w:vMerge w:val="restart"/>
            <w:tcBorders>
              <w:top w:val="single" w:sz="4" w:space="0" w:color="auto"/>
              <w:left w:val="single" w:sz="4" w:space="0" w:color="auto"/>
              <w:right w:val="single" w:sz="4" w:space="0" w:color="auto"/>
            </w:tcBorders>
            <w:hideMark/>
          </w:tcPr>
          <w:p w:rsidR="00B92B97" w:rsidRPr="00B92B97" w:rsidRDefault="00B92B97" w:rsidP="00B92B97">
            <w:pPr>
              <w:adjustRightInd/>
              <w:spacing w:line="233" w:lineRule="auto"/>
              <w:jc w:val="center"/>
              <w:rPr>
                <w:sz w:val="26"/>
                <w:szCs w:val="26"/>
                <w:lang w:eastAsia="en-US"/>
              </w:rPr>
            </w:pPr>
            <w:r w:rsidRPr="00B92B97">
              <w:rPr>
                <w:sz w:val="26"/>
                <w:szCs w:val="26"/>
                <w:lang w:eastAsia="en-US"/>
              </w:rPr>
              <w:t>2.</w:t>
            </w:r>
          </w:p>
        </w:tc>
        <w:tc>
          <w:tcPr>
            <w:tcW w:w="2265"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85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851"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71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853"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r>
      <w:tr w:rsidR="00B92B97" w:rsidRPr="00B92B97" w:rsidTr="00B56D1D">
        <w:tc>
          <w:tcPr>
            <w:tcW w:w="626" w:type="dxa"/>
            <w:vMerge/>
            <w:tcBorders>
              <w:left w:val="single" w:sz="4" w:space="0" w:color="auto"/>
              <w:right w:val="single" w:sz="4" w:space="0" w:color="auto"/>
            </w:tcBorders>
          </w:tcPr>
          <w:p w:rsidR="00B92B97" w:rsidRPr="00B92B97" w:rsidRDefault="00B92B97" w:rsidP="00B92B97">
            <w:pPr>
              <w:adjustRightInd/>
              <w:spacing w:line="233" w:lineRule="auto"/>
              <w:jc w:val="center"/>
              <w:rPr>
                <w:sz w:val="26"/>
                <w:szCs w:val="26"/>
                <w:lang w:eastAsia="en-US"/>
              </w:rPr>
            </w:pPr>
          </w:p>
        </w:tc>
        <w:tc>
          <w:tcPr>
            <w:tcW w:w="2265" w:type="dxa"/>
            <w:tcBorders>
              <w:top w:val="single" w:sz="4" w:space="0" w:color="auto"/>
              <w:left w:val="single" w:sz="4" w:space="0" w:color="auto"/>
              <w:bottom w:val="single" w:sz="4" w:space="0" w:color="auto"/>
              <w:right w:val="single" w:sz="4" w:space="0" w:color="auto"/>
            </w:tcBorders>
            <w:hideMark/>
          </w:tcPr>
          <w:p w:rsidR="00B92B97" w:rsidRPr="00B92B97" w:rsidRDefault="00B92B97" w:rsidP="00B92B97">
            <w:pPr>
              <w:adjustRightInd/>
              <w:spacing w:line="233" w:lineRule="auto"/>
              <w:rPr>
                <w:sz w:val="26"/>
                <w:szCs w:val="26"/>
                <w:lang w:eastAsia="en-US"/>
              </w:rPr>
            </w:pPr>
            <w:r w:rsidRPr="00B92B97">
              <w:rPr>
                <w:sz w:val="26"/>
                <w:szCs w:val="26"/>
                <w:lang w:eastAsia="en-US"/>
              </w:rPr>
              <w:t>Супруг (супруга)</w:t>
            </w:r>
          </w:p>
        </w:tc>
        <w:tc>
          <w:tcPr>
            <w:tcW w:w="85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851"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71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853"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r>
      <w:tr w:rsidR="00B92B97" w:rsidRPr="00B92B97" w:rsidTr="00B56D1D">
        <w:tc>
          <w:tcPr>
            <w:tcW w:w="626" w:type="dxa"/>
            <w:vMerge/>
            <w:tcBorders>
              <w:left w:val="single" w:sz="4" w:space="0" w:color="auto"/>
              <w:bottom w:val="single" w:sz="4" w:space="0" w:color="auto"/>
              <w:right w:val="single" w:sz="4" w:space="0" w:color="auto"/>
            </w:tcBorders>
          </w:tcPr>
          <w:p w:rsidR="00B92B97" w:rsidRPr="00B92B97" w:rsidRDefault="00B92B97" w:rsidP="00B92B97">
            <w:pPr>
              <w:adjustRightInd/>
              <w:spacing w:line="233" w:lineRule="auto"/>
              <w:jc w:val="center"/>
              <w:rPr>
                <w:sz w:val="26"/>
                <w:szCs w:val="26"/>
                <w:lang w:eastAsia="en-US"/>
              </w:rPr>
            </w:pPr>
          </w:p>
        </w:tc>
        <w:tc>
          <w:tcPr>
            <w:tcW w:w="2265" w:type="dxa"/>
            <w:tcBorders>
              <w:top w:val="single" w:sz="4" w:space="0" w:color="auto"/>
              <w:left w:val="single" w:sz="4" w:space="0" w:color="auto"/>
              <w:bottom w:val="single" w:sz="4" w:space="0" w:color="auto"/>
              <w:right w:val="single" w:sz="4" w:space="0" w:color="auto"/>
            </w:tcBorders>
            <w:hideMark/>
          </w:tcPr>
          <w:p w:rsidR="00B92B97" w:rsidRPr="00B92B97" w:rsidRDefault="00B92B97" w:rsidP="00B92B97">
            <w:pPr>
              <w:adjustRightInd/>
              <w:spacing w:line="233" w:lineRule="auto"/>
              <w:rPr>
                <w:sz w:val="26"/>
                <w:szCs w:val="26"/>
                <w:lang w:eastAsia="en-US"/>
              </w:rPr>
            </w:pPr>
            <w:r w:rsidRPr="00B92B97">
              <w:rPr>
                <w:sz w:val="26"/>
                <w:szCs w:val="26"/>
                <w:lang w:eastAsia="en-US"/>
              </w:rPr>
              <w:t>Несовершеннолетний ребенок</w:t>
            </w:r>
          </w:p>
        </w:tc>
        <w:tc>
          <w:tcPr>
            <w:tcW w:w="85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851"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71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853"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B92B97" w:rsidRPr="00B92B97" w:rsidRDefault="00B92B97" w:rsidP="00B92B97">
            <w:pPr>
              <w:adjustRightInd/>
              <w:spacing w:line="233" w:lineRule="auto"/>
              <w:jc w:val="both"/>
              <w:rPr>
                <w:sz w:val="26"/>
                <w:szCs w:val="26"/>
                <w:lang w:eastAsia="en-US"/>
              </w:rPr>
            </w:pPr>
          </w:p>
        </w:tc>
      </w:tr>
    </w:tbl>
    <w:p w:rsidR="00B92B97" w:rsidRPr="00B92B97" w:rsidRDefault="00B92B97" w:rsidP="00B92B97">
      <w:pPr>
        <w:widowControl/>
        <w:ind w:firstLine="709"/>
        <w:jc w:val="both"/>
        <w:rPr>
          <w:rFonts w:eastAsia="Calibri"/>
          <w:sz w:val="18"/>
          <w:szCs w:val="18"/>
          <w:lang w:eastAsia="en-US"/>
        </w:rPr>
      </w:pPr>
      <w:bookmarkStart w:id="0" w:name="P304"/>
      <w:bookmarkEnd w:id="0"/>
      <w:r w:rsidRPr="00B92B97">
        <w:rPr>
          <w:rFonts w:eastAsia="Calibri"/>
          <w:sz w:val="28"/>
          <w:szCs w:val="28"/>
          <w:vertAlign w:val="superscript"/>
          <w:lang w:eastAsia="en-US"/>
        </w:rPr>
        <w:t>1</w:t>
      </w:r>
      <w:proofErr w:type="gramStart"/>
      <w:r w:rsidRPr="00B92B97">
        <w:rPr>
          <w:rFonts w:eastAsia="Calibri"/>
          <w:sz w:val="28"/>
          <w:szCs w:val="28"/>
          <w:lang w:eastAsia="en-US"/>
        </w:rPr>
        <w:t xml:space="preserve"> </w:t>
      </w:r>
      <w:r w:rsidRPr="00B92B97">
        <w:rPr>
          <w:rFonts w:eastAsia="Calibri"/>
          <w:sz w:val="18"/>
          <w:szCs w:val="18"/>
          <w:lang w:eastAsia="en-US"/>
        </w:rPr>
        <w:t>У</w:t>
      </w:r>
      <w:proofErr w:type="gramEnd"/>
      <w:r w:rsidRPr="00B92B97">
        <w:rPr>
          <w:rFonts w:eastAsia="Calibri"/>
          <w:sz w:val="18"/>
          <w:szCs w:val="18"/>
          <w:lang w:eastAsia="en-US"/>
        </w:rPr>
        <w:t>казывается должность лица, замещающего муниципальную должность, должность муниципальной службы, должность руководителя муниципального учреждения, замещаемая (занимаемая) им по состоянию на 31 декабря отчетного года.</w:t>
      </w:r>
    </w:p>
    <w:p w:rsidR="00B92B97" w:rsidRPr="00B92B97" w:rsidRDefault="00B92B97" w:rsidP="00B92B97">
      <w:pPr>
        <w:widowControl/>
        <w:ind w:firstLine="709"/>
        <w:jc w:val="both"/>
        <w:rPr>
          <w:sz w:val="18"/>
          <w:szCs w:val="18"/>
        </w:rPr>
      </w:pPr>
      <w:r w:rsidRPr="00B92B97">
        <w:rPr>
          <w:rFonts w:eastAsia="Calibri"/>
          <w:sz w:val="18"/>
          <w:szCs w:val="18"/>
          <w:vertAlign w:val="superscript"/>
          <w:lang w:eastAsia="en-US"/>
        </w:rPr>
        <w:t>2</w:t>
      </w:r>
      <w:r w:rsidRPr="00B92B97">
        <w:rPr>
          <w:rFonts w:eastAsia="Calibri"/>
          <w:sz w:val="18"/>
          <w:szCs w:val="18"/>
          <w:lang w:eastAsia="en-US"/>
        </w:rPr>
        <w:t xml:space="preserve"> Сведения указываются, если общая сумма сделок превышает общий доход лица, замещающего муниципальную должность, должность муниципальной службы, и его супруги (супруга) за три последних года, пре</w:t>
      </w:r>
      <w:r>
        <w:rPr>
          <w:rFonts w:eastAsia="Calibri"/>
          <w:sz w:val="18"/>
          <w:szCs w:val="18"/>
          <w:lang w:eastAsia="en-US"/>
        </w:rPr>
        <w:t>дшествующих отчетному периоду.</w:t>
      </w:r>
      <w:r w:rsidR="003501B7">
        <w:rPr>
          <w:rFonts w:eastAsia="Calibri"/>
          <w:sz w:val="18"/>
          <w:szCs w:val="18"/>
          <w:lang w:eastAsia="en-US"/>
        </w:rPr>
        <w:t>».</w:t>
      </w:r>
    </w:p>
    <w:p w:rsidR="00747057" w:rsidRDefault="00747057" w:rsidP="00A80F74">
      <w:pPr>
        <w:adjustRightInd/>
        <w:rPr>
          <w:sz w:val="28"/>
          <w:szCs w:val="28"/>
        </w:rPr>
        <w:sectPr w:rsidR="00747057" w:rsidSect="00B92B97">
          <w:pgSz w:w="16838" w:h="11906" w:orient="landscape"/>
          <w:pgMar w:top="1701" w:right="1134" w:bottom="850" w:left="1134" w:header="708" w:footer="708" w:gutter="0"/>
          <w:cols w:space="708"/>
          <w:docGrid w:linePitch="360"/>
        </w:sectPr>
      </w:pPr>
    </w:p>
    <w:p w:rsidR="000F12E4" w:rsidRPr="000F12E4" w:rsidRDefault="000F12E4" w:rsidP="00765E64">
      <w:pPr>
        <w:rPr>
          <w:sz w:val="28"/>
          <w:szCs w:val="28"/>
        </w:rPr>
      </w:pPr>
      <w:bookmarkStart w:id="1" w:name="_GoBack"/>
      <w:bookmarkEnd w:id="1"/>
    </w:p>
    <w:sectPr w:rsidR="000F12E4" w:rsidRPr="000F12E4" w:rsidSect="00747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C2"/>
    <w:rsid w:val="00056B94"/>
    <w:rsid w:val="00092EAC"/>
    <w:rsid w:val="000B1E55"/>
    <w:rsid w:val="000F12E4"/>
    <w:rsid w:val="001847D9"/>
    <w:rsid w:val="00194503"/>
    <w:rsid w:val="001E67A4"/>
    <w:rsid w:val="00204F20"/>
    <w:rsid w:val="002239D8"/>
    <w:rsid w:val="002512C3"/>
    <w:rsid w:val="00272B1A"/>
    <w:rsid w:val="0031277D"/>
    <w:rsid w:val="003501B7"/>
    <w:rsid w:val="003778E1"/>
    <w:rsid w:val="00420618"/>
    <w:rsid w:val="00433BB6"/>
    <w:rsid w:val="004B7055"/>
    <w:rsid w:val="004C748F"/>
    <w:rsid w:val="004F63B1"/>
    <w:rsid w:val="00566CBE"/>
    <w:rsid w:val="005E2EF5"/>
    <w:rsid w:val="00730921"/>
    <w:rsid w:val="00747057"/>
    <w:rsid w:val="00765E64"/>
    <w:rsid w:val="007B202F"/>
    <w:rsid w:val="00813E1C"/>
    <w:rsid w:val="008437C2"/>
    <w:rsid w:val="008C48BD"/>
    <w:rsid w:val="00903F00"/>
    <w:rsid w:val="00905094"/>
    <w:rsid w:val="00936CBE"/>
    <w:rsid w:val="009C7C42"/>
    <w:rsid w:val="00A0543E"/>
    <w:rsid w:val="00A53AA9"/>
    <w:rsid w:val="00A66D9B"/>
    <w:rsid w:val="00A80F74"/>
    <w:rsid w:val="00A82326"/>
    <w:rsid w:val="00B60ECA"/>
    <w:rsid w:val="00B6483E"/>
    <w:rsid w:val="00B92B97"/>
    <w:rsid w:val="00C16A4E"/>
    <w:rsid w:val="00D2180A"/>
    <w:rsid w:val="00D312E9"/>
    <w:rsid w:val="00D756F6"/>
    <w:rsid w:val="00D9775D"/>
    <w:rsid w:val="00DF7740"/>
    <w:rsid w:val="00E357D6"/>
    <w:rsid w:val="00E45101"/>
    <w:rsid w:val="00E45D1F"/>
    <w:rsid w:val="00E75D0A"/>
    <w:rsid w:val="00E7683A"/>
    <w:rsid w:val="00E909C5"/>
    <w:rsid w:val="00F074C0"/>
    <w:rsid w:val="00F10131"/>
    <w:rsid w:val="00F11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7C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101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37C2"/>
    <w:rPr>
      <w:color w:val="0000FF" w:themeColor="hyperlink"/>
      <w:u w:val="single"/>
    </w:rPr>
  </w:style>
  <w:style w:type="character" w:customStyle="1" w:styleId="10">
    <w:name w:val="Заголовок 1 Знак"/>
    <w:basedOn w:val="a0"/>
    <w:link w:val="1"/>
    <w:uiPriority w:val="9"/>
    <w:rsid w:val="00F1013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7C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101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37C2"/>
    <w:rPr>
      <w:color w:val="0000FF" w:themeColor="hyperlink"/>
      <w:u w:val="single"/>
    </w:rPr>
  </w:style>
  <w:style w:type="character" w:customStyle="1" w:styleId="10">
    <w:name w:val="Заголовок 1 Знак"/>
    <w:basedOn w:val="a0"/>
    <w:link w:val="1"/>
    <w:uiPriority w:val="9"/>
    <w:rsid w:val="00F1013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6&amp;n=141619&amp;dst=100316" TargetMode="External"/><Relationship Id="rId3" Type="http://schemas.openxmlformats.org/officeDocument/2006/relationships/settings" Target="settings.xml"/><Relationship Id="rId7" Type="http://schemas.openxmlformats.org/officeDocument/2006/relationships/hyperlink" Target="https://login.consultant.ru/link/?req=doc&amp;base=RLAW086&amp;n=1416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086&amp;n=14164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7</Pages>
  <Words>2154</Words>
  <Characters>12281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smto_3</dc:creator>
  <cp:lastModifiedBy>oorms_1</cp:lastModifiedBy>
  <cp:revision>38</cp:revision>
  <cp:lastPrinted>2024-05-16T10:35:00Z</cp:lastPrinted>
  <dcterms:created xsi:type="dcterms:W3CDTF">2021-05-28T05:41:00Z</dcterms:created>
  <dcterms:modified xsi:type="dcterms:W3CDTF">2024-05-27T08:01:00Z</dcterms:modified>
</cp:coreProperties>
</file>