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30" w:rsidRDefault="00352B30" w:rsidP="00352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52B30" w:rsidRDefault="00352B30" w:rsidP="00352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комиссии по делам несовершеннолетних и </w:t>
      </w:r>
      <w:r w:rsidRPr="00D006A0">
        <w:rPr>
          <w:b/>
          <w:sz w:val="28"/>
          <w:szCs w:val="28"/>
        </w:rPr>
        <w:t xml:space="preserve"> защит</w:t>
      </w:r>
      <w:r>
        <w:rPr>
          <w:b/>
          <w:sz w:val="28"/>
          <w:szCs w:val="28"/>
        </w:rPr>
        <w:t xml:space="preserve">е их </w:t>
      </w:r>
      <w:r w:rsidRPr="00D006A0">
        <w:rPr>
          <w:b/>
          <w:sz w:val="28"/>
          <w:szCs w:val="28"/>
        </w:rPr>
        <w:t xml:space="preserve"> прав </w:t>
      </w:r>
      <w:r>
        <w:rPr>
          <w:b/>
          <w:sz w:val="28"/>
          <w:szCs w:val="28"/>
        </w:rPr>
        <w:t xml:space="preserve"> </w:t>
      </w:r>
    </w:p>
    <w:p w:rsidR="00352B30" w:rsidRDefault="00352B30" w:rsidP="00352B30">
      <w:pPr>
        <w:jc w:val="center"/>
        <w:rPr>
          <w:b/>
          <w:sz w:val="28"/>
          <w:szCs w:val="28"/>
        </w:rPr>
      </w:pPr>
      <w:r w:rsidRPr="00D0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D006A0">
        <w:rPr>
          <w:b/>
          <w:sz w:val="28"/>
          <w:szCs w:val="28"/>
        </w:rPr>
        <w:t>Гаврилов-Ямско</w:t>
      </w:r>
      <w:r>
        <w:rPr>
          <w:b/>
          <w:sz w:val="28"/>
          <w:szCs w:val="28"/>
        </w:rPr>
        <w:t>го</w:t>
      </w:r>
      <w:proofErr w:type="gramEnd"/>
      <w:r w:rsidRPr="00D0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</w:t>
      </w:r>
      <w:r w:rsidRPr="00D006A0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12</w:t>
      </w:r>
      <w:r w:rsidRPr="00D006A0">
        <w:rPr>
          <w:b/>
          <w:sz w:val="28"/>
          <w:szCs w:val="28"/>
        </w:rPr>
        <w:t>г.</w:t>
      </w:r>
    </w:p>
    <w:p w:rsidR="00352B30" w:rsidRDefault="00352B30" w:rsidP="00352B30"/>
    <w:p w:rsidR="00352B30" w:rsidRPr="00AE4351" w:rsidRDefault="00352B30" w:rsidP="00352B30">
      <w:pPr>
        <w:ind w:firstLine="708"/>
        <w:jc w:val="both"/>
        <w:rPr>
          <w:sz w:val="28"/>
          <w:szCs w:val="28"/>
        </w:rPr>
      </w:pPr>
      <w:r w:rsidRPr="00AE4351">
        <w:rPr>
          <w:sz w:val="28"/>
          <w:szCs w:val="28"/>
        </w:rPr>
        <w:t xml:space="preserve">В 2012г. деятельность  комиссии по делам несовершеннолетних и защите их прав   </w:t>
      </w:r>
      <w:proofErr w:type="gramStart"/>
      <w:r w:rsidRPr="00AE4351">
        <w:rPr>
          <w:sz w:val="28"/>
          <w:szCs w:val="28"/>
        </w:rPr>
        <w:t>Гаврилов-Ямского</w:t>
      </w:r>
      <w:proofErr w:type="gramEnd"/>
      <w:r w:rsidRPr="00AE4351">
        <w:rPr>
          <w:sz w:val="28"/>
          <w:szCs w:val="28"/>
        </w:rPr>
        <w:t xml:space="preserve">   района  была направлена  на выполнение поставленных  задач:</w:t>
      </w:r>
    </w:p>
    <w:p w:rsidR="00352B30" w:rsidRPr="00AE4351" w:rsidRDefault="00352B30" w:rsidP="00352B30">
      <w:pPr>
        <w:jc w:val="both"/>
        <w:rPr>
          <w:sz w:val="28"/>
          <w:szCs w:val="28"/>
        </w:rPr>
      </w:pPr>
      <w:r w:rsidRPr="00AE4351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E4351">
        <w:rPr>
          <w:sz w:val="28"/>
          <w:szCs w:val="28"/>
        </w:rPr>
        <w:t>беспечение  межведомственного  взаимодействия  по  профилактике  семейного  неблагополучия</w:t>
      </w:r>
    </w:p>
    <w:p w:rsidR="00352B30" w:rsidRPr="00AE4351" w:rsidRDefault="00352B30" w:rsidP="00352B30">
      <w:pPr>
        <w:jc w:val="both"/>
        <w:rPr>
          <w:sz w:val="28"/>
          <w:szCs w:val="28"/>
        </w:rPr>
      </w:pPr>
      <w:r w:rsidRPr="00AE435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AE4351">
        <w:rPr>
          <w:sz w:val="28"/>
          <w:szCs w:val="28"/>
        </w:rPr>
        <w:t>овершенствование форм и методов работы по профилактике насилия и жестокого обращения в отношении детей.</w:t>
      </w:r>
    </w:p>
    <w:p w:rsidR="00352B30" w:rsidRPr="00A80BBA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 w:rsidRPr="00A80BBA">
        <w:rPr>
          <w:sz w:val="28"/>
          <w:szCs w:val="28"/>
        </w:rPr>
        <w:t>Комиссией внесены и  рассмотрены 3 вопроса на  совещании  Аппарата  Администрации района, 1-  на  Собрании  представителей.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A80BBA">
        <w:rPr>
          <w:sz w:val="28"/>
          <w:szCs w:val="28"/>
        </w:rPr>
        <w:t xml:space="preserve">Комиссией по делам несовершеннолетних и защите их прав   проведено  </w:t>
      </w:r>
      <w:r w:rsidRPr="00AE4351">
        <w:rPr>
          <w:b/>
          <w:sz w:val="28"/>
          <w:szCs w:val="28"/>
        </w:rPr>
        <w:t>25 заседаний,</w:t>
      </w:r>
      <w:r w:rsidRPr="00A80BBA">
        <w:rPr>
          <w:sz w:val="28"/>
          <w:szCs w:val="28"/>
        </w:rPr>
        <w:t xml:space="preserve"> в том  числе 3-  выездных. Рассмотрение 17 тематических  вопросов межведомственного  профилактического  характера.   В том  числе  7    постановлений    </w:t>
      </w:r>
      <w:proofErr w:type="gramStart"/>
      <w:r w:rsidRPr="00A80BBA">
        <w:rPr>
          <w:sz w:val="28"/>
          <w:szCs w:val="28"/>
        </w:rPr>
        <w:t>сняты</w:t>
      </w:r>
      <w:proofErr w:type="gramEnd"/>
      <w:r w:rsidRPr="00A80BBA">
        <w:rPr>
          <w:sz w:val="28"/>
          <w:szCs w:val="28"/>
        </w:rPr>
        <w:t xml:space="preserve"> с контроля как выполненные.</w:t>
      </w:r>
      <w:r w:rsidRPr="00A80BBA">
        <w:rPr>
          <w:color w:val="548DD4" w:themeColor="text2" w:themeTint="99"/>
          <w:sz w:val="28"/>
          <w:szCs w:val="28"/>
        </w:rPr>
        <w:t xml:space="preserve"> </w:t>
      </w:r>
      <w:r w:rsidRPr="00A80BBA">
        <w:rPr>
          <w:sz w:val="28"/>
          <w:szCs w:val="28"/>
        </w:rPr>
        <w:t>В соответствии   с основным  направлением работы в 2012г., комиссия  совместно  с заинтересованными  ведомствами плодотворно  работала  по вопросу профилактики  семейного  неблагополучия как с семьями, находящимися в социально  опасном  положении  так и  семьями  группы риска. Ежеквартально  на  заседаниях  комиссии  рассматривались вопросы  о  реализации планов индивидуальной профилактической работы с семьями, находящимися в социально  опасном  положении- 74факта рассмотрения.</w:t>
      </w:r>
    </w:p>
    <w:p w:rsidR="00352B30" w:rsidRPr="00A80BBA" w:rsidRDefault="00352B30" w:rsidP="00352B30">
      <w:pPr>
        <w:ind w:firstLine="708"/>
        <w:jc w:val="both"/>
        <w:rPr>
          <w:sz w:val="28"/>
          <w:szCs w:val="28"/>
        </w:rPr>
      </w:pPr>
    </w:p>
    <w:p w:rsidR="00352B30" w:rsidRPr="00A80BBA" w:rsidRDefault="00352B30" w:rsidP="00352B30">
      <w:pPr>
        <w:ind w:firstLine="708"/>
        <w:jc w:val="both"/>
        <w:rPr>
          <w:sz w:val="28"/>
          <w:szCs w:val="28"/>
        </w:rPr>
      </w:pPr>
      <w:r w:rsidRPr="00A80BBA">
        <w:rPr>
          <w:sz w:val="28"/>
          <w:szCs w:val="28"/>
        </w:rPr>
        <w:t xml:space="preserve">По  результатам  работы  с </w:t>
      </w:r>
      <w:r w:rsidRPr="00680843">
        <w:rPr>
          <w:b/>
          <w:sz w:val="28"/>
          <w:szCs w:val="28"/>
        </w:rPr>
        <w:t>семьями, находящимися в социально  опасном  положении</w:t>
      </w:r>
      <w:r w:rsidRPr="00A80BBA">
        <w:rPr>
          <w:sz w:val="28"/>
          <w:szCs w:val="28"/>
        </w:rPr>
        <w:t xml:space="preserve">, с улучшением  ситуации  вынесены из  районного  банка данных  </w:t>
      </w:r>
      <w:r>
        <w:rPr>
          <w:sz w:val="28"/>
          <w:szCs w:val="28"/>
        </w:rPr>
        <w:t xml:space="preserve">18 </w:t>
      </w:r>
      <w:r>
        <w:rPr>
          <w:color w:val="548DD4" w:themeColor="text2" w:themeTint="99"/>
          <w:sz w:val="28"/>
          <w:szCs w:val="28"/>
        </w:rPr>
        <w:t xml:space="preserve"> </w:t>
      </w:r>
      <w:r w:rsidRPr="00A80BBA">
        <w:rPr>
          <w:sz w:val="28"/>
          <w:szCs w:val="28"/>
        </w:rPr>
        <w:t xml:space="preserve">семей.  По  сравнению  в с 2011г. их  количество сократилось  на 58,5%.  По  итогам  года в районе </w:t>
      </w:r>
      <w:r w:rsidR="00835830">
        <w:rPr>
          <w:sz w:val="28"/>
          <w:szCs w:val="28"/>
        </w:rPr>
        <w:t>-</w:t>
      </w:r>
      <w:r w:rsidRPr="00A80BBA">
        <w:rPr>
          <w:sz w:val="28"/>
          <w:szCs w:val="28"/>
        </w:rPr>
        <w:t xml:space="preserve"> 17  семей, воспитывающих   35  детей, находятся в социально  опасном  положении, из  них  8  семей состоят  на  учете  в комиссии.</w:t>
      </w:r>
    </w:p>
    <w:p w:rsidR="00352B30" w:rsidRPr="00A80BBA" w:rsidRDefault="008358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B30" w:rsidRPr="00A80BBA" w:rsidRDefault="00352B30" w:rsidP="00352B30">
      <w:pPr>
        <w:ind w:firstLine="708"/>
        <w:jc w:val="both"/>
        <w:rPr>
          <w:sz w:val="28"/>
          <w:szCs w:val="28"/>
        </w:rPr>
      </w:pPr>
      <w:r w:rsidRPr="00A80BBA">
        <w:rPr>
          <w:sz w:val="28"/>
          <w:szCs w:val="28"/>
        </w:rPr>
        <w:t>Фактов жестокого  обращения с детьми  в районе не  выявлено.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2B30" w:rsidRPr="00D05121" w:rsidRDefault="00352B30" w:rsidP="00352B30">
      <w:pPr>
        <w:ind w:firstLine="708"/>
        <w:jc w:val="both"/>
        <w:rPr>
          <w:color w:val="000000" w:themeColor="text1"/>
          <w:sz w:val="28"/>
          <w:szCs w:val="28"/>
        </w:rPr>
      </w:pPr>
      <w:r w:rsidRPr="00D05121">
        <w:rPr>
          <w:color w:val="000000" w:themeColor="text1"/>
          <w:sz w:val="28"/>
          <w:szCs w:val="28"/>
        </w:rPr>
        <w:t xml:space="preserve">   К административной ответственности  в связи  с ненадлежащим  отношением  к воспитанию детей</w:t>
      </w:r>
      <w:r>
        <w:rPr>
          <w:color w:val="000000" w:themeColor="text1"/>
          <w:sz w:val="28"/>
          <w:szCs w:val="28"/>
        </w:rPr>
        <w:t xml:space="preserve"> (ч.1 ст. 5.35 КоАП РФ)</w:t>
      </w:r>
      <w:r w:rsidRPr="00D05121">
        <w:rPr>
          <w:color w:val="000000" w:themeColor="text1"/>
          <w:sz w:val="28"/>
          <w:szCs w:val="28"/>
        </w:rPr>
        <w:t>,  комиссией  привлечены 79 законных  представителей (в 2011г.-157).</w:t>
      </w:r>
      <w:r>
        <w:rPr>
          <w:color w:val="000000" w:themeColor="text1"/>
          <w:sz w:val="28"/>
          <w:szCs w:val="28"/>
        </w:rPr>
        <w:t xml:space="preserve"> 19  административных  материалов в отношении недобросовестных  родителей подготовили  члены комиссии.  5 исковых  материалов в суд  направила  комиссия  на  лишение/ограничение  родительских  прав (в 2011г.- 2).  Все иски удовлетворены.  По  результатам  проведенного  мониторинга  это  больше  чем, органы опеки,  прокуратуры. </w:t>
      </w:r>
    </w:p>
    <w:p w:rsidR="00352B30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 w:rsidRPr="00D54EE2">
        <w:rPr>
          <w:color w:val="000000" w:themeColor="text1"/>
          <w:sz w:val="28"/>
          <w:szCs w:val="28"/>
        </w:rPr>
        <w:t>В 2012г.  2 чел.  восстановили  родительские  права (</w:t>
      </w:r>
      <w:r>
        <w:rPr>
          <w:color w:val="000000" w:themeColor="text1"/>
          <w:sz w:val="28"/>
          <w:szCs w:val="28"/>
        </w:rPr>
        <w:t>в</w:t>
      </w:r>
      <w:r w:rsidRPr="00D54EE2">
        <w:rPr>
          <w:color w:val="000000" w:themeColor="text1"/>
          <w:sz w:val="28"/>
          <w:szCs w:val="28"/>
        </w:rPr>
        <w:t xml:space="preserve"> 2011г.- 3)</w:t>
      </w:r>
    </w:p>
    <w:p w:rsidR="00352B30" w:rsidRPr="006C1061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</w:t>
      </w:r>
    </w:p>
    <w:p w:rsidR="00835830" w:rsidRDefault="00352B30" w:rsidP="00835830">
      <w:pPr>
        <w:ind w:firstLine="708"/>
        <w:jc w:val="both"/>
        <w:rPr>
          <w:color w:val="000000" w:themeColor="text1"/>
          <w:sz w:val="28"/>
          <w:szCs w:val="28"/>
        </w:rPr>
      </w:pPr>
      <w:r w:rsidRPr="00D54EE2">
        <w:rPr>
          <w:color w:val="000000" w:themeColor="text1"/>
          <w:sz w:val="28"/>
          <w:szCs w:val="28"/>
        </w:rPr>
        <w:lastRenderedPageBreak/>
        <w:t xml:space="preserve">Комиссия  курирует  реализацию  мероприятий районной целевой </w:t>
      </w:r>
      <w:r w:rsidRPr="00D54EE2">
        <w:rPr>
          <w:b/>
          <w:color w:val="000000" w:themeColor="text1"/>
          <w:sz w:val="28"/>
          <w:szCs w:val="28"/>
        </w:rPr>
        <w:t xml:space="preserve">программы </w:t>
      </w:r>
      <w:r w:rsidRPr="00D54EE2">
        <w:rPr>
          <w:color w:val="000000" w:themeColor="text1"/>
          <w:sz w:val="28"/>
          <w:szCs w:val="28"/>
        </w:rPr>
        <w:t xml:space="preserve">«Профилактика  безнадзорности, правонарушений и  защита  прав несовершеннолетних в </w:t>
      </w:r>
      <w:proofErr w:type="gramStart"/>
      <w:r w:rsidRPr="00D54EE2">
        <w:rPr>
          <w:color w:val="000000" w:themeColor="text1"/>
          <w:sz w:val="28"/>
          <w:szCs w:val="28"/>
        </w:rPr>
        <w:t>Гаврилов-Ямском</w:t>
      </w:r>
      <w:proofErr w:type="gramEnd"/>
      <w:r w:rsidRPr="00D54EE2">
        <w:rPr>
          <w:color w:val="000000" w:themeColor="text1"/>
          <w:sz w:val="28"/>
          <w:szCs w:val="28"/>
        </w:rPr>
        <w:t xml:space="preserve">  муниципальном  районе» на  2012-2013годы. В течение года  с учетом  необходимости комиссия вносила </w:t>
      </w:r>
      <w:r w:rsidR="00835830">
        <w:rPr>
          <w:color w:val="000000" w:themeColor="text1"/>
          <w:sz w:val="28"/>
          <w:szCs w:val="28"/>
        </w:rPr>
        <w:t xml:space="preserve"> </w:t>
      </w:r>
    </w:p>
    <w:p w:rsidR="00352B30" w:rsidRDefault="00352B30" w:rsidP="00352B30">
      <w:pPr>
        <w:ind w:firstLine="708"/>
        <w:jc w:val="both"/>
        <w:rPr>
          <w:color w:val="000000" w:themeColor="text1"/>
          <w:sz w:val="28"/>
          <w:szCs w:val="28"/>
        </w:rPr>
      </w:pPr>
      <w:r w:rsidRPr="00D54EE2">
        <w:rPr>
          <w:color w:val="000000" w:themeColor="text1"/>
          <w:sz w:val="28"/>
          <w:szCs w:val="28"/>
        </w:rPr>
        <w:t>изменения и  дополнения в программу.   Финансовое  обеспечение программы в 2012г. составило  180000 руб. (100%).</w:t>
      </w:r>
    </w:p>
    <w:p w:rsidR="00352B30" w:rsidRPr="00D54EE2" w:rsidRDefault="00352B30" w:rsidP="00352B30">
      <w:pPr>
        <w:ind w:firstLine="708"/>
        <w:jc w:val="both"/>
        <w:rPr>
          <w:color w:val="000000" w:themeColor="text1"/>
          <w:sz w:val="28"/>
          <w:szCs w:val="28"/>
        </w:rPr>
      </w:pP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D54EE2">
        <w:rPr>
          <w:color w:val="000000" w:themeColor="text1"/>
          <w:sz w:val="28"/>
          <w:szCs w:val="28"/>
        </w:rPr>
        <w:t xml:space="preserve">По вопросам профилактики  безнадзорности, правонарушений  несовершеннолетних, защите  их  прав специалистами комиссии организовано  </w:t>
      </w:r>
      <w:r w:rsidRPr="006B717D">
        <w:rPr>
          <w:b/>
          <w:sz w:val="28"/>
          <w:szCs w:val="28"/>
        </w:rPr>
        <w:t>13</w:t>
      </w:r>
      <w:r w:rsidRPr="006C1061">
        <w:rPr>
          <w:color w:val="548DD4" w:themeColor="text2" w:themeTint="99"/>
          <w:sz w:val="28"/>
          <w:szCs w:val="28"/>
        </w:rPr>
        <w:t xml:space="preserve"> </w:t>
      </w:r>
      <w:r w:rsidRPr="00CD7AA4">
        <w:rPr>
          <w:b/>
          <w:sz w:val="28"/>
          <w:szCs w:val="28"/>
        </w:rPr>
        <w:t>семинаров, совещаний</w:t>
      </w:r>
      <w:r w:rsidRPr="00CD7AA4">
        <w:rPr>
          <w:sz w:val="28"/>
          <w:szCs w:val="28"/>
        </w:rPr>
        <w:t>, других  методических  мероприятий.  В их  числе</w:t>
      </w:r>
    </w:p>
    <w:p w:rsidR="00352B30" w:rsidRPr="006D7E34" w:rsidRDefault="00352B30" w:rsidP="00352B30">
      <w:pPr>
        <w:ind w:firstLine="708"/>
        <w:jc w:val="both"/>
        <w:rPr>
          <w:sz w:val="28"/>
          <w:szCs w:val="28"/>
        </w:rPr>
      </w:pPr>
      <w:r w:rsidRPr="006D7E34">
        <w:rPr>
          <w:sz w:val="28"/>
          <w:szCs w:val="28"/>
        </w:rPr>
        <w:t xml:space="preserve">- семинар-практикум  </w:t>
      </w:r>
      <w:proofErr w:type="gramStart"/>
      <w:r w:rsidRPr="006D7E34">
        <w:rPr>
          <w:sz w:val="28"/>
          <w:szCs w:val="28"/>
        </w:rPr>
        <w:t xml:space="preserve">с сотрудниками  </w:t>
      </w:r>
      <w:r w:rsidRPr="006D7E34">
        <w:rPr>
          <w:b/>
          <w:sz w:val="28"/>
          <w:szCs w:val="28"/>
        </w:rPr>
        <w:t xml:space="preserve">  полиции</w:t>
      </w:r>
      <w:r w:rsidRPr="006D7E34">
        <w:rPr>
          <w:sz w:val="28"/>
          <w:szCs w:val="28"/>
        </w:rPr>
        <w:t xml:space="preserve">  по теме   подготовки материалов об  </w:t>
      </w:r>
      <w:r w:rsidRPr="006D7E34">
        <w:rPr>
          <w:b/>
          <w:sz w:val="28"/>
          <w:szCs w:val="28"/>
        </w:rPr>
        <w:t>административных</w:t>
      </w:r>
      <w:r w:rsidRPr="006D7E34">
        <w:rPr>
          <w:sz w:val="28"/>
          <w:szCs w:val="28"/>
        </w:rPr>
        <w:t xml:space="preserve">  правонарушениях в соответствии с действующим  законодательством</w:t>
      </w:r>
      <w:proofErr w:type="gramEnd"/>
      <w:r w:rsidRPr="006D7E34">
        <w:rPr>
          <w:sz w:val="28"/>
          <w:szCs w:val="28"/>
        </w:rPr>
        <w:t>;</w:t>
      </w:r>
    </w:p>
    <w:p w:rsidR="00352B30" w:rsidRPr="006D7E34" w:rsidRDefault="00352B30" w:rsidP="00352B30">
      <w:pPr>
        <w:ind w:firstLine="708"/>
        <w:jc w:val="both"/>
        <w:rPr>
          <w:sz w:val="28"/>
          <w:szCs w:val="28"/>
        </w:rPr>
      </w:pPr>
      <w:proofErr w:type="gramStart"/>
      <w:r w:rsidRPr="006D7E34">
        <w:rPr>
          <w:sz w:val="28"/>
          <w:szCs w:val="28"/>
        </w:rPr>
        <w:t xml:space="preserve">- встречи </w:t>
      </w:r>
      <w:r w:rsidRPr="006D7E34">
        <w:rPr>
          <w:b/>
          <w:sz w:val="28"/>
          <w:szCs w:val="28"/>
        </w:rPr>
        <w:t>с  родителями    в трудовых  коллективах</w:t>
      </w:r>
      <w:r w:rsidRPr="006D7E34">
        <w:rPr>
          <w:sz w:val="28"/>
          <w:szCs w:val="28"/>
        </w:rPr>
        <w:t xml:space="preserve"> ООО «Мурат», ИП «Огородник» -  швейные производства в с. Великое, по вопросам  профилактики   безнадзорности, правонарушений и  защите  прав  несовершеннолетних, повышения родительской ответственности;</w:t>
      </w:r>
      <w:proofErr w:type="gramEnd"/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семинар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   для приемных  родителей (опекунов) по теме  «Профилактика  детской безнадзорности»;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собрание  для  несовершеннолетних, состоящих  на профилактическом  учете  в комиссии,  и  их  родителей;</w:t>
      </w:r>
    </w:p>
    <w:p w:rsidR="00352B30" w:rsidRPr="004D196B" w:rsidRDefault="00352B30" w:rsidP="00352B30">
      <w:pPr>
        <w:ind w:firstLine="567"/>
        <w:jc w:val="both"/>
        <w:rPr>
          <w:sz w:val="28"/>
          <w:szCs w:val="28"/>
        </w:rPr>
      </w:pPr>
      <w:r w:rsidRPr="004D196B">
        <w:rPr>
          <w:sz w:val="28"/>
          <w:szCs w:val="28"/>
        </w:rPr>
        <w:t xml:space="preserve">-семинар   </w:t>
      </w:r>
      <w:r w:rsidRPr="004D196B">
        <w:rPr>
          <w:b/>
          <w:sz w:val="28"/>
          <w:szCs w:val="28"/>
        </w:rPr>
        <w:t>с</w:t>
      </w:r>
      <w:r w:rsidRPr="00F046B4">
        <w:rPr>
          <w:sz w:val="28"/>
          <w:szCs w:val="28"/>
        </w:rPr>
        <w:t xml:space="preserve"> психологами</w:t>
      </w:r>
      <w:r w:rsidRPr="004D196B">
        <w:rPr>
          <w:sz w:val="28"/>
          <w:szCs w:val="28"/>
        </w:rPr>
        <w:t xml:space="preserve">  района совместно  с центром  диагностики  и консультирования «Консилиум» по теме  «Профилактика  суицидального  поведения детей»</w:t>
      </w:r>
      <w:r>
        <w:rPr>
          <w:sz w:val="28"/>
          <w:szCs w:val="28"/>
        </w:rPr>
        <w:t>,</w:t>
      </w:r>
    </w:p>
    <w:p w:rsidR="00352B30" w:rsidRDefault="00352B30" w:rsidP="00352B3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6742">
        <w:rPr>
          <w:sz w:val="28"/>
          <w:szCs w:val="28"/>
        </w:rPr>
        <w:t>-совещание   с  представителями   общественных  комиссий по делам несовершеннолетних  и защите  их  прав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52B30" w:rsidRPr="001C6742" w:rsidRDefault="00352B30" w:rsidP="00352B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-совещание  с руководителями  образовательных  учреждений  «Защита  прав несовершеннолетних»;  </w:t>
      </w:r>
    </w:p>
    <w:p w:rsidR="00352B30" w:rsidRDefault="00352B30" w:rsidP="00352B30">
      <w:pPr>
        <w:suppressAutoHyphens/>
        <w:ind w:firstLine="567"/>
        <w:jc w:val="both"/>
        <w:rPr>
          <w:sz w:val="28"/>
          <w:szCs w:val="28"/>
        </w:rPr>
      </w:pPr>
      <w:r w:rsidRPr="003012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совещание  с Главами  поселений района по вопросам  организации деятельности </w:t>
      </w:r>
      <w:r w:rsidRPr="001C6742">
        <w:rPr>
          <w:sz w:val="28"/>
          <w:szCs w:val="28"/>
        </w:rPr>
        <w:t>общественных  комиссий по делам несовершеннолетних  и защите  их  прав</w:t>
      </w:r>
      <w:r>
        <w:rPr>
          <w:sz w:val="28"/>
          <w:szCs w:val="28"/>
        </w:rPr>
        <w:t xml:space="preserve"> и  др.</w:t>
      </w:r>
    </w:p>
    <w:p w:rsidR="00352B30" w:rsidRPr="00301297" w:rsidRDefault="00352B30" w:rsidP="00352B3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B30A05">
        <w:rPr>
          <w:sz w:val="28"/>
          <w:szCs w:val="28"/>
        </w:rPr>
        <w:t>Члены комиссии принимали  участие  во всех    мероприятиях (совещания, мастер- классы), организованных  комиссией  по делам несовершеннолетних</w:t>
      </w:r>
      <w:r>
        <w:rPr>
          <w:sz w:val="28"/>
          <w:szCs w:val="28"/>
        </w:rPr>
        <w:t xml:space="preserve"> и  защите  их  прав при  Правительстве</w:t>
      </w:r>
      <w:r w:rsidRPr="00B30A05">
        <w:rPr>
          <w:sz w:val="28"/>
          <w:szCs w:val="28"/>
        </w:rPr>
        <w:t xml:space="preserve"> </w:t>
      </w:r>
      <w:r w:rsidRPr="00A80BBA">
        <w:rPr>
          <w:b/>
          <w:sz w:val="28"/>
          <w:szCs w:val="28"/>
        </w:rPr>
        <w:t xml:space="preserve"> области</w:t>
      </w:r>
      <w:r w:rsidRPr="00B30A05">
        <w:rPr>
          <w:sz w:val="28"/>
          <w:szCs w:val="28"/>
        </w:rPr>
        <w:t>,  в том  числе   подготовили  вопросы</w:t>
      </w:r>
      <w:r>
        <w:rPr>
          <w:sz w:val="28"/>
          <w:szCs w:val="28"/>
        </w:rPr>
        <w:t xml:space="preserve">: 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219D6">
        <w:rPr>
          <w:sz w:val="28"/>
          <w:szCs w:val="28"/>
        </w:rPr>
        <w:t xml:space="preserve"> «</w:t>
      </w:r>
      <w:proofErr w:type="spellStart"/>
      <w:r w:rsidRPr="004219D6">
        <w:rPr>
          <w:sz w:val="28"/>
          <w:szCs w:val="28"/>
        </w:rPr>
        <w:t>Ресоциализация</w:t>
      </w:r>
      <w:proofErr w:type="spellEnd"/>
      <w:r w:rsidRPr="004219D6">
        <w:rPr>
          <w:sz w:val="28"/>
          <w:szCs w:val="28"/>
        </w:rPr>
        <w:t xml:space="preserve"> несовершеннолетних, вернувшихся из  мест лишения свободы, учебно</w:t>
      </w:r>
      <w:r>
        <w:rPr>
          <w:sz w:val="28"/>
          <w:szCs w:val="28"/>
        </w:rPr>
        <w:t xml:space="preserve"> </w:t>
      </w:r>
      <w:r w:rsidRPr="004219D6">
        <w:rPr>
          <w:sz w:val="28"/>
          <w:szCs w:val="28"/>
        </w:rPr>
        <w:t>- воспитательных  учреждений для несовершеннолетних закрытого  типа, осужденных  к мерам  наказания, не  связанным  с лишением  свободы»</w:t>
      </w:r>
      <w:r>
        <w:rPr>
          <w:sz w:val="28"/>
          <w:szCs w:val="28"/>
        </w:rPr>
        <w:t xml:space="preserve">- тема  </w:t>
      </w:r>
      <w:r w:rsidRPr="00A80BB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мастер-</w:t>
      </w:r>
      <w:r w:rsidRPr="004219D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4219D6">
        <w:rPr>
          <w:sz w:val="28"/>
          <w:szCs w:val="28"/>
        </w:rPr>
        <w:t xml:space="preserve"> для специалистов Ярославской области;</w:t>
      </w:r>
    </w:p>
    <w:p w:rsidR="00352B30" w:rsidRPr="004219D6" w:rsidRDefault="00352B30" w:rsidP="00352B30">
      <w:pPr>
        <w:ind w:firstLine="708"/>
        <w:jc w:val="both"/>
        <w:rPr>
          <w:sz w:val="28"/>
          <w:szCs w:val="28"/>
        </w:rPr>
      </w:pPr>
      <w:r w:rsidRPr="004D19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1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D196B">
        <w:rPr>
          <w:sz w:val="28"/>
          <w:szCs w:val="28"/>
        </w:rPr>
        <w:t xml:space="preserve"> «Защита  прав несовершеннолетних   КДН и ЗП  </w:t>
      </w:r>
      <w:proofErr w:type="gramStart"/>
      <w:r w:rsidRPr="004D196B">
        <w:rPr>
          <w:sz w:val="28"/>
          <w:szCs w:val="28"/>
        </w:rPr>
        <w:t>Гаврилов-Ямского</w:t>
      </w:r>
      <w:proofErr w:type="gramEnd"/>
      <w:r w:rsidRPr="004D196B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- информация  к совещанию </w:t>
      </w:r>
      <w:r w:rsidRPr="00A80BBA">
        <w:rPr>
          <w:sz w:val="28"/>
          <w:szCs w:val="28"/>
        </w:rPr>
        <w:t>областного</w:t>
      </w:r>
      <w:r w:rsidRPr="004D196B">
        <w:rPr>
          <w:sz w:val="28"/>
          <w:szCs w:val="28"/>
        </w:rPr>
        <w:t xml:space="preserve">   методического объединения отделов и  комиссий по делам несовершеннолетних  и  защите  их  прав  </w:t>
      </w:r>
    </w:p>
    <w:p w:rsidR="00352B30" w:rsidRDefault="00835830" w:rsidP="0035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2B30" w:rsidRPr="00A3708A">
        <w:rPr>
          <w:sz w:val="28"/>
          <w:szCs w:val="28"/>
        </w:rPr>
        <w:t>Специалисты комиссии принимали  участие  в</w:t>
      </w:r>
      <w:r w:rsidR="00352B30" w:rsidRPr="00C168A5">
        <w:rPr>
          <w:b/>
          <w:color w:val="548DD4" w:themeColor="text2" w:themeTint="99"/>
          <w:sz w:val="28"/>
          <w:szCs w:val="28"/>
        </w:rPr>
        <w:t xml:space="preserve"> </w:t>
      </w:r>
      <w:r w:rsidR="00352B30" w:rsidRPr="00C168A5">
        <w:rPr>
          <w:b/>
          <w:sz w:val="28"/>
          <w:szCs w:val="28"/>
        </w:rPr>
        <w:t>15</w:t>
      </w:r>
      <w:r w:rsidR="00352B30" w:rsidRPr="00A3708A">
        <w:rPr>
          <w:color w:val="548DD4" w:themeColor="text2" w:themeTint="99"/>
          <w:sz w:val="28"/>
          <w:szCs w:val="28"/>
        </w:rPr>
        <w:t xml:space="preserve">  </w:t>
      </w:r>
      <w:r w:rsidR="00352B30" w:rsidRPr="00A3708A">
        <w:rPr>
          <w:b/>
          <w:sz w:val="28"/>
          <w:szCs w:val="28"/>
        </w:rPr>
        <w:t>профилактических  мероприятия</w:t>
      </w:r>
      <w:r w:rsidR="00352B30">
        <w:rPr>
          <w:b/>
          <w:sz w:val="28"/>
          <w:szCs w:val="28"/>
        </w:rPr>
        <w:t xml:space="preserve">х, </w:t>
      </w:r>
      <w:r w:rsidR="00352B30" w:rsidRPr="00C14225">
        <w:rPr>
          <w:sz w:val="28"/>
          <w:szCs w:val="28"/>
        </w:rPr>
        <w:t xml:space="preserve">в </w:t>
      </w:r>
      <w:proofErr w:type="spellStart"/>
      <w:r w:rsidR="00352B30" w:rsidRPr="00C14225">
        <w:rPr>
          <w:sz w:val="28"/>
          <w:szCs w:val="28"/>
        </w:rPr>
        <w:t>т.ч</w:t>
      </w:r>
      <w:proofErr w:type="spellEnd"/>
      <w:r w:rsidR="00352B30" w:rsidRPr="00C14225">
        <w:rPr>
          <w:sz w:val="28"/>
          <w:szCs w:val="28"/>
        </w:rPr>
        <w:t>.  в  правовом  всеобуче в образ</w:t>
      </w:r>
      <w:r w:rsidR="00352B30">
        <w:rPr>
          <w:sz w:val="28"/>
          <w:szCs w:val="28"/>
        </w:rPr>
        <w:t>овательных  учреждениях, районно</w:t>
      </w:r>
      <w:r w:rsidR="00352B30" w:rsidRPr="00C14225">
        <w:rPr>
          <w:sz w:val="28"/>
          <w:szCs w:val="28"/>
        </w:rPr>
        <w:t>м конкурсе  творческих  работ «Ост</w:t>
      </w:r>
      <w:r w:rsidR="00352B30">
        <w:rPr>
          <w:sz w:val="28"/>
          <w:szCs w:val="28"/>
        </w:rPr>
        <w:t>о</w:t>
      </w:r>
      <w:r w:rsidR="00352B30" w:rsidRPr="00C14225">
        <w:rPr>
          <w:sz w:val="28"/>
          <w:szCs w:val="28"/>
        </w:rPr>
        <w:t>рожно,</w:t>
      </w:r>
      <w:r w:rsidR="00352B30">
        <w:rPr>
          <w:sz w:val="28"/>
          <w:szCs w:val="28"/>
        </w:rPr>
        <w:t xml:space="preserve"> </w:t>
      </w:r>
      <w:r w:rsidR="00352B30" w:rsidRPr="00C14225">
        <w:rPr>
          <w:sz w:val="28"/>
          <w:szCs w:val="28"/>
        </w:rPr>
        <w:t>пиво»</w:t>
      </w:r>
      <w:r w:rsidR="00352B30">
        <w:rPr>
          <w:sz w:val="28"/>
          <w:szCs w:val="28"/>
        </w:rPr>
        <w:t>, акциях «Маленькая мама», «Я выбираю жизнь», «Чудеса  на  Новый год».</w:t>
      </w:r>
    </w:p>
    <w:p w:rsidR="00352B30" w:rsidRPr="006C1061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9407B5">
        <w:rPr>
          <w:sz w:val="28"/>
          <w:szCs w:val="28"/>
        </w:rPr>
        <w:t>В 2012г.   с несовершеннолетними  и  родителями (законными  представителям</w:t>
      </w:r>
      <w:r w:rsidRPr="003356CC">
        <w:rPr>
          <w:sz w:val="28"/>
          <w:szCs w:val="28"/>
        </w:rPr>
        <w:t>и)  проведено  203 индивидуальные  беседы (2011г.- 220), организовано 33 рейдов (2011г.- 27), проверено  по месту жительства 172 семьи (2011г.-162).</w:t>
      </w:r>
      <w:r w:rsidRPr="006C1061">
        <w:rPr>
          <w:color w:val="548DD4" w:themeColor="text2" w:themeTint="99"/>
          <w:sz w:val="28"/>
          <w:szCs w:val="28"/>
        </w:rPr>
        <w:t xml:space="preserve"> </w:t>
      </w:r>
      <w:r w:rsidRPr="006B717D">
        <w:rPr>
          <w:sz w:val="28"/>
          <w:szCs w:val="28"/>
        </w:rPr>
        <w:t>С целью реабилитации, оздоровления 33 несовершеннолетних  района  направлены в социально-реабилитационный Центр  «Медвежонок» (2011г.-  34чел.). По  направлению  комиссии двое    родителей (2011</w:t>
      </w:r>
      <w:r>
        <w:rPr>
          <w:sz w:val="28"/>
          <w:szCs w:val="28"/>
        </w:rPr>
        <w:t>г.</w:t>
      </w:r>
      <w:r w:rsidRPr="006B717D">
        <w:rPr>
          <w:sz w:val="28"/>
          <w:szCs w:val="28"/>
        </w:rPr>
        <w:t>-3 чел.)  и   6 несовершеннолетних (2011</w:t>
      </w:r>
      <w:r>
        <w:rPr>
          <w:sz w:val="28"/>
          <w:szCs w:val="28"/>
        </w:rPr>
        <w:t>г.</w:t>
      </w:r>
      <w:r w:rsidRPr="006B717D">
        <w:rPr>
          <w:sz w:val="28"/>
          <w:szCs w:val="28"/>
        </w:rPr>
        <w:t>-2)  получили наркологическое  лечение.</w:t>
      </w:r>
    </w:p>
    <w:p w:rsidR="00352B30" w:rsidRPr="006C1061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</w:p>
    <w:p w:rsidR="00352B30" w:rsidRPr="00F046B4" w:rsidRDefault="00352B30" w:rsidP="00352B30">
      <w:pPr>
        <w:ind w:firstLine="708"/>
        <w:jc w:val="both"/>
        <w:rPr>
          <w:sz w:val="28"/>
          <w:szCs w:val="28"/>
        </w:rPr>
      </w:pPr>
      <w:r w:rsidRPr="00F046B4">
        <w:rPr>
          <w:sz w:val="28"/>
          <w:szCs w:val="28"/>
        </w:rPr>
        <w:t xml:space="preserve">Ежеквартально  проводится </w:t>
      </w:r>
      <w:r w:rsidRPr="00F046B4">
        <w:rPr>
          <w:b/>
          <w:sz w:val="28"/>
          <w:szCs w:val="28"/>
        </w:rPr>
        <w:t xml:space="preserve">мониторинг </w:t>
      </w:r>
      <w:r w:rsidRPr="00F046B4">
        <w:rPr>
          <w:sz w:val="28"/>
          <w:szCs w:val="28"/>
        </w:rPr>
        <w:t xml:space="preserve"> наиболее  часто  </w:t>
      </w:r>
      <w:r w:rsidRPr="00F046B4">
        <w:rPr>
          <w:b/>
          <w:sz w:val="28"/>
          <w:szCs w:val="28"/>
        </w:rPr>
        <w:t xml:space="preserve">нарушаемых  прав несовершеннолетних </w:t>
      </w:r>
      <w:r w:rsidRPr="00F046B4">
        <w:rPr>
          <w:sz w:val="28"/>
          <w:szCs w:val="28"/>
        </w:rPr>
        <w:t xml:space="preserve">со стороны родителей. В 2012г.  приняты  меры по восстановлению прав 60 несовершеннолетних. </w:t>
      </w:r>
    </w:p>
    <w:p w:rsidR="00352B30" w:rsidRDefault="00835830" w:rsidP="00352B30">
      <w:pPr>
        <w:ind w:firstLine="708"/>
        <w:jc w:val="center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B30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 w:rsidRPr="006B717D">
        <w:rPr>
          <w:sz w:val="28"/>
          <w:szCs w:val="28"/>
        </w:rPr>
        <w:t xml:space="preserve">По  ходатайству комиссии   21 семья  получила  материальную, 5-  психологическую помощь.  </w:t>
      </w:r>
      <w:r w:rsidRPr="00EC2FAD">
        <w:rPr>
          <w:sz w:val="28"/>
          <w:szCs w:val="28"/>
        </w:rPr>
        <w:t xml:space="preserve">При   содействии комиссии восстановлены права детей на  регистрацию  по месту жительства, получение  паспорта, оформление  российского  гражданства, права на  благоприятное  и  здоровое  развитие  и  пр.  </w:t>
      </w:r>
      <w:r w:rsidR="00835830">
        <w:rPr>
          <w:sz w:val="28"/>
          <w:szCs w:val="28"/>
        </w:rPr>
        <w:t xml:space="preserve"> </w:t>
      </w:r>
    </w:p>
    <w:p w:rsidR="00352B30" w:rsidRPr="006C1061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</w:t>
      </w:r>
    </w:p>
    <w:p w:rsidR="00352B30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 w:rsidRPr="00EC2FAD">
        <w:rPr>
          <w:sz w:val="28"/>
          <w:szCs w:val="28"/>
        </w:rPr>
        <w:t>По вопросам своей деятельности комиссия  регулярно  направляет  информацию  на  сайт  района (14 информаций), области (1</w:t>
      </w:r>
      <w:r>
        <w:rPr>
          <w:sz w:val="28"/>
          <w:szCs w:val="28"/>
        </w:rPr>
        <w:t>0), в газету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вестник»- 3</w:t>
      </w:r>
      <w:r w:rsidRPr="00EC2FAD">
        <w:rPr>
          <w:sz w:val="28"/>
          <w:szCs w:val="28"/>
        </w:rPr>
        <w:t xml:space="preserve">.  </w:t>
      </w: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6B51B6">
        <w:rPr>
          <w:sz w:val="28"/>
          <w:szCs w:val="28"/>
        </w:rPr>
        <w:t xml:space="preserve">Специалисты комиссии работают  с </w:t>
      </w:r>
      <w:r w:rsidRPr="003E409D">
        <w:rPr>
          <w:b/>
          <w:sz w:val="28"/>
          <w:szCs w:val="28"/>
        </w:rPr>
        <w:t>письмами, обращениями,  жалобами  граждан</w:t>
      </w:r>
      <w:r w:rsidRPr="006B51B6">
        <w:rPr>
          <w:sz w:val="28"/>
          <w:szCs w:val="28"/>
        </w:rPr>
        <w:t xml:space="preserve">, ведут  личный прием. Ни  одно  обращение  в комиссию  не  остается без  внимания.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center"/>
            </w:pP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i/>
              </w:rPr>
            </w:pPr>
            <w:r w:rsidRPr="000823BF">
              <w:rPr>
                <w:i/>
              </w:rPr>
              <w:t>Обращений  на  личном  приеме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i/>
              </w:rPr>
            </w:pPr>
            <w:r w:rsidRPr="000823BF">
              <w:rPr>
                <w:i/>
              </w:rPr>
              <w:t>Сообщений по телефону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  <w:i/>
              </w:rPr>
            </w:pPr>
            <w:r w:rsidRPr="000823BF">
              <w:rPr>
                <w:b/>
                <w:i/>
              </w:rPr>
              <w:t>ВСЕГО</w:t>
            </w:r>
          </w:p>
        </w:tc>
      </w:tr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both"/>
            </w:pPr>
            <w:r>
              <w:t>несовершеннолетние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6</w:t>
            </w:r>
          </w:p>
        </w:tc>
      </w:tr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both"/>
            </w:pPr>
            <w:r>
              <w:t>родители (законные представители)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17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21</w:t>
            </w:r>
          </w:p>
        </w:tc>
      </w:tr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both"/>
            </w:pPr>
            <w:r>
              <w:t>должностные лица субъектов системы профилактики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25</w:t>
            </w:r>
          </w:p>
        </w:tc>
      </w:tr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both"/>
            </w:pPr>
            <w:r>
              <w:t>граждане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33</w:t>
            </w:r>
          </w:p>
        </w:tc>
        <w:tc>
          <w:tcPr>
            <w:tcW w:w="2393" w:type="dxa"/>
          </w:tcPr>
          <w:p w:rsidR="00352B30" w:rsidRDefault="00352B30" w:rsidP="0018764B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41</w:t>
            </w:r>
          </w:p>
        </w:tc>
      </w:tr>
      <w:tr w:rsidR="00352B30" w:rsidTr="0018764B">
        <w:tc>
          <w:tcPr>
            <w:tcW w:w="2392" w:type="dxa"/>
          </w:tcPr>
          <w:p w:rsidR="00352B30" w:rsidRDefault="00352B30" w:rsidP="0018764B">
            <w:pPr>
              <w:jc w:val="both"/>
            </w:pPr>
            <w:r>
              <w:t>ИТОГО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58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>35</w:t>
            </w:r>
          </w:p>
        </w:tc>
        <w:tc>
          <w:tcPr>
            <w:tcW w:w="2393" w:type="dxa"/>
          </w:tcPr>
          <w:p w:rsidR="00352B30" w:rsidRPr="000823BF" w:rsidRDefault="00352B30" w:rsidP="0018764B">
            <w:pPr>
              <w:jc w:val="center"/>
              <w:rPr>
                <w:b/>
              </w:rPr>
            </w:pPr>
            <w:r w:rsidRPr="000823BF">
              <w:rPr>
                <w:b/>
              </w:rPr>
              <w:t xml:space="preserve"> 93</w:t>
            </w:r>
          </w:p>
          <w:p w:rsidR="00352B30" w:rsidRPr="000823BF" w:rsidRDefault="00352B30" w:rsidP="0018764B">
            <w:pPr>
              <w:jc w:val="center"/>
              <w:rPr>
                <w:b/>
              </w:rPr>
            </w:pPr>
          </w:p>
        </w:tc>
      </w:tr>
    </w:tbl>
    <w:p w:rsidR="00352B30" w:rsidRPr="006B51B6" w:rsidRDefault="00352B30" w:rsidP="00352B30">
      <w:pPr>
        <w:ind w:firstLine="708"/>
        <w:jc w:val="center"/>
        <w:rPr>
          <w:sz w:val="28"/>
          <w:szCs w:val="28"/>
        </w:rPr>
      </w:pPr>
    </w:p>
    <w:p w:rsidR="00352B30" w:rsidRDefault="00352B30" w:rsidP="00352B30">
      <w:pPr>
        <w:ind w:firstLine="708"/>
        <w:jc w:val="both"/>
        <w:rPr>
          <w:sz w:val="28"/>
          <w:szCs w:val="28"/>
        </w:rPr>
      </w:pPr>
      <w:r w:rsidRPr="003E409D">
        <w:rPr>
          <w:b/>
          <w:sz w:val="28"/>
          <w:szCs w:val="28"/>
        </w:rPr>
        <w:t>По  итогам  2012г</w:t>
      </w:r>
      <w:r w:rsidRPr="007F3FA8">
        <w:rPr>
          <w:sz w:val="28"/>
          <w:szCs w:val="28"/>
        </w:rPr>
        <w:t>. на профилактическом учете  в комиссии нет  несовершеннолетних из категори</w:t>
      </w:r>
      <w:r w:rsidRPr="005C5868">
        <w:rPr>
          <w:sz w:val="28"/>
          <w:szCs w:val="28"/>
        </w:rPr>
        <w:t>и  безнадзорных.  Сократилось количество правонарушений, совершенных  подростками  со 102 до 93, а   по сравнению   с 2008г.</w:t>
      </w:r>
      <w:r>
        <w:rPr>
          <w:sz w:val="28"/>
          <w:szCs w:val="28"/>
        </w:rPr>
        <w:t xml:space="preserve"> </w:t>
      </w:r>
      <w:r w:rsidRPr="005C5868">
        <w:rPr>
          <w:sz w:val="28"/>
          <w:szCs w:val="28"/>
        </w:rPr>
        <w:t xml:space="preserve">более  чем  в 2 раза.  </w:t>
      </w:r>
      <w:r>
        <w:rPr>
          <w:color w:val="548DD4" w:themeColor="text2" w:themeTint="99"/>
          <w:sz w:val="28"/>
          <w:szCs w:val="28"/>
        </w:rPr>
        <w:t xml:space="preserve"> </w:t>
      </w:r>
      <w:r w:rsidRPr="006C1061">
        <w:rPr>
          <w:color w:val="548DD4" w:themeColor="text2" w:themeTint="99"/>
          <w:sz w:val="28"/>
          <w:szCs w:val="28"/>
        </w:rPr>
        <w:t xml:space="preserve">  </w:t>
      </w:r>
      <w:r w:rsidRPr="005C5868">
        <w:rPr>
          <w:sz w:val="28"/>
          <w:szCs w:val="28"/>
        </w:rPr>
        <w:t xml:space="preserve">На 10%  (с 20 до 18) сократилось количество </w:t>
      </w:r>
      <w:r w:rsidRPr="005C5868">
        <w:rPr>
          <w:sz w:val="28"/>
          <w:szCs w:val="28"/>
        </w:rPr>
        <w:lastRenderedPageBreak/>
        <w:t xml:space="preserve">преступлений, совершенных  несовершеннолетними.  В 2 раза (с 22 до 11)  уменьшилось количество несовершеннолетних, привлеченных   к уголовной ответственности. </w:t>
      </w:r>
    </w:p>
    <w:p w:rsidR="00352B30" w:rsidRPr="006C1061" w:rsidRDefault="00352B30" w:rsidP="00352B30">
      <w:pPr>
        <w:ind w:firstLine="708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 1,7% увеличилось  число  протоколов об  административных  правонарушениях на  несовершеннолетних (с 57 в 2011г. до  58 в 2012г.).  На 0,1% увеличился </w:t>
      </w:r>
      <w:r w:rsidRPr="00802E37">
        <w:rPr>
          <w:sz w:val="28"/>
          <w:szCs w:val="28"/>
        </w:rPr>
        <w:t>удельный вес преступлений, совершенных  несовершеннолетними</w:t>
      </w:r>
      <w:r>
        <w:rPr>
          <w:sz w:val="28"/>
          <w:szCs w:val="28"/>
        </w:rPr>
        <w:t xml:space="preserve"> и</w:t>
      </w:r>
      <w:r w:rsidRPr="00802E37">
        <w:rPr>
          <w:sz w:val="28"/>
          <w:szCs w:val="28"/>
        </w:rPr>
        <w:t xml:space="preserve">  в общем  числе  расследованных  преступлений составляет 7,</w:t>
      </w:r>
      <w:r>
        <w:rPr>
          <w:sz w:val="28"/>
          <w:szCs w:val="28"/>
        </w:rPr>
        <w:t>6</w:t>
      </w:r>
      <w:r w:rsidRPr="00802E37">
        <w:rPr>
          <w:sz w:val="28"/>
          <w:szCs w:val="28"/>
        </w:rPr>
        <w:t xml:space="preserve">% (2011г.-  7,5%). </w:t>
      </w:r>
      <w:r w:rsidR="00835830">
        <w:rPr>
          <w:sz w:val="28"/>
          <w:szCs w:val="28"/>
        </w:rPr>
        <w:t xml:space="preserve"> Среди  совершенных  правонарушений преобладают  нарушения Правил  дорожного  движения и  употребление  спиртных  напитков. Увеличилось количество несовершеннолетних, поставленных  на  учет  за  употребление  алкоголя. </w:t>
      </w:r>
    </w:p>
    <w:p w:rsidR="00352B30" w:rsidRPr="003E409D" w:rsidRDefault="00352B30" w:rsidP="00352B30">
      <w:pPr>
        <w:jc w:val="both"/>
        <w:rPr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ab/>
      </w:r>
      <w:r w:rsidR="00835830" w:rsidRPr="00835830">
        <w:rPr>
          <w:sz w:val="28"/>
          <w:szCs w:val="28"/>
        </w:rPr>
        <w:t>В связи  с проведенным  анализом</w:t>
      </w:r>
      <w:r w:rsidR="00835830">
        <w:rPr>
          <w:sz w:val="28"/>
          <w:szCs w:val="28"/>
        </w:rPr>
        <w:t xml:space="preserve">, </w:t>
      </w:r>
      <w:r w:rsidRPr="003E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комиссия  </w:t>
      </w:r>
      <w:r w:rsidRPr="003E409D">
        <w:rPr>
          <w:sz w:val="28"/>
          <w:szCs w:val="28"/>
        </w:rPr>
        <w:t xml:space="preserve">обозначила  </w:t>
      </w:r>
      <w:r w:rsidR="0083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</w:t>
      </w:r>
      <w:r w:rsidR="00835830">
        <w:rPr>
          <w:sz w:val="28"/>
          <w:szCs w:val="28"/>
        </w:rPr>
        <w:t xml:space="preserve">ение  </w:t>
      </w:r>
      <w:r>
        <w:rPr>
          <w:sz w:val="28"/>
          <w:szCs w:val="28"/>
        </w:rPr>
        <w:t xml:space="preserve"> </w:t>
      </w:r>
      <w:r w:rsidR="00835830">
        <w:rPr>
          <w:sz w:val="28"/>
          <w:szCs w:val="28"/>
        </w:rPr>
        <w:t xml:space="preserve">следующих </w:t>
      </w:r>
      <w:r w:rsidRPr="003E409D">
        <w:rPr>
          <w:sz w:val="28"/>
          <w:szCs w:val="28"/>
        </w:rPr>
        <w:t>задач</w:t>
      </w:r>
      <w:r w:rsidR="00835830">
        <w:rPr>
          <w:sz w:val="28"/>
          <w:szCs w:val="28"/>
        </w:rPr>
        <w:t xml:space="preserve"> в 2013году</w:t>
      </w:r>
      <w:r w:rsidRPr="003E409D">
        <w:rPr>
          <w:sz w:val="28"/>
          <w:szCs w:val="28"/>
        </w:rPr>
        <w:t xml:space="preserve">:  </w:t>
      </w:r>
    </w:p>
    <w:p w:rsidR="00835830" w:rsidRDefault="00835830" w:rsidP="00835830">
      <w:pPr>
        <w:jc w:val="both"/>
        <w:rPr>
          <w:sz w:val="28"/>
          <w:szCs w:val="28"/>
        </w:rPr>
      </w:pPr>
      <w:r w:rsidRPr="00835830">
        <w:rPr>
          <w:sz w:val="28"/>
          <w:szCs w:val="28"/>
        </w:rPr>
        <w:t>1</w:t>
      </w:r>
      <w:r w:rsidRPr="00835830">
        <w:rPr>
          <w:color w:val="548DD4" w:themeColor="text2" w:themeTint="99"/>
          <w:sz w:val="28"/>
          <w:szCs w:val="28"/>
        </w:rPr>
        <w:t xml:space="preserve">. </w:t>
      </w:r>
      <w:r w:rsidRPr="00835830">
        <w:rPr>
          <w:sz w:val="28"/>
          <w:szCs w:val="28"/>
        </w:rPr>
        <w:t>Совершенствование   форм  работы  по профилактике</w:t>
      </w:r>
    </w:p>
    <w:p w:rsidR="00835830" w:rsidRDefault="00835830" w:rsidP="008358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830">
        <w:rPr>
          <w:sz w:val="28"/>
          <w:szCs w:val="28"/>
        </w:rPr>
        <w:t xml:space="preserve"> безопасности  дорожного  движения, </w:t>
      </w:r>
    </w:p>
    <w:p w:rsidR="00835830" w:rsidRPr="00835830" w:rsidRDefault="00835830" w:rsidP="008358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830">
        <w:rPr>
          <w:sz w:val="28"/>
          <w:szCs w:val="28"/>
        </w:rPr>
        <w:t xml:space="preserve">употребления  спиртных напитков со стороны несовершеннолетних.    </w:t>
      </w:r>
    </w:p>
    <w:p w:rsidR="00835830" w:rsidRPr="00835830" w:rsidRDefault="00835830" w:rsidP="00835830">
      <w:pPr>
        <w:jc w:val="both"/>
        <w:rPr>
          <w:color w:val="548DD4" w:themeColor="text2" w:themeTint="99"/>
          <w:sz w:val="28"/>
          <w:szCs w:val="28"/>
        </w:rPr>
      </w:pPr>
      <w:r w:rsidRPr="00835830">
        <w:rPr>
          <w:sz w:val="28"/>
          <w:szCs w:val="28"/>
        </w:rPr>
        <w:t xml:space="preserve"> 2. Обеспечение  межведомственного взаимодействия в проведении индивидуальной профилактической работы с несовершеннолетними, состоящими  на  профилактическом учете  в комиссии  по делам несовершеннолетних  и  защите  их  прав.</w:t>
      </w:r>
    </w:p>
    <w:p w:rsidR="00835830" w:rsidRPr="00DE42E2" w:rsidRDefault="00835830" w:rsidP="00835830">
      <w:pPr>
        <w:rPr>
          <w:color w:val="548DD4" w:themeColor="text2" w:themeTint="99"/>
        </w:rPr>
      </w:pPr>
    </w:p>
    <w:p w:rsidR="00352B30" w:rsidRDefault="00835830" w:rsidP="00352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B30" w:rsidRDefault="00835830" w:rsidP="00352B30">
      <w:pPr>
        <w:pStyle w:val="a3"/>
        <w:spacing w:after="0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52B3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52B30">
        <w:rPr>
          <w:sz w:val="28"/>
          <w:szCs w:val="28"/>
        </w:rPr>
        <w:t xml:space="preserve">  комиссии                </w:t>
      </w:r>
      <w:r>
        <w:rPr>
          <w:sz w:val="28"/>
          <w:szCs w:val="28"/>
        </w:rPr>
        <w:t xml:space="preserve">             </w:t>
      </w:r>
      <w:r w:rsidR="00352B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Г.Г. </w:t>
      </w:r>
      <w:bookmarkStart w:id="0" w:name="_GoBack"/>
      <w:bookmarkEnd w:id="0"/>
      <w:proofErr w:type="spellStart"/>
      <w:r>
        <w:rPr>
          <w:sz w:val="28"/>
          <w:szCs w:val="28"/>
        </w:rPr>
        <w:t>Моренова</w:t>
      </w:r>
      <w:proofErr w:type="spellEnd"/>
      <w:r w:rsidR="00352B3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352B30" w:rsidRDefault="00352B30" w:rsidP="00352B30">
      <w:pPr>
        <w:pStyle w:val="a3"/>
        <w:spacing w:after="0"/>
        <w:ind w:right="175"/>
        <w:jc w:val="both"/>
        <w:rPr>
          <w:sz w:val="28"/>
          <w:szCs w:val="28"/>
        </w:rPr>
      </w:pPr>
    </w:p>
    <w:p w:rsidR="001D2963" w:rsidRDefault="001D2963"/>
    <w:sectPr w:rsidR="001D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30"/>
    <w:rsid w:val="0003438E"/>
    <w:rsid w:val="000349A6"/>
    <w:rsid w:val="00055B1B"/>
    <w:rsid w:val="0006001B"/>
    <w:rsid w:val="0006098F"/>
    <w:rsid w:val="000639DB"/>
    <w:rsid w:val="000831B7"/>
    <w:rsid w:val="000929C8"/>
    <w:rsid w:val="000B686D"/>
    <w:rsid w:val="000E2B69"/>
    <w:rsid w:val="00112F37"/>
    <w:rsid w:val="00123631"/>
    <w:rsid w:val="0013138A"/>
    <w:rsid w:val="00137A21"/>
    <w:rsid w:val="0014543F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D2963"/>
    <w:rsid w:val="001E5213"/>
    <w:rsid w:val="00201DC1"/>
    <w:rsid w:val="00205B5F"/>
    <w:rsid w:val="0022574E"/>
    <w:rsid w:val="002442BC"/>
    <w:rsid w:val="00253485"/>
    <w:rsid w:val="002A69B1"/>
    <w:rsid w:val="002D37AE"/>
    <w:rsid w:val="002F2596"/>
    <w:rsid w:val="002F2837"/>
    <w:rsid w:val="002F37C6"/>
    <w:rsid w:val="00315DB8"/>
    <w:rsid w:val="00324511"/>
    <w:rsid w:val="00332522"/>
    <w:rsid w:val="00336708"/>
    <w:rsid w:val="00352B30"/>
    <w:rsid w:val="0035393F"/>
    <w:rsid w:val="00355587"/>
    <w:rsid w:val="00357334"/>
    <w:rsid w:val="00365F0D"/>
    <w:rsid w:val="00372DFB"/>
    <w:rsid w:val="00374F51"/>
    <w:rsid w:val="003A671A"/>
    <w:rsid w:val="003B055D"/>
    <w:rsid w:val="003B2963"/>
    <w:rsid w:val="003C550B"/>
    <w:rsid w:val="003C7332"/>
    <w:rsid w:val="003C7931"/>
    <w:rsid w:val="003E217D"/>
    <w:rsid w:val="003F23A5"/>
    <w:rsid w:val="003F421B"/>
    <w:rsid w:val="003F42CB"/>
    <w:rsid w:val="004134A0"/>
    <w:rsid w:val="00413787"/>
    <w:rsid w:val="004149E3"/>
    <w:rsid w:val="00417044"/>
    <w:rsid w:val="00424959"/>
    <w:rsid w:val="00455346"/>
    <w:rsid w:val="0045618A"/>
    <w:rsid w:val="00466DD8"/>
    <w:rsid w:val="00471F4A"/>
    <w:rsid w:val="004821D7"/>
    <w:rsid w:val="004F4954"/>
    <w:rsid w:val="004F670F"/>
    <w:rsid w:val="00524B6E"/>
    <w:rsid w:val="00533A3B"/>
    <w:rsid w:val="00534C1F"/>
    <w:rsid w:val="005464BD"/>
    <w:rsid w:val="005472CC"/>
    <w:rsid w:val="005538E0"/>
    <w:rsid w:val="00571859"/>
    <w:rsid w:val="00576278"/>
    <w:rsid w:val="005A4A55"/>
    <w:rsid w:val="005C0271"/>
    <w:rsid w:val="005D0075"/>
    <w:rsid w:val="005D3CE4"/>
    <w:rsid w:val="005F0252"/>
    <w:rsid w:val="00605FE0"/>
    <w:rsid w:val="0063186F"/>
    <w:rsid w:val="00633BBC"/>
    <w:rsid w:val="00637B58"/>
    <w:rsid w:val="00661FDC"/>
    <w:rsid w:val="00662801"/>
    <w:rsid w:val="00682CB4"/>
    <w:rsid w:val="00690672"/>
    <w:rsid w:val="00691776"/>
    <w:rsid w:val="00693F8A"/>
    <w:rsid w:val="006A69F7"/>
    <w:rsid w:val="006B1FCE"/>
    <w:rsid w:val="006B4188"/>
    <w:rsid w:val="006B64A6"/>
    <w:rsid w:val="006B73C5"/>
    <w:rsid w:val="006E0FE4"/>
    <w:rsid w:val="006F6B68"/>
    <w:rsid w:val="007426E3"/>
    <w:rsid w:val="00747409"/>
    <w:rsid w:val="00751F89"/>
    <w:rsid w:val="00766B8C"/>
    <w:rsid w:val="00787B0F"/>
    <w:rsid w:val="00796831"/>
    <w:rsid w:val="007A3130"/>
    <w:rsid w:val="007A3198"/>
    <w:rsid w:val="007A5FEE"/>
    <w:rsid w:val="007A66EE"/>
    <w:rsid w:val="007B0B2C"/>
    <w:rsid w:val="007B1042"/>
    <w:rsid w:val="007B2EE0"/>
    <w:rsid w:val="007B74F6"/>
    <w:rsid w:val="007E6436"/>
    <w:rsid w:val="007F04CC"/>
    <w:rsid w:val="00803A05"/>
    <w:rsid w:val="008067ED"/>
    <w:rsid w:val="00835830"/>
    <w:rsid w:val="0083739C"/>
    <w:rsid w:val="008435B8"/>
    <w:rsid w:val="008579B4"/>
    <w:rsid w:val="00874251"/>
    <w:rsid w:val="008A08D9"/>
    <w:rsid w:val="008A70AD"/>
    <w:rsid w:val="008B0D30"/>
    <w:rsid w:val="008B6F87"/>
    <w:rsid w:val="008D5E71"/>
    <w:rsid w:val="00907FE6"/>
    <w:rsid w:val="009109E2"/>
    <w:rsid w:val="00911650"/>
    <w:rsid w:val="0091470C"/>
    <w:rsid w:val="009276B4"/>
    <w:rsid w:val="00932936"/>
    <w:rsid w:val="00934938"/>
    <w:rsid w:val="00937290"/>
    <w:rsid w:val="009601B0"/>
    <w:rsid w:val="00973C7A"/>
    <w:rsid w:val="009849A0"/>
    <w:rsid w:val="009A0FFE"/>
    <w:rsid w:val="009A43AF"/>
    <w:rsid w:val="009C012B"/>
    <w:rsid w:val="009D0262"/>
    <w:rsid w:val="009D027E"/>
    <w:rsid w:val="009E2AB6"/>
    <w:rsid w:val="00A10581"/>
    <w:rsid w:val="00A10669"/>
    <w:rsid w:val="00A22AAB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B06D9"/>
    <w:rsid w:val="00AB0B0D"/>
    <w:rsid w:val="00AB1BE9"/>
    <w:rsid w:val="00AC33AA"/>
    <w:rsid w:val="00AD1242"/>
    <w:rsid w:val="00AD195C"/>
    <w:rsid w:val="00AE0CD8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407B2"/>
    <w:rsid w:val="00C41B4F"/>
    <w:rsid w:val="00C66B91"/>
    <w:rsid w:val="00C675DC"/>
    <w:rsid w:val="00C71FA3"/>
    <w:rsid w:val="00C82CE2"/>
    <w:rsid w:val="00C869CE"/>
    <w:rsid w:val="00CA708E"/>
    <w:rsid w:val="00CE10E7"/>
    <w:rsid w:val="00CE1CBD"/>
    <w:rsid w:val="00CE62FB"/>
    <w:rsid w:val="00CF5AF3"/>
    <w:rsid w:val="00CF68FC"/>
    <w:rsid w:val="00D1308D"/>
    <w:rsid w:val="00D376CD"/>
    <w:rsid w:val="00D70AEC"/>
    <w:rsid w:val="00DB0268"/>
    <w:rsid w:val="00DB1856"/>
    <w:rsid w:val="00DC0E8C"/>
    <w:rsid w:val="00DD31EF"/>
    <w:rsid w:val="00E018DA"/>
    <w:rsid w:val="00E01EA1"/>
    <w:rsid w:val="00E14291"/>
    <w:rsid w:val="00E23A01"/>
    <w:rsid w:val="00E70072"/>
    <w:rsid w:val="00E70D2D"/>
    <w:rsid w:val="00E86F15"/>
    <w:rsid w:val="00EB5AF2"/>
    <w:rsid w:val="00ED7A5A"/>
    <w:rsid w:val="00EE19BC"/>
    <w:rsid w:val="00F06FE2"/>
    <w:rsid w:val="00F13777"/>
    <w:rsid w:val="00F3293B"/>
    <w:rsid w:val="00F346A6"/>
    <w:rsid w:val="00F473ED"/>
    <w:rsid w:val="00F52BFB"/>
    <w:rsid w:val="00F734E8"/>
    <w:rsid w:val="00F73F6C"/>
    <w:rsid w:val="00F80AE8"/>
    <w:rsid w:val="00F87D4E"/>
    <w:rsid w:val="00F91B53"/>
    <w:rsid w:val="00FB147F"/>
    <w:rsid w:val="00FB4649"/>
    <w:rsid w:val="00FB6112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2B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2B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2B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2B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2013-01-31T05:26:00Z</dcterms:created>
  <dcterms:modified xsi:type="dcterms:W3CDTF">2013-01-31T05:39:00Z</dcterms:modified>
</cp:coreProperties>
</file>