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7939"/>
        <w:gridCol w:w="6945"/>
      </w:tblGrid>
      <w:tr w:rsidR="00AB12AF" w:rsidRPr="00F20064" w:rsidTr="0035188B">
        <w:trPr>
          <w:trHeight w:val="2268"/>
        </w:trPr>
        <w:tc>
          <w:tcPr>
            <w:tcW w:w="7939" w:type="dxa"/>
          </w:tcPr>
          <w:p w:rsidR="00AB12AF" w:rsidRPr="00F20064" w:rsidRDefault="00AB12AF" w:rsidP="0035188B">
            <w:pPr>
              <w:ind w:right="-2"/>
              <w:jc w:val="right"/>
              <w:rPr>
                <w:rFonts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6945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</w:rPr>
            </w:pPr>
            <w:r w:rsidRPr="00F20064">
              <w:rPr>
                <w:rFonts w:cs="Times New Roman"/>
                <w:sz w:val="23"/>
                <w:szCs w:val="23"/>
              </w:rPr>
              <w:t>УТВЕРЖДАЮ: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</w:rPr>
            </w:pPr>
            <w:r w:rsidRPr="00F20064">
              <w:rPr>
                <w:rFonts w:cs="Times New Roman"/>
                <w:sz w:val="23"/>
                <w:szCs w:val="23"/>
              </w:rPr>
              <w:t>Директор муниципального  бюджетного учреждения культуры «Гаврилов – Ямская межпоселенческая центральная районная библиотека – музей»</w:t>
            </w:r>
          </w:p>
          <w:p w:rsidR="00AB12AF" w:rsidRPr="00F20064" w:rsidRDefault="00AB12AF" w:rsidP="0035188B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3"/>
                <w:szCs w:val="23"/>
              </w:rPr>
            </w:pPr>
          </w:p>
          <w:p w:rsidR="00AB12AF" w:rsidRPr="00F20064" w:rsidRDefault="00AB12AF" w:rsidP="0035188B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3"/>
                <w:szCs w:val="23"/>
              </w:rPr>
            </w:pPr>
            <w:r w:rsidRPr="00F20064">
              <w:rPr>
                <w:rFonts w:cs="Times New Roman"/>
                <w:sz w:val="23"/>
                <w:szCs w:val="23"/>
              </w:rPr>
              <w:t>__________________________________Л.К.  Шлёпова</w:t>
            </w:r>
          </w:p>
          <w:p w:rsidR="00AB12AF" w:rsidRPr="00F20064" w:rsidRDefault="00AB12AF" w:rsidP="0035188B">
            <w:pPr>
              <w:tabs>
                <w:tab w:val="left" w:pos="4395"/>
              </w:tabs>
              <w:ind w:firstLine="0"/>
              <w:rPr>
                <w:rFonts w:cs="Times New Roman"/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«______» ________________2017</w:t>
            </w:r>
            <w:r w:rsidRPr="00F20064">
              <w:rPr>
                <w:rFonts w:cs="Times New Roman"/>
                <w:sz w:val="23"/>
                <w:szCs w:val="23"/>
              </w:rPr>
              <w:t xml:space="preserve"> года</w:t>
            </w:r>
          </w:p>
        </w:tc>
      </w:tr>
    </w:tbl>
    <w:p w:rsidR="00AB12AF" w:rsidRPr="00F20064" w:rsidRDefault="00AB12AF" w:rsidP="002310D3">
      <w:pPr>
        <w:ind w:firstLine="0"/>
        <w:jc w:val="right"/>
        <w:rPr>
          <w:rFonts w:cs="Times New Roman"/>
          <w:bCs/>
          <w:sz w:val="23"/>
          <w:szCs w:val="23"/>
          <w:lang w:eastAsia="ru-RU"/>
        </w:rPr>
      </w:pPr>
    </w:p>
    <w:p w:rsidR="00AB12AF" w:rsidRPr="00F20064" w:rsidRDefault="00AB12AF" w:rsidP="008B3DF0">
      <w:pPr>
        <w:ind w:firstLine="0"/>
        <w:jc w:val="center"/>
        <w:rPr>
          <w:rFonts w:cs="Times New Roman"/>
          <w:b/>
          <w:sz w:val="23"/>
          <w:szCs w:val="23"/>
        </w:rPr>
      </w:pPr>
      <w:r w:rsidRPr="00F20064">
        <w:rPr>
          <w:rFonts w:cs="Times New Roman"/>
          <w:b/>
          <w:bCs/>
          <w:sz w:val="23"/>
          <w:szCs w:val="23"/>
          <w:lang w:eastAsia="ru-RU"/>
        </w:rPr>
        <w:t>Карта коррупционных рисков</w:t>
      </w:r>
      <w:r w:rsidRPr="00F20064">
        <w:rPr>
          <w:rFonts w:cs="Times New Roman"/>
          <w:b/>
          <w:bCs/>
          <w:sz w:val="23"/>
          <w:szCs w:val="23"/>
          <w:lang w:eastAsia="ru-RU"/>
        </w:rPr>
        <w:br/>
      </w:r>
      <w:r w:rsidRPr="00F20064">
        <w:rPr>
          <w:rFonts w:cs="Times New Roman"/>
          <w:b/>
          <w:sz w:val="23"/>
          <w:szCs w:val="23"/>
        </w:rPr>
        <w:t>Муниципального бюджетного учреждения культуры «</w:t>
      </w:r>
      <w:proofErr w:type="gramStart"/>
      <w:r w:rsidRPr="00F20064">
        <w:rPr>
          <w:rFonts w:cs="Times New Roman"/>
          <w:b/>
          <w:sz w:val="23"/>
          <w:szCs w:val="23"/>
        </w:rPr>
        <w:t>Гаврилов-Ямская</w:t>
      </w:r>
      <w:proofErr w:type="gramEnd"/>
    </w:p>
    <w:p w:rsidR="00AB12AF" w:rsidRPr="00F20064" w:rsidRDefault="00AB12AF" w:rsidP="008B3DF0">
      <w:pPr>
        <w:ind w:firstLine="0"/>
        <w:jc w:val="center"/>
        <w:rPr>
          <w:rFonts w:cs="Times New Roman"/>
          <w:b/>
          <w:sz w:val="23"/>
          <w:szCs w:val="23"/>
        </w:rPr>
      </w:pPr>
      <w:r w:rsidRPr="00F20064">
        <w:rPr>
          <w:rFonts w:cs="Times New Roman"/>
          <w:b/>
          <w:sz w:val="23"/>
          <w:szCs w:val="23"/>
        </w:rPr>
        <w:t>межпоселенческая центральная районная библиотека-музей»</w:t>
      </w:r>
    </w:p>
    <w:p w:rsidR="00AB12AF" w:rsidRPr="00F20064" w:rsidRDefault="00AB12AF" w:rsidP="008B3DF0">
      <w:pPr>
        <w:ind w:firstLine="0"/>
        <w:jc w:val="center"/>
        <w:rPr>
          <w:rFonts w:cs="Times New Roman"/>
          <w:b/>
          <w:bCs/>
          <w:sz w:val="23"/>
          <w:szCs w:val="23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693"/>
        <w:gridCol w:w="3458"/>
        <w:gridCol w:w="2212"/>
        <w:gridCol w:w="1276"/>
        <w:gridCol w:w="4394"/>
      </w:tblGrid>
      <w:tr w:rsidR="00AB12AF" w:rsidRPr="00F20064" w:rsidTr="00C62D89">
        <w:tc>
          <w:tcPr>
            <w:tcW w:w="817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Коррупционно-опасная функция</w:t>
            </w:r>
          </w:p>
        </w:tc>
        <w:tc>
          <w:tcPr>
            <w:tcW w:w="3458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Типовые ситуации</w:t>
            </w:r>
          </w:p>
        </w:tc>
        <w:tc>
          <w:tcPr>
            <w:tcW w:w="2212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Меры по управлению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br/>
              <w:t>коррупционными рисками</w:t>
            </w:r>
          </w:p>
        </w:tc>
      </w:tr>
    </w:tbl>
    <w:p w:rsidR="00AB12AF" w:rsidRPr="00F20064" w:rsidRDefault="00AB12AF" w:rsidP="008B3DF0">
      <w:pPr>
        <w:rPr>
          <w:sz w:val="23"/>
          <w:szCs w:val="23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693"/>
        <w:gridCol w:w="3403"/>
        <w:gridCol w:w="2268"/>
        <w:gridCol w:w="1276"/>
        <w:gridCol w:w="4394"/>
      </w:tblGrid>
      <w:tr w:rsidR="00AB12AF" w:rsidRPr="00F20064" w:rsidTr="00C83308">
        <w:trPr>
          <w:tblHeader/>
        </w:trPr>
        <w:tc>
          <w:tcPr>
            <w:tcW w:w="816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68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jc w:val="center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AB12AF" w:rsidRPr="00F20064" w:rsidTr="00C83308">
        <w:tc>
          <w:tcPr>
            <w:tcW w:w="816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35188B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44A5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35188B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44A5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44A5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F20064">
        <w:trPr>
          <w:trHeight w:val="2543"/>
        </w:trPr>
        <w:tc>
          <w:tcPr>
            <w:tcW w:w="816" w:type="dxa"/>
            <w:tcBorders>
              <w:bottom w:val="single" w:sz="4" w:space="0" w:color="auto"/>
            </w:tcBorders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lastRenderedPageBreak/>
              <w:t>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12AF" w:rsidRPr="00F20064" w:rsidRDefault="00AB12AF" w:rsidP="00D56FA8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Разработка, согласование проектов нормативных правовых актов, содержащих нормы.</w:t>
            </w: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факторы.</w:t>
            </w: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D171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непредставление проектов нормативных правовых актов, содержащих коррупциогенные факторы, на антикоррупционную экспертизу.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12AF" w:rsidRPr="00F20064" w:rsidRDefault="00AB12AF" w:rsidP="007F5E5C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Default="00AB12AF" w:rsidP="002F73B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Default="00AB12AF" w:rsidP="007F5E5C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Default="00AB12AF" w:rsidP="007F5E5C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C62D8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434767" w:rsidRDefault="00AB12AF" w:rsidP="00434767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347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2AF" w:rsidRPr="00F20064" w:rsidRDefault="00AB12AF" w:rsidP="00AA372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AB12AF" w:rsidRPr="00F20064" w:rsidRDefault="00AB12AF" w:rsidP="00AA372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AA372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организация повышения профессионального уровня работников, осуществляющих проведение антикоррупционной экспертизы;</w:t>
            </w:r>
          </w:p>
          <w:p w:rsidR="00AB12AF" w:rsidRPr="00F20064" w:rsidRDefault="00AB12AF" w:rsidP="00AA372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AA372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перераспределение функций между работниками внутри структурного подразделения.</w:t>
            </w:r>
          </w:p>
        </w:tc>
      </w:tr>
      <w:tr w:rsidR="00AB12AF" w:rsidRPr="00F20064" w:rsidTr="00C83308">
        <w:trPr>
          <w:trHeight w:val="803"/>
        </w:trPr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Представление интересов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 в судебных и иных органах власти</w:t>
            </w:r>
          </w:p>
        </w:tc>
        <w:tc>
          <w:tcPr>
            <w:tcW w:w="3403" w:type="dxa"/>
          </w:tcPr>
          <w:p w:rsidR="00AB12AF" w:rsidRPr="00F20064" w:rsidRDefault="00AB12AF" w:rsidP="00434767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Ненадлежащее исполнение обязанностей представителя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 (пассивная позиция при защите интересов учреждения в целях принятия судебных решений в пользу третьих лиц) при представлении интересов учреждения  в судебных и иных органах власти;</w:t>
            </w:r>
          </w:p>
          <w:p w:rsidR="00AB12AF" w:rsidRPr="00F20064" w:rsidRDefault="00AB12AF" w:rsidP="00434767">
            <w:pPr>
              <w:ind w:left="-9" w:firstLine="0"/>
              <w:rPr>
                <w:rFonts w:cs="Times New Roman"/>
                <w:sz w:val="23"/>
                <w:szCs w:val="23"/>
                <w:lang w:eastAsia="ru-RU"/>
              </w:rPr>
            </w:pP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учреждения.</w:t>
            </w:r>
            <w:proofErr w:type="gramEnd"/>
          </w:p>
        </w:tc>
        <w:tc>
          <w:tcPr>
            <w:tcW w:w="2268" w:type="dxa"/>
          </w:tcPr>
          <w:p w:rsidR="00AB12AF" w:rsidRPr="00F20064" w:rsidRDefault="00AB12AF" w:rsidP="0035188B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0A5E9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820EC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A165A9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165A9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A165A9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A165A9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публикация решений судов в системе обмена информации;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анализ материалов судебных дел в части реализации представителем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  утвержденной правовой позиции.</w:t>
            </w:r>
          </w:p>
        </w:tc>
      </w:tr>
      <w:tr w:rsidR="00AB12AF" w:rsidRPr="00F20064" w:rsidTr="00D17167">
        <w:trPr>
          <w:trHeight w:val="1780"/>
        </w:trPr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43476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Выработка позиции представления в суде интересов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учреждения, </w:t>
            </w: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используя договоренность со стороной по делу (судьей).</w:t>
            </w:r>
          </w:p>
        </w:tc>
        <w:tc>
          <w:tcPr>
            <w:tcW w:w="2268" w:type="dxa"/>
          </w:tcPr>
          <w:p w:rsidR="00AB12AF" w:rsidRPr="00F20064" w:rsidRDefault="00AB12AF" w:rsidP="00A820EC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Default="00AB12AF" w:rsidP="00A820EC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EA1855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A820EC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526ECA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D1716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spacing w:before="100" w:beforeAutospacing="1" w:after="100" w:afterAutospacing="1"/>
              <w:ind w:firstLine="34"/>
              <w:rPr>
                <w:rFonts w:cs="Times New Roman"/>
                <w:color w:val="FF0000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к судебным заседаниям в форме обсуждения</w:t>
            </w:r>
            <w:r>
              <w:rPr>
                <w:rFonts w:cs="Times New Roman"/>
                <w:sz w:val="23"/>
                <w:szCs w:val="23"/>
                <w:lang w:eastAsia="ru-RU"/>
              </w:rPr>
              <w:t xml:space="preserve">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>в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МЦРБ», создания совместных рабочих групп.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43476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Получение положительного решения по делам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>учреждения</w:t>
            </w:r>
          </w:p>
          <w:p w:rsidR="00AB12AF" w:rsidRPr="00F20064" w:rsidRDefault="00AB12AF" w:rsidP="00A16A1F">
            <w:pPr>
              <w:ind w:left="177" w:hanging="76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- используя договоренность со стороной по делу (судьей);</w:t>
            </w:r>
          </w:p>
          <w:p w:rsidR="00AB12AF" w:rsidRPr="00F20064" w:rsidRDefault="00AB12AF" w:rsidP="00A16A1F">
            <w:pPr>
              <w:ind w:left="177" w:hanging="76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- умалчивая о фактических обстоятельствах дела;</w:t>
            </w:r>
          </w:p>
          <w:p w:rsidR="00AB12AF" w:rsidRPr="00F20064" w:rsidRDefault="00AB12AF" w:rsidP="00A16A1F">
            <w:pPr>
              <w:ind w:left="177" w:hanging="76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AB12AF" w:rsidRPr="00F20064" w:rsidRDefault="00AB12AF" w:rsidP="00C83308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AB12AF" w:rsidRPr="00F20064" w:rsidRDefault="00AB12AF" w:rsidP="009D1AC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Pr="00F20064" w:rsidRDefault="00AB12AF" w:rsidP="009D1AC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9D1AC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spacing w:before="100" w:beforeAutospacing="1" w:after="100" w:afterAutospacing="1"/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к судебным заседаниям в форме обсуждения в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МЦРБ», комиссионных решений учреждения, создания совместных рабочих групп.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Организация договорной работы (правовая экспертиза проектов договоров (соглашений), заключаемых от имени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МЦРБ»; подготовка по ним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заключений, замечаний и предложений; мониторинг исполнения договоров (соглашений))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2268" w:type="dxa"/>
          </w:tcPr>
          <w:p w:rsidR="00AB12AF" w:rsidRPr="00F20064" w:rsidRDefault="00AB12AF" w:rsidP="00C012F2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Pr="00F20064" w:rsidRDefault="00AB12AF" w:rsidP="00C012F2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C012F2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Нормативное регулирование порядка согласования договоров (соглашений);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исключение необходимости личного взаимодействия (общения) работников с гражданами и представителями организаций;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Реализация мероприятий муниципальных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программ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по которым МБУК «Гаврилов-Ямская МЦРБ», является ответственным исполнителем (соисполнителем):</w:t>
            </w:r>
          </w:p>
          <w:p w:rsidR="00AB12AF" w:rsidRPr="00AF27CE" w:rsidRDefault="00AB12AF" w:rsidP="0035188B">
            <w:pPr>
              <w:ind w:firstLine="0"/>
              <w:rPr>
                <w:rFonts w:cs="Times New Roman"/>
                <w:sz w:val="23"/>
                <w:szCs w:val="23"/>
              </w:rPr>
            </w:pPr>
            <w:r w:rsidRPr="00AF27CE">
              <w:rPr>
                <w:rFonts w:cs="Times New Roman"/>
                <w:sz w:val="23"/>
                <w:szCs w:val="23"/>
              </w:rPr>
              <w:t xml:space="preserve">1) муниципальная программа «Развитие культуры и туризма в </w:t>
            </w:r>
            <w:proofErr w:type="gramStart"/>
            <w:r w:rsidRPr="00AF27CE">
              <w:rPr>
                <w:rFonts w:cs="Times New Roman"/>
                <w:sz w:val="23"/>
                <w:szCs w:val="23"/>
              </w:rPr>
              <w:t>Гаврилов-Ямском</w:t>
            </w:r>
            <w:proofErr w:type="gramEnd"/>
            <w:r w:rsidRPr="00AF27CE">
              <w:rPr>
                <w:rFonts w:cs="Times New Roman"/>
                <w:sz w:val="23"/>
                <w:szCs w:val="23"/>
              </w:rPr>
              <w:t xml:space="preserve"> муниципальном районе» на 2014-2019 годы;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AF27CE">
              <w:rPr>
                <w:rFonts w:cs="Times New Roman"/>
                <w:sz w:val="23"/>
                <w:szCs w:val="23"/>
              </w:rPr>
              <w:t>2</w:t>
            </w:r>
            <w:r w:rsidRPr="00AF27CE">
              <w:rPr>
                <w:sz w:val="23"/>
                <w:szCs w:val="23"/>
              </w:rPr>
              <w:t xml:space="preserve">) </w:t>
            </w:r>
            <w:r w:rsidRPr="00AF27CE">
              <w:rPr>
                <w:rFonts w:cs="Times New Roman"/>
                <w:sz w:val="23"/>
                <w:szCs w:val="23"/>
                <w:lang w:eastAsia="ru-RU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 </w:t>
            </w:r>
            <w:proofErr w:type="gramStart"/>
            <w:r w:rsidRPr="00AF27CE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AF27CE">
              <w:rPr>
                <w:rFonts w:cs="Times New Roman"/>
                <w:sz w:val="23"/>
                <w:szCs w:val="23"/>
                <w:lang w:eastAsia="ru-RU"/>
              </w:rPr>
              <w:t xml:space="preserve"> муниципального района» на 2016-2018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годы;</w:t>
            </w:r>
          </w:p>
          <w:p w:rsidR="00AB12AF" w:rsidRPr="00F20064" w:rsidRDefault="00AB12AF" w:rsidP="00F45417">
            <w:pPr>
              <w:pStyle w:val="af9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20064">
              <w:rPr>
                <w:rFonts w:ascii="Times New Roman" w:hAnsi="Times New Roman"/>
                <w:sz w:val="23"/>
                <w:szCs w:val="23"/>
                <w:lang w:eastAsia="ru-RU"/>
              </w:rPr>
              <w:t>3) муниципальная целевая программа</w:t>
            </w:r>
          </w:p>
          <w:p w:rsidR="00AB12AF" w:rsidRPr="00F20064" w:rsidRDefault="00AB12AF" w:rsidP="00751760">
            <w:pPr>
              <w:pStyle w:val="af9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2006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«Поддержка въездного и внутреннего туризма в </w:t>
            </w:r>
            <w:proofErr w:type="gramStart"/>
            <w:r w:rsidRPr="00F20064">
              <w:rPr>
                <w:rFonts w:ascii="Times New Roman" w:hAnsi="Times New Roman"/>
                <w:sz w:val="23"/>
                <w:szCs w:val="23"/>
                <w:lang w:eastAsia="ru-RU"/>
              </w:rPr>
              <w:t>Гаврилов-Ямском</w:t>
            </w:r>
            <w:proofErr w:type="gramEnd"/>
            <w:r w:rsidRPr="00F2006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муниципальном районе» на 2015-2017 годы.</w:t>
            </w:r>
          </w:p>
          <w:p w:rsidR="00AB12AF" w:rsidRPr="00F20064" w:rsidRDefault="00AB12AF" w:rsidP="00A165A9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 xml:space="preserve">4)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муниципальная целевая программа «Дни защиты от экологической опасности на территории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муниципального района»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2268" w:type="dxa"/>
          </w:tcPr>
          <w:p w:rsidR="00AB12AF" w:rsidRPr="00F20064" w:rsidRDefault="00AB12AF" w:rsidP="00CB78EA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Pr="00F20064" w:rsidRDefault="00AB12AF" w:rsidP="00CB78EA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МЦРБ»,</w:t>
            </w:r>
          </w:p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CB78EA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</w:t>
            </w: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подписание заявления об отсутствии конфликта интересов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членами конкурсной комиссии;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2693" w:type="dxa"/>
          </w:tcPr>
          <w:p w:rsidR="00AB12AF" w:rsidRPr="00F20064" w:rsidRDefault="00AB12AF" w:rsidP="00120551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Осуществление функций получателя бюджетных средств, предусмотренных на финансирование возложенных на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 полномочий.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-  уже были ранее оплачены;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- не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предусмотрены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2268" w:type="dxa"/>
          </w:tcPr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служащим: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AB12AF" w:rsidRPr="00F20064" w:rsidTr="00C83308">
        <w:trPr>
          <w:trHeight w:val="2836"/>
        </w:trPr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  <w:r w:rsidRPr="00F20064">
              <w:rPr>
                <w:b w:val="0"/>
                <w:bCs/>
                <w:sz w:val="23"/>
                <w:szCs w:val="23"/>
                <w:lang w:eastAsia="ru-RU"/>
              </w:rPr>
              <w:lastRenderedPageBreak/>
              <w:t>2.2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вознаграждение:- скрыть наличие просроченной дебиторской задолженности;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268" w:type="dxa"/>
          </w:tcPr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2693" w:type="dxa"/>
          </w:tcPr>
          <w:p w:rsidR="00AB12AF" w:rsidRPr="00F20064" w:rsidRDefault="00AB12AF" w:rsidP="007A6F90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Осуществление полномочий собственника (учредителя) 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в </w:t>
            </w: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2268" w:type="dxa"/>
          </w:tcPr>
          <w:p w:rsidR="00AB12AF" w:rsidRPr="00F20064" w:rsidRDefault="00AB12AF" w:rsidP="007A6F90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МБУК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МЦРБ,</w:t>
            </w:r>
          </w:p>
          <w:p w:rsidR="00AB12AF" w:rsidRPr="00F20064" w:rsidRDefault="00AB12AF" w:rsidP="007A6F90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МЦРБ»,</w:t>
            </w:r>
          </w:p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 МУ ЦБУК и МП</w:t>
            </w:r>
          </w:p>
          <w:p w:rsidR="00AB12AF" w:rsidRPr="00F20064" w:rsidRDefault="00AB12AF" w:rsidP="007A6F90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Организация работы по контролю за деятельностью подведомственных организаций с участием представителей Администрации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муниципального района.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МБУК «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Гаврилов-Ямская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МЦРБ»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ств дл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>я отдельных участников закупки.</w:t>
            </w:r>
          </w:p>
        </w:tc>
        <w:tc>
          <w:tcPr>
            <w:tcW w:w="2268" w:type="dxa"/>
          </w:tcPr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1B209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- ответственности за совершение коррупционных правонарушений.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При подготовке обоснования начальной (максимальной) цены контракта необоснованно: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2268" w:type="dxa"/>
          </w:tcPr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1B209F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1B209F">
        <w:trPr>
          <w:trHeight w:val="2437"/>
        </w:trPr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Подготовка проектов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268" w:type="dxa"/>
          </w:tcPr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F20064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привлечение к подготовке проектов контрактов (договоров) представителей Администрации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>
              <w:rPr>
                <w:rFonts w:cs="Times New Roman"/>
                <w:sz w:val="23"/>
                <w:szCs w:val="23"/>
                <w:lang w:eastAsia="ru-RU"/>
              </w:rPr>
              <w:t xml:space="preserve">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>муниципального района</w:t>
            </w:r>
            <w:r>
              <w:rPr>
                <w:rFonts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информацию о выявленных нарушениях, не предъявлять претензию о допущенном нарушении.</w:t>
            </w:r>
          </w:p>
        </w:tc>
        <w:tc>
          <w:tcPr>
            <w:tcW w:w="2268" w:type="dxa"/>
          </w:tcPr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 xml:space="preserve">Директор  МБУК «Гаврилов – Ямская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8A0F19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D36DEC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8A0F19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2268" w:type="dxa"/>
          </w:tcPr>
          <w:p w:rsidR="00AB12AF" w:rsidRPr="00F20064" w:rsidRDefault="00AB12AF" w:rsidP="000A721D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0A721D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0A721D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D36DEC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0A721D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0A721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0A721D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привлечение к подготовке документации представителей Администрации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AB12AF" w:rsidRPr="00F20064" w:rsidRDefault="00AB12AF" w:rsidP="00794434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794434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794434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D36DEC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794434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794434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794434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привлечение к подготовке документации представителей Администрации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>
              <w:rPr>
                <w:rFonts w:cs="Times New Roman"/>
                <w:sz w:val="23"/>
                <w:szCs w:val="23"/>
                <w:lang w:eastAsia="ru-RU"/>
              </w:rPr>
              <w:t xml:space="preserve">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>муниципального района.</w:t>
            </w:r>
          </w:p>
        </w:tc>
      </w:tr>
      <w:tr w:rsidR="00AB12AF" w:rsidRPr="00F20064" w:rsidTr="00C83308">
        <w:trPr>
          <w:trHeight w:val="694"/>
        </w:trPr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При ведении претензионной работы служащему предлагается за вознаграждение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 xml:space="preserve">способствовать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не предъявлению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2268" w:type="dxa"/>
          </w:tcPr>
          <w:p w:rsidR="00AB12AF" w:rsidRPr="00F20064" w:rsidRDefault="00AB12AF" w:rsidP="004C114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lastRenderedPageBreak/>
              <w:t xml:space="preserve">Директор  МБУК «Гаврилов – Ямская МЦРБ» </w:t>
            </w:r>
          </w:p>
          <w:p w:rsidR="00AB12AF" w:rsidRPr="00F20064" w:rsidRDefault="00AB12AF" w:rsidP="004C114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4C114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0E2AB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высокая</w:t>
            </w:r>
          </w:p>
          <w:p w:rsidR="00AB12AF" w:rsidRPr="00F20064" w:rsidRDefault="00AB12AF" w:rsidP="004C1146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4C1146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4C1146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Нормативное регулирование порядка и сроков совершения действий работникам при осуществлении коррупционно-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0E2ABF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высокая</w:t>
            </w:r>
          </w:p>
          <w:p w:rsidR="00AB12AF" w:rsidRPr="00F20064" w:rsidRDefault="00AB12AF" w:rsidP="00962A56">
            <w:pPr>
              <w:rPr>
                <w:sz w:val="23"/>
                <w:szCs w:val="23"/>
              </w:rPr>
            </w:pPr>
          </w:p>
          <w:p w:rsidR="00AB12AF" w:rsidRPr="00F20064" w:rsidRDefault="00AB12AF" w:rsidP="00962A56">
            <w:pPr>
              <w:rPr>
                <w:sz w:val="23"/>
                <w:szCs w:val="23"/>
              </w:rPr>
            </w:pPr>
          </w:p>
          <w:p w:rsidR="00AB12AF" w:rsidRPr="00F20064" w:rsidRDefault="00AB12AF" w:rsidP="00962A56">
            <w:pPr>
              <w:rPr>
                <w:sz w:val="23"/>
                <w:szCs w:val="23"/>
              </w:rPr>
            </w:pPr>
          </w:p>
          <w:p w:rsidR="00AB12AF" w:rsidRPr="00F20064" w:rsidRDefault="00AB12AF" w:rsidP="00962A56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средняя</w:t>
            </w:r>
          </w:p>
          <w:p w:rsidR="00AB12AF" w:rsidRPr="00F20064" w:rsidRDefault="00AB12AF" w:rsidP="00962A56">
            <w:pPr>
              <w:rPr>
                <w:sz w:val="23"/>
                <w:szCs w:val="23"/>
              </w:rPr>
            </w:pPr>
          </w:p>
          <w:p w:rsidR="00AB12AF" w:rsidRPr="00F20064" w:rsidRDefault="00AB12AF" w:rsidP="00962A56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порядкаи сроков совершения действий работникам при осуществлении коррупционно-опасной функции.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2268" w:type="dxa"/>
          </w:tcPr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962A5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1174A6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низкая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 и сроков совершения действий работникам при осуществлении коррупционно-опасной функции;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оборудование мест взаимодействия работникам и представителей участников торгов средствами ауди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о-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видео-записи.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Оказание муниципальных услуг: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 xml:space="preserve">1) «Предоставление информации об организации библиотечного обслуживания, на территории </w:t>
            </w:r>
            <w:proofErr w:type="gramStart"/>
            <w:r w:rsidRPr="00F20064">
              <w:rPr>
                <w:sz w:val="23"/>
                <w:szCs w:val="23"/>
              </w:rPr>
              <w:t>Гаврилов-Ямского</w:t>
            </w:r>
            <w:proofErr w:type="gramEnd"/>
            <w:r w:rsidRPr="00F20064">
              <w:rPr>
                <w:sz w:val="23"/>
                <w:szCs w:val="23"/>
              </w:rPr>
              <w:t xml:space="preserve"> муниципального района»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/>
                <w:sz w:val="23"/>
                <w:szCs w:val="23"/>
                <w:u w:val="single"/>
                <w:lang w:eastAsia="ru-RU"/>
              </w:rPr>
            </w:pPr>
            <w:r w:rsidRPr="00F20064">
              <w:rPr>
                <w:rStyle w:val="af4"/>
                <w:rFonts w:cs="Calibri"/>
                <w:b w:val="0"/>
                <w:bCs/>
                <w:color w:val="000000"/>
                <w:sz w:val="23"/>
                <w:szCs w:val="23"/>
              </w:rPr>
              <w:t xml:space="preserve">2) </w:t>
            </w:r>
            <w:r w:rsidRPr="00F20064">
              <w:rPr>
                <w:sz w:val="23"/>
                <w:szCs w:val="23"/>
              </w:rPr>
              <w:t xml:space="preserve">«Запись на </w:t>
            </w:r>
            <w:r w:rsidRPr="00F20064">
              <w:rPr>
                <w:rFonts w:cs="Times New Roman"/>
                <w:sz w:val="23"/>
                <w:szCs w:val="23"/>
              </w:rPr>
              <w:t xml:space="preserve">обзорные, тематические и </w:t>
            </w:r>
            <w:r w:rsidRPr="00F20064">
              <w:rPr>
                <w:rFonts w:cs="Times New Roman"/>
                <w:sz w:val="23"/>
                <w:szCs w:val="23"/>
              </w:rPr>
              <w:lastRenderedPageBreak/>
              <w:t>интерактивные экскурсии и другие тематические мероприятия»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Установление необоснованных преимуще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ств пр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>и оказании муниципальной услуги.</w:t>
            </w:r>
          </w:p>
        </w:tc>
        <w:tc>
          <w:tcPr>
            <w:tcW w:w="2268" w:type="dxa"/>
          </w:tcPr>
          <w:p w:rsidR="00AB12AF" w:rsidRPr="00F20064" w:rsidRDefault="00AB12AF" w:rsidP="00FA215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FA215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FA215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Pr="00F20064" w:rsidRDefault="00AB12AF" w:rsidP="00FA215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FA215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Зав. отделами ЦБ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Нормативное регулирование порядка оказания  муниципальной услуги;</w:t>
            </w: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размещение на официальном сайте Администрации 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 муниципального района Административного регламента предоставления муниципальной услуги;</w:t>
            </w: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совершенствование механизма отбора работников для включения в состав комиссий, рабочих групп, принимающих соответствующие решения;</w:t>
            </w:r>
          </w:p>
          <w:p w:rsidR="00AB12AF" w:rsidRPr="00F20064" w:rsidRDefault="00AB12AF" w:rsidP="00DE7383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lastRenderedPageBreak/>
              <w:t>осуществление контроля над исполнением положений Административного регламента оказания муниципальной услуги;</w:t>
            </w:r>
          </w:p>
          <w:p w:rsidR="00AB12AF" w:rsidRPr="00F20064" w:rsidRDefault="00AB12AF" w:rsidP="00DE7383">
            <w:pPr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 xml:space="preserve">разъяснение работникам: </w:t>
            </w:r>
          </w:p>
          <w:p w:rsidR="00AB12AF" w:rsidRPr="00F20064" w:rsidRDefault="00AB12AF" w:rsidP="0035188B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F20064">
            <w:pPr>
              <w:ind w:firstLine="34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bCs/>
                <w:sz w:val="23"/>
                <w:szCs w:val="23"/>
                <w:lang w:eastAsia="ru-RU"/>
              </w:rPr>
            </w:pPr>
            <w:r w:rsidRPr="00F20064">
              <w:rPr>
                <w:b w:val="0"/>
                <w:bCs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2693" w:type="dxa"/>
          </w:tcPr>
          <w:p w:rsidR="00AB12AF" w:rsidRPr="00F20064" w:rsidRDefault="00AB12AF" w:rsidP="00987808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268" w:type="dxa"/>
          </w:tcPr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Зав. отделами и специалисты МБУК «</w:t>
            </w:r>
            <w:proofErr w:type="gramStart"/>
            <w:r w:rsidRPr="00F20064">
              <w:rPr>
                <w:sz w:val="23"/>
                <w:szCs w:val="23"/>
              </w:rPr>
              <w:t>Гаврилов-Ямская</w:t>
            </w:r>
            <w:proofErr w:type="gramEnd"/>
            <w:r w:rsidRPr="00F20064">
              <w:rPr>
                <w:sz w:val="23"/>
                <w:szCs w:val="23"/>
              </w:rPr>
              <w:t xml:space="preserve"> МЦРБ»</w:t>
            </w: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средняя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2268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sz w:val="23"/>
                <w:szCs w:val="23"/>
              </w:rPr>
              <w:t>Зав. отделами и специалисты МБУК «</w:t>
            </w:r>
            <w:proofErr w:type="gramStart"/>
            <w:r w:rsidRPr="00F20064">
              <w:rPr>
                <w:sz w:val="23"/>
                <w:szCs w:val="23"/>
              </w:rPr>
              <w:t>Гаврилов-Ямская</w:t>
            </w:r>
            <w:proofErr w:type="gramEnd"/>
            <w:r w:rsidRPr="00F20064">
              <w:rPr>
                <w:sz w:val="23"/>
                <w:szCs w:val="23"/>
              </w:rPr>
              <w:t xml:space="preserve"> МЦРБ»</w:t>
            </w: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Оптимизация перечня документо</w:t>
            </w:r>
            <w:proofErr w:type="gramStart"/>
            <w:r w:rsidRPr="00F20064">
              <w:rPr>
                <w:rFonts w:cs="Times New Roman"/>
                <w:sz w:val="23"/>
                <w:szCs w:val="23"/>
                <w:lang w:eastAsia="ru-RU"/>
              </w:rPr>
              <w:t>в(</w:t>
            </w:r>
            <w:proofErr w:type="gramEnd"/>
            <w:r w:rsidRPr="00F20064">
              <w:rPr>
                <w:rFonts w:cs="Times New Roman"/>
                <w:sz w:val="23"/>
                <w:szCs w:val="23"/>
                <w:lang w:eastAsia="ru-RU"/>
              </w:rPr>
              <w:t>материалов, информации), которые граждане(юридические лица) обязаны предоставить для реализации права.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t xml:space="preserve">4. 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в </w:t>
            </w:r>
            <w:r w:rsidRPr="00F20064">
              <w:rPr>
                <w:rFonts w:cs="Times New Roman"/>
                <w:sz w:val="23"/>
                <w:szCs w:val="23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2268" w:type="dxa"/>
          </w:tcPr>
          <w:p w:rsidR="00AB12AF" w:rsidRPr="00F20064" w:rsidRDefault="00AB12AF" w:rsidP="005F293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 МБУК «Гаврилов – Ямская МЦРБ» </w:t>
            </w:r>
          </w:p>
          <w:p w:rsidR="00AB12AF" w:rsidRPr="00F20064" w:rsidRDefault="00AB12AF" w:rsidP="005F293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  <w:p w:rsidR="00AB12AF" w:rsidRPr="00F20064" w:rsidRDefault="00AB12AF" w:rsidP="005F293E">
            <w:pPr>
              <w:ind w:firstLine="34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Зам. директора «Гаврилов – </w:t>
            </w:r>
            <w:proofErr w:type="gramStart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>Ямская</w:t>
            </w:r>
            <w:proofErr w:type="gramEnd"/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 МЦРБ» </w:t>
            </w:r>
          </w:p>
          <w:p w:rsidR="00AB12AF" w:rsidRDefault="00AB12AF" w:rsidP="0035188B">
            <w:pPr>
              <w:ind w:firstLine="0"/>
              <w:rPr>
                <w:sz w:val="23"/>
                <w:szCs w:val="23"/>
              </w:rPr>
            </w:pPr>
          </w:p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AB12AF" w:rsidRPr="00F20064" w:rsidTr="00C83308">
        <w:tc>
          <w:tcPr>
            <w:tcW w:w="816" w:type="dxa"/>
          </w:tcPr>
          <w:p w:rsidR="00AB12AF" w:rsidRPr="00F20064" w:rsidRDefault="00AB12AF" w:rsidP="0035188B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sz w:val="23"/>
                <w:szCs w:val="23"/>
                <w:lang w:eastAsia="ru-RU"/>
              </w:rPr>
            </w:pPr>
            <w:r w:rsidRPr="00F20064">
              <w:rPr>
                <w:b w:val="0"/>
                <w:sz w:val="23"/>
                <w:szCs w:val="23"/>
                <w:lang w:eastAsia="ru-RU"/>
              </w:rPr>
              <w:lastRenderedPageBreak/>
              <w:t>4.1</w:t>
            </w:r>
          </w:p>
        </w:tc>
        <w:tc>
          <w:tcPr>
            <w:tcW w:w="2693" w:type="dxa"/>
          </w:tcPr>
          <w:p w:rsidR="00AB12AF" w:rsidRPr="00F20064" w:rsidRDefault="00AB12AF" w:rsidP="0035188B">
            <w:pPr>
              <w:ind w:firstLine="0"/>
              <w:rPr>
                <w:rFonts w:cs="Times New Roman"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sz w:val="23"/>
                <w:szCs w:val="23"/>
                <w:lang w:eastAsia="ru-RU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403" w:type="dxa"/>
          </w:tcPr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2268" w:type="dxa"/>
          </w:tcPr>
          <w:p w:rsidR="00AB12AF" w:rsidRPr="00F20064" w:rsidRDefault="00AB12AF" w:rsidP="00047097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  <w:r w:rsidRPr="00F20064"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Директор </w:t>
            </w:r>
            <w:proofErr w:type="gramStart"/>
            <w:r>
              <w:rPr>
                <w:rFonts w:cs="Times New Roman"/>
                <w:bCs/>
                <w:sz w:val="23"/>
                <w:szCs w:val="23"/>
                <w:lang w:eastAsia="ru-RU"/>
              </w:rPr>
              <w:t>Директор</w:t>
            </w:r>
            <w:proofErr w:type="gramEnd"/>
            <w:r>
              <w:rPr>
                <w:rFonts w:cs="Times New Roman"/>
                <w:bCs/>
                <w:sz w:val="23"/>
                <w:szCs w:val="23"/>
                <w:lang w:eastAsia="ru-RU"/>
              </w:rPr>
              <w:t xml:space="preserve"> МУ ЦБУК и МП</w:t>
            </w:r>
          </w:p>
          <w:p w:rsidR="00AB12AF" w:rsidRPr="00F20064" w:rsidRDefault="00AB12AF" w:rsidP="0035188B">
            <w:pPr>
              <w:ind w:firstLine="0"/>
              <w:rPr>
                <w:rFonts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AB12AF" w:rsidRPr="00F20064" w:rsidRDefault="00AB12AF" w:rsidP="0035188B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высокая</w:t>
            </w:r>
          </w:p>
          <w:p w:rsidR="00AB12AF" w:rsidRPr="00F20064" w:rsidRDefault="00AB12AF" w:rsidP="00FA61EC">
            <w:pPr>
              <w:rPr>
                <w:sz w:val="23"/>
                <w:szCs w:val="23"/>
              </w:rPr>
            </w:pPr>
          </w:p>
          <w:p w:rsidR="00AB12AF" w:rsidRPr="00F20064" w:rsidRDefault="00AB12AF" w:rsidP="00FA61EC">
            <w:pPr>
              <w:ind w:firstLine="0"/>
              <w:rPr>
                <w:sz w:val="23"/>
                <w:szCs w:val="23"/>
              </w:rPr>
            </w:pPr>
            <w:r w:rsidRPr="00F20064">
              <w:rPr>
                <w:sz w:val="23"/>
                <w:szCs w:val="23"/>
              </w:rPr>
              <w:t>высокая</w:t>
            </w:r>
          </w:p>
        </w:tc>
        <w:tc>
          <w:tcPr>
            <w:tcW w:w="4394" w:type="dxa"/>
          </w:tcPr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 xml:space="preserve">Разъяснение </w:t>
            </w:r>
            <w:r w:rsidRPr="00F20064">
              <w:rPr>
                <w:rFonts w:ascii="Times New Roman" w:hAnsi="Times New Roman"/>
                <w:sz w:val="23"/>
                <w:szCs w:val="23"/>
                <w:lang w:eastAsia="ru-RU"/>
              </w:rPr>
              <w:t>работникам</w:t>
            </w:r>
            <w:r w:rsidRPr="00F20064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B12AF" w:rsidRPr="00F20064" w:rsidRDefault="00AB12AF" w:rsidP="0035188B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0064">
              <w:rPr>
                <w:rFonts w:ascii="Times New Roman" w:hAnsi="Times New Roman"/>
                <w:sz w:val="23"/>
                <w:szCs w:val="23"/>
              </w:rPr>
              <w:t>- мер ответственности за совершение коррупционных правонарушений.</w:t>
            </w:r>
          </w:p>
        </w:tc>
      </w:tr>
    </w:tbl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p w:rsidR="00AB12AF" w:rsidRDefault="00AB12AF" w:rsidP="0060493D">
      <w:pPr>
        <w:ind w:firstLine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Исполнитель: Симонова Н.В., </w:t>
      </w: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зам. директора</w:t>
      </w:r>
      <w:r w:rsidRPr="00F20064">
        <w:rPr>
          <w:rFonts w:cs="Times New Roman"/>
          <w:sz w:val="23"/>
          <w:szCs w:val="23"/>
        </w:rPr>
        <w:t xml:space="preserve"> МБУК «Гаврилов – </w:t>
      </w:r>
      <w:proofErr w:type="gramStart"/>
      <w:r w:rsidRPr="00F20064">
        <w:rPr>
          <w:rFonts w:cs="Times New Roman"/>
          <w:sz w:val="23"/>
          <w:szCs w:val="23"/>
        </w:rPr>
        <w:t>Ямская</w:t>
      </w:r>
      <w:proofErr w:type="gramEnd"/>
      <w:r w:rsidRPr="00F20064">
        <w:rPr>
          <w:rFonts w:cs="Times New Roman"/>
          <w:sz w:val="23"/>
          <w:szCs w:val="23"/>
        </w:rPr>
        <w:t xml:space="preserve"> МЦРБ»</w:t>
      </w:r>
    </w:p>
    <w:p w:rsidR="00AB12AF" w:rsidRPr="00F20064" w:rsidRDefault="00AB12AF" w:rsidP="0060493D">
      <w:pPr>
        <w:ind w:firstLine="0"/>
        <w:rPr>
          <w:rFonts w:cs="Times New Roman"/>
          <w:sz w:val="23"/>
          <w:szCs w:val="23"/>
        </w:rPr>
      </w:pPr>
    </w:p>
    <w:sectPr w:rsidR="00AB12AF" w:rsidRPr="00F20064" w:rsidSect="00C62D89">
      <w:footerReference w:type="default" r:id="rId8"/>
      <w:pgSz w:w="16838" w:h="11906" w:orient="landscape"/>
      <w:pgMar w:top="540" w:right="1134" w:bottom="1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6B" w:rsidRDefault="00CF436B" w:rsidP="007362B8">
      <w:r>
        <w:separator/>
      </w:r>
    </w:p>
  </w:endnote>
  <w:endnote w:type="continuationSeparator" w:id="0">
    <w:p w:rsidR="00CF436B" w:rsidRDefault="00CF436B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AF" w:rsidRPr="00E971E9" w:rsidRDefault="00AB12AF" w:rsidP="00AF236E">
    <w:pPr>
      <w:pStyle w:val="a8"/>
      <w:ind w:firstLin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6B" w:rsidRDefault="00CF436B" w:rsidP="007362B8">
      <w:r>
        <w:separator/>
      </w:r>
    </w:p>
  </w:footnote>
  <w:footnote w:type="continuationSeparator" w:id="0">
    <w:p w:rsidR="00CF436B" w:rsidRDefault="00CF436B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1777D"/>
    <w:multiLevelType w:val="hybridMultilevel"/>
    <w:tmpl w:val="564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5D5C"/>
    <w:multiLevelType w:val="hybridMultilevel"/>
    <w:tmpl w:val="D5F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17B4"/>
    <w:multiLevelType w:val="hybridMultilevel"/>
    <w:tmpl w:val="27D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6DDD"/>
    <w:multiLevelType w:val="hybridMultilevel"/>
    <w:tmpl w:val="2CA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7000"/>
    <w:multiLevelType w:val="hybridMultilevel"/>
    <w:tmpl w:val="112E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BA7C94"/>
    <w:multiLevelType w:val="hybridMultilevel"/>
    <w:tmpl w:val="FAF6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F2467"/>
    <w:multiLevelType w:val="hybridMultilevel"/>
    <w:tmpl w:val="73A6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50215"/>
    <w:multiLevelType w:val="hybridMultilevel"/>
    <w:tmpl w:val="167E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41CFB"/>
    <w:multiLevelType w:val="multilevel"/>
    <w:tmpl w:val="DF5C7A96"/>
    <w:numStyleLink w:val="a"/>
  </w:abstractNum>
  <w:abstractNum w:abstractNumId="12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6163FB6"/>
    <w:multiLevelType w:val="hybridMultilevel"/>
    <w:tmpl w:val="C8C82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cs="Times New Roman"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C2EEE0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05E17C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6"/>
  </w:num>
  <w:num w:numId="7">
    <w:abstractNumId w:val="12"/>
  </w:num>
  <w:num w:numId="8">
    <w:abstractNumId w:val="15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2"/>
  </w:num>
  <w:num w:numId="20">
    <w:abstractNumId w:val="10"/>
  </w:num>
  <w:num w:numId="21">
    <w:abstractNumId w:val="5"/>
  </w:num>
  <w:num w:numId="2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10F5"/>
    <w:rsid w:val="0002256B"/>
    <w:rsid w:val="00024657"/>
    <w:rsid w:val="0002687F"/>
    <w:rsid w:val="000268FB"/>
    <w:rsid w:val="0003479F"/>
    <w:rsid w:val="00040531"/>
    <w:rsid w:val="00043C92"/>
    <w:rsid w:val="0004431B"/>
    <w:rsid w:val="00047097"/>
    <w:rsid w:val="00053A8A"/>
    <w:rsid w:val="000571E6"/>
    <w:rsid w:val="0006433A"/>
    <w:rsid w:val="0007492B"/>
    <w:rsid w:val="000834BB"/>
    <w:rsid w:val="000907A1"/>
    <w:rsid w:val="000943A9"/>
    <w:rsid w:val="000961A7"/>
    <w:rsid w:val="000A5E9E"/>
    <w:rsid w:val="000A721D"/>
    <w:rsid w:val="000C6DBF"/>
    <w:rsid w:val="000D350C"/>
    <w:rsid w:val="000D5B05"/>
    <w:rsid w:val="000E088E"/>
    <w:rsid w:val="000E2ABF"/>
    <w:rsid w:val="000E2B65"/>
    <w:rsid w:val="000E484A"/>
    <w:rsid w:val="000E7F7B"/>
    <w:rsid w:val="000F366E"/>
    <w:rsid w:val="000F3750"/>
    <w:rsid w:val="00106503"/>
    <w:rsid w:val="001120C1"/>
    <w:rsid w:val="00112347"/>
    <w:rsid w:val="00116B34"/>
    <w:rsid w:val="001174A6"/>
    <w:rsid w:val="00120551"/>
    <w:rsid w:val="00122E14"/>
    <w:rsid w:val="00127743"/>
    <w:rsid w:val="00130E39"/>
    <w:rsid w:val="00131244"/>
    <w:rsid w:val="00132388"/>
    <w:rsid w:val="00135707"/>
    <w:rsid w:val="001406AC"/>
    <w:rsid w:val="001424DB"/>
    <w:rsid w:val="00156DBB"/>
    <w:rsid w:val="0016265E"/>
    <w:rsid w:val="00166088"/>
    <w:rsid w:val="0017039C"/>
    <w:rsid w:val="00174C4F"/>
    <w:rsid w:val="00184F67"/>
    <w:rsid w:val="00187EEB"/>
    <w:rsid w:val="00192EE0"/>
    <w:rsid w:val="001B209F"/>
    <w:rsid w:val="001B2ED9"/>
    <w:rsid w:val="001C1734"/>
    <w:rsid w:val="001C5679"/>
    <w:rsid w:val="001D15C1"/>
    <w:rsid w:val="001D1943"/>
    <w:rsid w:val="001D3A4B"/>
    <w:rsid w:val="001E2DFF"/>
    <w:rsid w:val="001F094F"/>
    <w:rsid w:val="001F0D4A"/>
    <w:rsid w:val="001F14B3"/>
    <w:rsid w:val="001F25DB"/>
    <w:rsid w:val="001F534B"/>
    <w:rsid w:val="001F5597"/>
    <w:rsid w:val="002078EA"/>
    <w:rsid w:val="00210F31"/>
    <w:rsid w:val="00213011"/>
    <w:rsid w:val="00216A35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1D6B"/>
    <w:rsid w:val="002C406C"/>
    <w:rsid w:val="002D32B2"/>
    <w:rsid w:val="002D56E9"/>
    <w:rsid w:val="002F73BD"/>
    <w:rsid w:val="0030431D"/>
    <w:rsid w:val="00307236"/>
    <w:rsid w:val="00315338"/>
    <w:rsid w:val="0032344F"/>
    <w:rsid w:val="00323DEA"/>
    <w:rsid w:val="00324958"/>
    <w:rsid w:val="00325FA2"/>
    <w:rsid w:val="003264BA"/>
    <w:rsid w:val="00330253"/>
    <w:rsid w:val="00341FA6"/>
    <w:rsid w:val="00343CD1"/>
    <w:rsid w:val="00345880"/>
    <w:rsid w:val="0035188B"/>
    <w:rsid w:val="00366097"/>
    <w:rsid w:val="003768FC"/>
    <w:rsid w:val="00383ABB"/>
    <w:rsid w:val="00384F07"/>
    <w:rsid w:val="00386353"/>
    <w:rsid w:val="00393F7E"/>
    <w:rsid w:val="00394C61"/>
    <w:rsid w:val="00397D36"/>
    <w:rsid w:val="003A0B3D"/>
    <w:rsid w:val="003A20E3"/>
    <w:rsid w:val="003A2A33"/>
    <w:rsid w:val="003B50E5"/>
    <w:rsid w:val="003B514A"/>
    <w:rsid w:val="003B71B1"/>
    <w:rsid w:val="003C7B22"/>
    <w:rsid w:val="003D195A"/>
    <w:rsid w:val="003D7446"/>
    <w:rsid w:val="003E46B2"/>
    <w:rsid w:val="003E5693"/>
    <w:rsid w:val="003E5FDC"/>
    <w:rsid w:val="003F2113"/>
    <w:rsid w:val="003F2D1A"/>
    <w:rsid w:val="00404285"/>
    <w:rsid w:val="00404DE6"/>
    <w:rsid w:val="004178FB"/>
    <w:rsid w:val="00417C5A"/>
    <w:rsid w:val="00424754"/>
    <w:rsid w:val="00434767"/>
    <w:rsid w:val="004373DF"/>
    <w:rsid w:val="0044687A"/>
    <w:rsid w:val="004509E6"/>
    <w:rsid w:val="0046314A"/>
    <w:rsid w:val="004649B3"/>
    <w:rsid w:val="00471012"/>
    <w:rsid w:val="0047643A"/>
    <w:rsid w:val="004854D0"/>
    <w:rsid w:val="00487865"/>
    <w:rsid w:val="00490F12"/>
    <w:rsid w:val="004B169E"/>
    <w:rsid w:val="004B340D"/>
    <w:rsid w:val="004B358E"/>
    <w:rsid w:val="004C0A3A"/>
    <w:rsid w:val="004C1001"/>
    <w:rsid w:val="004C1146"/>
    <w:rsid w:val="004E10CE"/>
    <w:rsid w:val="004F0D0B"/>
    <w:rsid w:val="004F3D86"/>
    <w:rsid w:val="004F4956"/>
    <w:rsid w:val="004F4A60"/>
    <w:rsid w:val="004F7721"/>
    <w:rsid w:val="0050437D"/>
    <w:rsid w:val="00506A39"/>
    <w:rsid w:val="00510A89"/>
    <w:rsid w:val="0051332C"/>
    <w:rsid w:val="0051494A"/>
    <w:rsid w:val="00521D66"/>
    <w:rsid w:val="00526ECA"/>
    <w:rsid w:val="00527F29"/>
    <w:rsid w:val="00531607"/>
    <w:rsid w:val="0053457A"/>
    <w:rsid w:val="0053638B"/>
    <w:rsid w:val="00543379"/>
    <w:rsid w:val="0055170F"/>
    <w:rsid w:val="00560D51"/>
    <w:rsid w:val="00567082"/>
    <w:rsid w:val="00570F43"/>
    <w:rsid w:val="0057454A"/>
    <w:rsid w:val="00584175"/>
    <w:rsid w:val="005935C0"/>
    <w:rsid w:val="0059433A"/>
    <w:rsid w:val="005A767E"/>
    <w:rsid w:val="005A780A"/>
    <w:rsid w:val="005C0EE5"/>
    <w:rsid w:val="005D1619"/>
    <w:rsid w:val="005F24AA"/>
    <w:rsid w:val="005F293E"/>
    <w:rsid w:val="00602AE0"/>
    <w:rsid w:val="0060493D"/>
    <w:rsid w:val="00646722"/>
    <w:rsid w:val="00647AAA"/>
    <w:rsid w:val="00666B1A"/>
    <w:rsid w:val="00672A6A"/>
    <w:rsid w:val="006900BF"/>
    <w:rsid w:val="00694DBC"/>
    <w:rsid w:val="00696B07"/>
    <w:rsid w:val="006A6165"/>
    <w:rsid w:val="006B5DE1"/>
    <w:rsid w:val="006B6BAD"/>
    <w:rsid w:val="006C01D4"/>
    <w:rsid w:val="006C2100"/>
    <w:rsid w:val="006C596F"/>
    <w:rsid w:val="006C68A8"/>
    <w:rsid w:val="006D205D"/>
    <w:rsid w:val="006D7562"/>
    <w:rsid w:val="006E23B0"/>
    <w:rsid w:val="006E4715"/>
    <w:rsid w:val="006F0C3B"/>
    <w:rsid w:val="006F2CF7"/>
    <w:rsid w:val="00720EB0"/>
    <w:rsid w:val="007362B8"/>
    <w:rsid w:val="00751760"/>
    <w:rsid w:val="00753775"/>
    <w:rsid w:val="00756FF5"/>
    <w:rsid w:val="00774378"/>
    <w:rsid w:val="007747B5"/>
    <w:rsid w:val="00775B1A"/>
    <w:rsid w:val="0078206F"/>
    <w:rsid w:val="00794434"/>
    <w:rsid w:val="007A2541"/>
    <w:rsid w:val="007A4B78"/>
    <w:rsid w:val="007A5D33"/>
    <w:rsid w:val="007A6F90"/>
    <w:rsid w:val="007B13A4"/>
    <w:rsid w:val="007B446A"/>
    <w:rsid w:val="007C00F7"/>
    <w:rsid w:val="007C5D47"/>
    <w:rsid w:val="007E1D26"/>
    <w:rsid w:val="007E1F8A"/>
    <w:rsid w:val="007E77A3"/>
    <w:rsid w:val="007F019E"/>
    <w:rsid w:val="007F5E5C"/>
    <w:rsid w:val="007F679A"/>
    <w:rsid w:val="008042C5"/>
    <w:rsid w:val="008107F4"/>
    <w:rsid w:val="008110BD"/>
    <w:rsid w:val="00825055"/>
    <w:rsid w:val="00837FD7"/>
    <w:rsid w:val="008427DB"/>
    <w:rsid w:val="00843B19"/>
    <w:rsid w:val="00843D92"/>
    <w:rsid w:val="0085655D"/>
    <w:rsid w:val="00861FA2"/>
    <w:rsid w:val="00866EEC"/>
    <w:rsid w:val="00881F4E"/>
    <w:rsid w:val="0088596D"/>
    <w:rsid w:val="00893B44"/>
    <w:rsid w:val="008A0F19"/>
    <w:rsid w:val="008A1711"/>
    <w:rsid w:val="008A6453"/>
    <w:rsid w:val="008B38DF"/>
    <w:rsid w:val="008B3DF0"/>
    <w:rsid w:val="008B6719"/>
    <w:rsid w:val="008C468D"/>
    <w:rsid w:val="008D166B"/>
    <w:rsid w:val="008D16C7"/>
    <w:rsid w:val="008D49B6"/>
    <w:rsid w:val="008F2EEF"/>
    <w:rsid w:val="00900339"/>
    <w:rsid w:val="00907AAB"/>
    <w:rsid w:val="009162F1"/>
    <w:rsid w:val="009167C0"/>
    <w:rsid w:val="00922258"/>
    <w:rsid w:val="00940571"/>
    <w:rsid w:val="009443CF"/>
    <w:rsid w:val="00962A56"/>
    <w:rsid w:val="00965282"/>
    <w:rsid w:val="0098225D"/>
    <w:rsid w:val="00986F9A"/>
    <w:rsid w:val="00987808"/>
    <w:rsid w:val="009936F6"/>
    <w:rsid w:val="009A1FF1"/>
    <w:rsid w:val="009B2434"/>
    <w:rsid w:val="009D1AC7"/>
    <w:rsid w:val="009D50E5"/>
    <w:rsid w:val="009E4A0E"/>
    <w:rsid w:val="009E4EBA"/>
    <w:rsid w:val="009F4D78"/>
    <w:rsid w:val="009F6140"/>
    <w:rsid w:val="00A02A30"/>
    <w:rsid w:val="00A165A9"/>
    <w:rsid w:val="00A16A1F"/>
    <w:rsid w:val="00A2603F"/>
    <w:rsid w:val="00A44A5F"/>
    <w:rsid w:val="00A5519A"/>
    <w:rsid w:val="00A57C30"/>
    <w:rsid w:val="00A62129"/>
    <w:rsid w:val="00A7148D"/>
    <w:rsid w:val="00A751B9"/>
    <w:rsid w:val="00A820EC"/>
    <w:rsid w:val="00A87042"/>
    <w:rsid w:val="00AA3720"/>
    <w:rsid w:val="00AA42F2"/>
    <w:rsid w:val="00AA4775"/>
    <w:rsid w:val="00AA5263"/>
    <w:rsid w:val="00AB12AF"/>
    <w:rsid w:val="00AC3646"/>
    <w:rsid w:val="00AC67EE"/>
    <w:rsid w:val="00AD1990"/>
    <w:rsid w:val="00AE08E8"/>
    <w:rsid w:val="00AE47C7"/>
    <w:rsid w:val="00AF1E6B"/>
    <w:rsid w:val="00AF236E"/>
    <w:rsid w:val="00AF27CE"/>
    <w:rsid w:val="00AF441B"/>
    <w:rsid w:val="00B100C0"/>
    <w:rsid w:val="00B2353C"/>
    <w:rsid w:val="00B23B61"/>
    <w:rsid w:val="00B249A4"/>
    <w:rsid w:val="00B37FE8"/>
    <w:rsid w:val="00B41BC3"/>
    <w:rsid w:val="00B41D8B"/>
    <w:rsid w:val="00B41EE0"/>
    <w:rsid w:val="00B46704"/>
    <w:rsid w:val="00B47B04"/>
    <w:rsid w:val="00B50E60"/>
    <w:rsid w:val="00B51512"/>
    <w:rsid w:val="00B51AA4"/>
    <w:rsid w:val="00B65B28"/>
    <w:rsid w:val="00B65DEA"/>
    <w:rsid w:val="00B8256C"/>
    <w:rsid w:val="00B83B87"/>
    <w:rsid w:val="00B87524"/>
    <w:rsid w:val="00B90202"/>
    <w:rsid w:val="00BA72B0"/>
    <w:rsid w:val="00BB5A3A"/>
    <w:rsid w:val="00BC1C32"/>
    <w:rsid w:val="00BC3C1E"/>
    <w:rsid w:val="00BD0CFD"/>
    <w:rsid w:val="00BE641C"/>
    <w:rsid w:val="00BE6711"/>
    <w:rsid w:val="00BF5FF3"/>
    <w:rsid w:val="00BF7325"/>
    <w:rsid w:val="00C012F2"/>
    <w:rsid w:val="00C07C08"/>
    <w:rsid w:val="00C113EC"/>
    <w:rsid w:val="00C22171"/>
    <w:rsid w:val="00C30A13"/>
    <w:rsid w:val="00C3701C"/>
    <w:rsid w:val="00C41CB3"/>
    <w:rsid w:val="00C42836"/>
    <w:rsid w:val="00C546ED"/>
    <w:rsid w:val="00C54885"/>
    <w:rsid w:val="00C62D89"/>
    <w:rsid w:val="00C70EA5"/>
    <w:rsid w:val="00C73FCC"/>
    <w:rsid w:val="00C83308"/>
    <w:rsid w:val="00C906D1"/>
    <w:rsid w:val="00C922E3"/>
    <w:rsid w:val="00CA5E5D"/>
    <w:rsid w:val="00CA6B64"/>
    <w:rsid w:val="00CB348B"/>
    <w:rsid w:val="00CB78EA"/>
    <w:rsid w:val="00CC1086"/>
    <w:rsid w:val="00CC7B1B"/>
    <w:rsid w:val="00CD1893"/>
    <w:rsid w:val="00CD5485"/>
    <w:rsid w:val="00CD6C83"/>
    <w:rsid w:val="00CE117E"/>
    <w:rsid w:val="00CE5D9A"/>
    <w:rsid w:val="00CF436B"/>
    <w:rsid w:val="00CF6491"/>
    <w:rsid w:val="00CF6BF8"/>
    <w:rsid w:val="00D07943"/>
    <w:rsid w:val="00D108B3"/>
    <w:rsid w:val="00D1285D"/>
    <w:rsid w:val="00D17167"/>
    <w:rsid w:val="00D222EB"/>
    <w:rsid w:val="00D35DCC"/>
    <w:rsid w:val="00D36DEC"/>
    <w:rsid w:val="00D40EF1"/>
    <w:rsid w:val="00D46ABF"/>
    <w:rsid w:val="00D53BB2"/>
    <w:rsid w:val="00D55D53"/>
    <w:rsid w:val="00D55E0C"/>
    <w:rsid w:val="00D56FA8"/>
    <w:rsid w:val="00D57CE9"/>
    <w:rsid w:val="00D61451"/>
    <w:rsid w:val="00D65C2F"/>
    <w:rsid w:val="00D81CA9"/>
    <w:rsid w:val="00D840DA"/>
    <w:rsid w:val="00D8424F"/>
    <w:rsid w:val="00D87431"/>
    <w:rsid w:val="00D94A24"/>
    <w:rsid w:val="00DB479E"/>
    <w:rsid w:val="00DB6BAA"/>
    <w:rsid w:val="00DC27A7"/>
    <w:rsid w:val="00DC638C"/>
    <w:rsid w:val="00DD5F9F"/>
    <w:rsid w:val="00DE5F85"/>
    <w:rsid w:val="00DE7383"/>
    <w:rsid w:val="00DF697D"/>
    <w:rsid w:val="00E0184B"/>
    <w:rsid w:val="00E0343A"/>
    <w:rsid w:val="00E1036B"/>
    <w:rsid w:val="00E139FB"/>
    <w:rsid w:val="00E27C3E"/>
    <w:rsid w:val="00E41357"/>
    <w:rsid w:val="00E476A2"/>
    <w:rsid w:val="00E50380"/>
    <w:rsid w:val="00E6354C"/>
    <w:rsid w:val="00E64204"/>
    <w:rsid w:val="00E64665"/>
    <w:rsid w:val="00E75D99"/>
    <w:rsid w:val="00E76A79"/>
    <w:rsid w:val="00E771AD"/>
    <w:rsid w:val="00E772C0"/>
    <w:rsid w:val="00E7773A"/>
    <w:rsid w:val="00E84851"/>
    <w:rsid w:val="00E96F67"/>
    <w:rsid w:val="00E971E9"/>
    <w:rsid w:val="00EA080A"/>
    <w:rsid w:val="00EA1855"/>
    <w:rsid w:val="00EA5D74"/>
    <w:rsid w:val="00EA5E5E"/>
    <w:rsid w:val="00EB2360"/>
    <w:rsid w:val="00EB4F21"/>
    <w:rsid w:val="00EC6AF4"/>
    <w:rsid w:val="00EC7DA3"/>
    <w:rsid w:val="00ED61A9"/>
    <w:rsid w:val="00ED7D6E"/>
    <w:rsid w:val="00EE6040"/>
    <w:rsid w:val="00EE6D10"/>
    <w:rsid w:val="00EF45AC"/>
    <w:rsid w:val="00EF4E99"/>
    <w:rsid w:val="00F01839"/>
    <w:rsid w:val="00F02DBA"/>
    <w:rsid w:val="00F06F34"/>
    <w:rsid w:val="00F12D06"/>
    <w:rsid w:val="00F13223"/>
    <w:rsid w:val="00F1407B"/>
    <w:rsid w:val="00F20064"/>
    <w:rsid w:val="00F259B3"/>
    <w:rsid w:val="00F27EBF"/>
    <w:rsid w:val="00F305D5"/>
    <w:rsid w:val="00F45417"/>
    <w:rsid w:val="00F4612A"/>
    <w:rsid w:val="00F509F9"/>
    <w:rsid w:val="00F514FB"/>
    <w:rsid w:val="00F55C0F"/>
    <w:rsid w:val="00F56E96"/>
    <w:rsid w:val="00F925B1"/>
    <w:rsid w:val="00F92709"/>
    <w:rsid w:val="00F93AD3"/>
    <w:rsid w:val="00F96DA1"/>
    <w:rsid w:val="00F9762A"/>
    <w:rsid w:val="00FA215E"/>
    <w:rsid w:val="00FA28EC"/>
    <w:rsid w:val="00FA3AD8"/>
    <w:rsid w:val="00FA59A6"/>
    <w:rsid w:val="00FA61EC"/>
    <w:rsid w:val="00FC3384"/>
    <w:rsid w:val="00FC5BF5"/>
    <w:rsid w:val="00FE1B24"/>
    <w:rsid w:val="00FE2F59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paragraph" w:styleId="1">
    <w:name w:val="heading 1"/>
    <w:basedOn w:val="a1"/>
    <w:next w:val="a1"/>
    <w:link w:val="12"/>
    <w:uiPriority w:val="99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eastAsia="Calibri" w:cs="Times New Roman"/>
      <w:b/>
      <w:bCs/>
      <w:kern w:val="28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="Calibri" w:cs="Times New Roman"/>
      <w:b/>
      <w:bCs/>
      <w:kern w:val="28"/>
      <w:sz w:val="26"/>
      <w:szCs w:val="26"/>
      <w:lang w:eastAsia="ru-RU"/>
    </w:rPr>
  </w:style>
  <w:style w:type="paragraph" w:styleId="3">
    <w:name w:val="heading 3"/>
    <w:basedOn w:val="a1"/>
    <w:next w:val="a1"/>
    <w:link w:val="31"/>
    <w:autoRedefine/>
    <w:uiPriority w:val="99"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="Calibri" w:cs="Times New Roman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7362B8"/>
    <w:rPr>
      <w:rFonts w:ascii="Times New Roman" w:hAnsi="Times New Roman" w:cs="Times New Roman"/>
      <w:b/>
      <w:kern w:val="28"/>
      <w:sz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7362B8"/>
    <w:rPr>
      <w:rFonts w:ascii="Times New Roman" w:hAnsi="Times New Roman" w:cs="Times New Roman"/>
      <w:b/>
      <w:kern w:val="28"/>
      <w:sz w:val="26"/>
    </w:rPr>
  </w:style>
  <w:style w:type="character" w:customStyle="1" w:styleId="31">
    <w:name w:val="Заголовок 3 Знак"/>
    <w:basedOn w:val="a2"/>
    <w:link w:val="3"/>
    <w:uiPriority w:val="99"/>
    <w:locked/>
    <w:rsid w:val="007362B8"/>
    <w:rPr>
      <w:rFonts w:ascii="Times New Roman" w:hAnsi="Times New Roman" w:cs="Times New Roman"/>
      <w:b/>
      <w:sz w:val="28"/>
    </w:rPr>
  </w:style>
  <w:style w:type="table" w:styleId="a5">
    <w:name w:val="Table Grid"/>
    <w:basedOn w:val="a3"/>
    <w:uiPriority w:val="99"/>
    <w:rsid w:val="007362B8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locked/>
    <w:rsid w:val="007362B8"/>
    <w:rPr>
      <w:rFonts w:ascii="Times New Roman" w:hAnsi="Times New Roman" w:cs="Times New Roman"/>
      <w:sz w:val="28"/>
    </w:rPr>
  </w:style>
  <w:style w:type="paragraph" w:styleId="a8">
    <w:name w:val="footer"/>
    <w:basedOn w:val="a1"/>
    <w:link w:val="a9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7362B8"/>
    <w:rPr>
      <w:rFonts w:ascii="Times New Roman" w:hAnsi="Times New Roman" w:cs="Times New Roman"/>
      <w:sz w:val="28"/>
    </w:rPr>
  </w:style>
  <w:style w:type="paragraph" w:styleId="aa">
    <w:name w:val="List Paragraph"/>
    <w:basedOn w:val="a1"/>
    <w:uiPriority w:val="99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locked/>
    <w:rsid w:val="007362B8"/>
    <w:rPr>
      <w:rFonts w:ascii="Calibri" w:hAnsi="Calibri" w:cs="Times New Roman"/>
      <w:sz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semiHidden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7362B8"/>
    <w:rPr>
      <w:rFonts w:eastAsia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semiHidden/>
    <w:locked/>
    <w:rsid w:val="007362B8"/>
    <w:rPr>
      <w:rFonts w:ascii="Times New Roman" w:hAnsi="Times New Roman" w:cs="Times New Roman"/>
      <w:sz w:val="20"/>
    </w:rPr>
  </w:style>
  <w:style w:type="character" w:styleId="af">
    <w:name w:val="footnote reference"/>
    <w:basedOn w:val="a2"/>
    <w:uiPriority w:val="99"/>
    <w:semiHidden/>
    <w:rsid w:val="007362B8"/>
    <w:rPr>
      <w:rFonts w:cs="Times New Roman"/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7362B8"/>
    <w:pPr>
      <w:spacing w:after="120" w:line="480" w:lineRule="auto"/>
      <w:ind w:left="283" w:firstLine="0"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362B8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1"/>
    <w:link w:val="af1"/>
    <w:uiPriority w:val="99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locked/>
    <w:rsid w:val="007362B8"/>
    <w:rPr>
      <w:rFonts w:ascii="Times New Roman" w:hAnsi="Times New Roman" w:cs="Times New Roman"/>
      <w:sz w:val="20"/>
      <w:lang w:eastAsia="ru-RU"/>
    </w:rPr>
  </w:style>
  <w:style w:type="character" w:styleId="af2">
    <w:name w:val="Hyperlink"/>
    <w:basedOn w:val="a2"/>
    <w:uiPriority w:val="99"/>
    <w:rsid w:val="00AF236E"/>
    <w:rPr>
      <w:rFonts w:cs="Times New Roman"/>
      <w:color w:val="0000FF"/>
      <w:u w:val="single"/>
    </w:rPr>
  </w:style>
  <w:style w:type="character" w:styleId="af3">
    <w:name w:val="FollowedHyperlink"/>
    <w:basedOn w:val="a2"/>
    <w:uiPriority w:val="99"/>
    <w:semiHidden/>
    <w:rsid w:val="00D07943"/>
    <w:rPr>
      <w:rFonts w:cs="Times New Roman"/>
      <w:color w:val="800080"/>
      <w:u w:val="single"/>
    </w:rPr>
  </w:style>
  <w:style w:type="character" w:styleId="af4">
    <w:name w:val="Strong"/>
    <w:basedOn w:val="a2"/>
    <w:uiPriority w:val="99"/>
    <w:qFormat/>
    <w:rsid w:val="00D07943"/>
    <w:rPr>
      <w:rFonts w:cs="Times New Roman"/>
      <w:b/>
    </w:rPr>
  </w:style>
  <w:style w:type="paragraph" w:customStyle="1" w:styleId="14">
    <w:name w:val="Абзац списка1"/>
    <w:basedOn w:val="a1"/>
    <w:uiPriority w:val="99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uiPriority w:val="99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rsid w:val="00E476A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E476A2"/>
    <w:rPr>
      <w:rFonts w:ascii="Tahoma" w:hAnsi="Tahoma" w:cs="Times New Roman"/>
      <w:sz w:val="16"/>
    </w:rPr>
  </w:style>
  <w:style w:type="paragraph" w:customStyle="1" w:styleId="15">
    <w:name w:val="Стиль1"/>
    <w:basedOn w:val="a1"/>
    <w:uiPriority w:val="99"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uiPriority w:val="99"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uiPriority w:val="99"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uiPriority w:val="99"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uiPriority w:val="99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B3DF0"/>
  </w:style>
  <w:style w:type="paragraph" w:styleId="af9">
    <w:name w:val="No Spacing"/>
    <w:uiPriority w:val="99"/>
    <w:qFormat/>
    <w:rsid w:val="008B3DF0"/>
    <w:rPr>
      <w:lang w:eastAsia="en-US"/>
    </w:rPr>
  </w:style>
  <w:style w:type="character" w:customStyle="1" w:styleId="afa">
    <w:name w:val="Основной текст_"/>
    <w:link w:val="32"/>
    <w:uiPriority w:val="99"/>
    <w:locked/>
    <w:rsid w:val="008B3DF0"/>
    <w:rPr>
      <w:rFonts w:eastAsia="Times New Roman"/>
      <w:sz w:val="23"/>
      <w:shd w:val="clear" w:color="auto" w:fill="FFFFFF"/>
    </w:rPr>
  </w:style>
  <w:style w:type="character" w:customStyle="1" w:styleId="16">
    <w:name w:val="Основной текст1"/>
    <w:uiPriority w:val="99"/>
    <w:rsid w:val="008B3DF0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uiPriority w:val="99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0"/>
      <w:lang w:eastAsia="ru-RU"/>
    </w:rPr>
  </w:style>
  <w:style w:type="paragraph" w:customStyle="1" w:styleId="center">
    <w:name w:val="center"/>
    <w:basedOn w:val="a1"/>
    <w:uiPriority w:val="99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rsid w:val="008B3DF0"/>
    <w:pPr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2"/>
    <w:link w:val="afb"/>
    <w:uiPriority w:val="99"/>
    <w:locked/>
    <w:rsid w:val="008B3DF0"/>
    <w:rPr>
      <w:rFonts w:ascii="Calibri" w:hAnsi="Calibri" w:cs="Times New Roman"/>
      <w:sz w:val="20"/>
    </w:rPr>
  </w:style>
  <w:style w:type="paragraph" w:styleId="afd">
    <w:name w:val="Title"/>
    <w:basedOn w:val="a1"/>
    <w:next w:val="a1"/>
    <w:link w:val="afe"/>
    <w:uiPriority w:val="99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locked/>
    <w:rsid w:val="008B3DF0"/>
    <w:rPr>
      <w:rFonts w:ascii="Cambria" w:hAnsi="Cambria" w:cs="Times New Roman"/>
      <w:b/>
      <w:kern w:val="28"/>
      <w:sz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a">
    <w:name w:val="Разделы Подразделы"/>
    <w:rsid w:val="002A76C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paragraph" w:styleId="1">
    <w:name w:val="heading 1"/>
    <w:basedOn w:val="a1"/>
    <w:next w:val="a1"/>
    <w:link w:val="12"/>
    <w:uiPriority w:val="99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eastAsia="Calibri" w:cs="Times New Roman"/>
      <w:b/>
      <w:bCs/>
      <w:kern w:val="28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="Calibri" w:cs="Times New Roman"/>
      <w:b/>
      <w:bCs/>
      <w:kern w:val="28"/>
      <w:sz w:val="26"/>
      <w:szCs w:val="26"/>
      <w:lang w:eastAsia="ru-RU"/>
    </w:rPr>
  </w:style>
  <w:style w:type="paragraph" w:styleId="3">
    <w:name w:val="heading 3"/>
    <w:basedOn w:val="a1"/>
    <w:next w:val="a1"/>
    <w:link w:val="31"/>
    <w:autoRedefine/>
    <w:uiPriority w:val="99"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="Calibri" w:cs="Times New Roman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7362B8"/>
    <w:rPr>
      <w:rFonts w:ascii="Times New Roman" w:hAnsi="Times New Roman" w:cs="Times New Roman"/>
      <w:b/>
      <w:kern w:val="28"/>
      <w:sz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7362B8"/>
    <w:rPr>
      <w:rFonts w:ascii="Times New Roman" w:hAnsi="Times New Roman" w:cs="Times New Roman"/>
      <w:b/>
      <w:kern w:val="28"/>
      <w:sz w:val="26"/>
    </w:rPr>
  </w:style>
  <w:style w:type="character" w:customStyle="1" w:styleId="31">
    <w:name w:val="Заголовок 3 Знак"/>
    <w:basedOn w:val="a2"/>
    <w:link w:val="3"/>
    <w:uiPriority w:val="99"/>
    <w:locked/>
    <w:rsid w:val="007362B8"/>
    <w:rPr>
      <w:rFonts w:ascii="Times New Roman" w:hAnsi="Times New Roman" w:cs="Times New Roman"/>
      <w:b/>
      <w:sz w:val="28"/>
    </w:rPr>
  </w:style>
  <w:style w:type="table" w:styleId="a5">
    <w:name w:val="Table Grid"/>
    <w:basedOn w:val="a3"/>
    <w:uiPriority w:val="99"/>
    <w:rsid w:val="007362B8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locked/>
    <w:rsid w:val="007362B8"/>
    <w:rPr>
      <w:rFonts w:ascii="Times New Roman" w:hAnsi="Times New Roman" w:cs="Times New Roman"/>
      <w:sz w:val="28"/>
    </w:rPr>
  </w:style>
  <w:style w:type="paragraph" w:styleId="a8">
    <w:name w:val="footer"/>
    <w:basedOn w:val="a1"/>
    <w:link w:val="a9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7362B8"/>
    <w:rPr>
      <w:rFonts w:ascii="Times New Roman" w:hAnsi="Times New Roman" w:cs="Times New Roman"/>
      <w:sz w:val="28"/>
    </w:rPr>
  </w:style>
  <w:style w:type="paragraph" w:styleId="aa">
    <w:name w:val="List Paragraph"/>
    <w:basedOn w:val="a1"/>
    <w:uiPriority w:val="99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locked/>
    <w:rsid w:val="007362B8"/>
    <w:rPr>
      <w:rFonts w:ascii="Calibri" w:hAnsi="Calibri" w:cs="Times New Roman"/>
      <w:sz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semiHidden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7362B8"/>
    <w:rPr>
      <w:rFonts w:eastAsia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semiHidden/>
    <w:locked/>
    <w:rsid w:val="007362B8"/>
    <w:rPr>
      <w:rFonts w:ascii="Times New Roman" w:hAnsi="Times New Roman" w:cs="Times New Roman"/>
      <w:sz w:val="20"/>
    </w:rPr>
  </w:style>
  <w:style w:type="character" w:styleId="af">
    <w:name w:val="footnote reference"/>
    <w:basedOn w:val="a2"/>
    <w:uiPriority w:val="99"/>
    <w:semiHidden/>
    <w:rsid w:val="007362B8"/>
    <w:rPr>
      <w:rFonts w:cs="Times New Roman"/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7362B8"/>
    <w:pPr>
      <w:spacing w:after="120" w:line="480" w:lineRule="auto"/>
      <w:ind w:left="283" w:firstLine="0"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362B8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1"/>
    <w:link w:val="af1"/>
    <w:uiPriority w:val="99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locked/>
    <w:rsid w:val="007362B8"/>
    <w:rPr>
      <w:rFonts w:ascii="Times New Roman" w:hAnsi="Times New Roman" w:cs="Times New Roman"/>
      <w:sz w:val="20"/>
      <w:lang w:eastAsia="ru-RU"/>
    </w:rPr>
  </w:style>
  <w:style w:type="character" w:styleId="af2">
    <w:name w:val="Hyperlink"/>
    <w:basedOn w:val="a2"/>
    <w:uiPriority w:val="99"/>
    <w:rsid w:val="00AF236E"/>
    <w:rPr>
      <w:rFonts w:cs="Times New Roman"/>
      <w:color w:val="0000FF"/>
      <w:u w:val="single"/>
    </w:rPr>
  </w:style>
  <w:style w:type="character" w:styleId="af3">
    <w:name w:val="FollowedHyperlink"/>
    <w:basedOn w:val="a2"/>
    <w:uiPriority w:val="99"/>
    <w:semiHidden/>
    <w:rsid w:val="00D07943"/>
    <w:rPr>
      <w:rFonts w:cs="Times New Roman"/>
      <w:color w:val="800080"/>
      <w:u w:val="single"/>
    </w:rPr>
  </w:style>
  <w:style w:type="character" w:styleId="af4">
    <w:name w:val="Strong"/>
    <w:basedOn w:val="a2"/>
    <w:uiPriority w:val="99"/>
    <w:qFormat/>
    <w:rsid w:val="00D07943"/>
    <w:rPr>
      <w:rFonts w:cs="Times New Roman"/>
      <w:b/>
    </w:rPr>
  </w:style>
  <w:style w:type="paragraph" w:customStyle="1" w:styleId="14">
    <w:name w:val="Абзац списка1"/>
    <w:basedOn w:val="a1"/>
    <w:uiPriority w:val="99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uiPriority w:val="99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rsid w:val="00E476A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E476A2"/>
    <w:rPr>
      <w:rFonts w:ascii="Tahoma" w:hAnsi="Tahoma" w:cs="Times New Roman"/>
      <w:sz w:val="16"/>
    </w:rPr>
  </w:style>
  <w:style w:type="paragraph" w:customStyle="1" w:styleId="15">
    <w:name w:val="Стиль1"/>
    <w:basedOn w:val="a1"/>
    <w:uiPriority w:val="99"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uiPriority w:val="99"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uiPriority w:val="99"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uiPriority w:val="99"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uiPriority w:val="99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B3DF0"/>
  </w:style>
  <w:style w:type="paragraph" w:styleId="af9">
    <w:name w:val="No Spacing"/>
    <w:uiPriority w:val="99"/>
    <w:qFormat/>
    <w:rsid w:val="008B3DF0"/>
    <w:rPr>
      <w:lang w:eastAsia="en-US"/>
    </w:rPr>
  </w:style>
  <w:style w:type="character" w:customStyle="1" w:styleId="afa">
    <w:name w:val="Основной текст_"/>
    <w:link w:val="32"/>
    <w:uiPriority w:val="99"/>
    <w:locked/>
    <w:rsid w:val="008B3DF0"/>
    <w:rPr>
      <w:rFonts w:eastAsia="Times New Roman"/>
      <w:sz w:val="23"/>
      <w:shd w:val="clear" w:color="auto" w:fill="FFFFFF"/>
    </w:rPr>
  </w:style>
  <w:style w:type="character" w:customStyle="1" w:styleId="16">
    <w:name w:val="Основной текст1"/>
    <w:uiPriority w:val="99"/>
    <w:rsid w:val="008B3DF0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uiPriority w:val="99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0"/>
      <w:lang w:eastAsia="ru-RU"/>
    </w:rPr>
  </w:style>
  <w:style w:type="paragraph" w:customStyle="1" w:styleId="center">
    <w:name w:val="center"/>
    <w:basedOn w:val="a1"/>
    <w:uiPriority w:val="99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rsid w:val="008B3DF0"/>
    <w:pPr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2"/>
    <w:link w:val="afb"/>
    <w:uiPriority w:val="99"/>
    <w:locked/>
    <w:rsid w:val="008B3DF0"/>
    <w:rPr>
      <w:rFonts w:ascii="Calibri" w:hAnsi="Calibri" w:cs="Times New Roman"/>
      <w:sz w:val="20"/>
    </w:rPr>
  </w:style>
  <w:style w:type="paragraph" w:styleId="afd">
    <w:name w:val="Title"/>
    <w:basedOn w:val="a1"/>
    <w:next w:val="a1"/>
    <w:link w:val="afe"/>
    <w:uiPriority w:val="99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locked/>
    <w:rsid w:val="008B3DF0"/>
    <w:rPr>
      <w:rFonts w:ascii="Cambria" w:hAnsi="Cambria" w:cs="Times New Roman"/>
      <w:b/>
      <w:kern w:val="28"/>
      <w:sz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a">
    <w:name w:val="Разделы Подразделы"/>
    <w:rsid w:val="002A76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2016-07-11T13:46:00Z</cp:lastPrinted>
  <dcterms:created xsi:type="dcterms:W3CDTF">2017-03-22T12:41:00Z</dcterms:created>
  <dcterms:modified xsi:type="dcterms:W3CDTF">2017-03-22T12:41:00Z</dcterms:modified>
</cp:coreProperties>
</file>